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CFEEB" w14:textId="7FA023CC" w:rsidR="0059057B" w:rsidRDefault="00C47580" w:rsidP="001E5502">
      <w:pPr>
        <w:spacing w:after="240" w:line="360" w:lineRule="auto"/>
        <w:jc w:val="both"/>
        <w:rPr>
          <w:rFonts w:ascii="Arial" w:hAnsi="Arial" w:cs="Arial"/>
          <w:b/>
          <w:sz w:val="28"/>
          <w:szCs w:val="28"/>
          <w:lang w:val="de-DE"/>
        </w:rPr>
      </w:pPr>
      <w:r>
        <w:rPr>
          <w:rFonts w:ascii="Arial" w:hAnsi="Arial" w:cs="Arial"/>
          <w:b/>
          <w:sz w:val="28"/>
          <w:szCs w:val="28"/>
          <w:lang w:val="de-DE"/>
        </w:rPr>
        <w:t xml:space="preserve">Warum </w:t>
      </w:r>
      <w:r w:rsidR="00A05075">
        <w:rPr>
          <w:rFonts w:ascii="Arial" w:hAnsi="Arial" w:cs="Arial"/>
          <w:b/>
          <w:sz w:val="28"/>
          <w:szCs w:val="28"/>
          <w:lang w:val="de-DE"/>
        </w:rPr>
        <w:t>sind</w:t>
      </w:r>
      <w:r w:rsidR="00A05075" w:rsidRPr="00A05075">
        <w:rPr>
          <w:rFonts w:ascii="Arial" w:hAnsi="Arial" w:cs="Arial"/>
          <w:b/>
          <w:sz w:val="28"/>
          <w:szCs w:val="28"/>
          <w:lang w:val="de-DE"/>
        </w:rPr>
        <w:t xml:space="preserve"> </w:t>
      </w:r>
      <w:r w:rsidR="00A05075">
        <w:rPr>
          <w:rFonts w:ascii="Arial" w:hAnsi="Arial" w:cs="Arial"/>
          <w:b/>
          <w:sz w:val="28"/>
          <w:szCs w:val="28"/>
          <w:lang w:val="de-DE"/>
        </w:rPr>
        <w:t xml:space="preserve">Ölwechsel auch </w:t>
      </w:r>
      <w:r>
        <w:rPr>
          <w:rFonts w:ascii="Arial" w:hAnsi="Arial" w:cs="Arial"/>
          <w:b/>
          <w:sz w:val="28"/>
          <w:szCs w:val="28"/>
          <w:lang w:val="de-DE"/>
        </w:rPr>
        <w:t>bei Automatikgetrieben</w:t>
      </w:r>
      <w:r w:rsidR="00A05075">
        <w:rPr>
          <w:rFonts w:ascii="Arial" w:hAnsi="Arial" w:cs="Arial"/>
          <w:b/>
          <w:sz w:val="28"/>
          <w:szCs w:val="28"/>
          <w:lang w:val="de-DE"/>
        </w:rPr>
        <w:t xml:space="preserve"> wichtig? Ein n</w:t>
      </w:r>
      <w:r>
        <w:rPr>
          <w:rFonts w:ascii="Arial" w:hAnsi="Arial" w:cs="Arial"/>
          <w:b/>
          <w:sz w:val="28"/>
          <w:szCs w:val="28"/>
          <w:lang w:val="de-DE"/>
        </w:rPr>
        <w:t xml:space="preserve">eues Video </w:t>
      </w:r>
      <w:r w:rsidR="00A05075">
        <w:rPr>
          <w:rFonts w:ascii="Arial" w:hAnsi="Arial" w:cs="Arial"/>
          <w:b/>
          <w:sz w:val="28"/>
          <w:szCs w:val="28"/>
          <w:lang w:val="de-DE"/>
        </w:rPr>
        <w:t xml:space="preserve">vom Hamburger </w:t>
      </w:r>
      <w:r w:rsidR="00841F85">
        <w:rPr>
          <w:rFonts w:ascii="Arial" w:hAnsi="Arial" w:cs="Arial"/>
          <w:b/>
          <w:sz w:val="28"/>
          <w:szCs w:val="28"/>
          <w:lang w:val="de-DE"/>
        </w:rPr>
        <w:t xml:space="preserve">Ersatzteilhersteller </w:t>
      </w:r>
      <w:r w:rsidR="00A05075">
        <w:rPr>
          <w:rFonts w:ascii="Arial" w:hAnsi="Arial" w:cs="Arial"/>
          <w:b/>
          <w:sz w:val="28"/>
          <w:szCs w:val="28"/>
          <w:lang w:val="de-DE"/>
        </w:rPr>
        <w:t xml:space="preserve">MEYLE </w:t>
      </w:r>
      <w:r w:rsidR="00841F85">
        <w:rPr>
          <w:rFonts w:ascii="Arial" w:hAnsi="Arial" w:cs="Arial"/>
          <w:b/>
          <w:sz w:val="28"/>
          <w:szCs w:val="28"/>
          <w:lang w:val="de-DE"/>
        </w:rPr>
        <w:t>klärt auf</w:t>
      </w:r>
    </w:p>
    <w:p w14:paraId="012AB216" w14:textId="1DA71B7B" w:rsidR="005529D3" w:rsidRDefault="0059057B" w:rsidP="005529D3">
      <w:pPr>
        <w:spacing w:after="240" w:line="360" w:lineRule="auto"/>
        <w:jc w:val="both"/>
        <w:rPr>
          <w:rFonts w:ascii="Arial" w:hAnsi="Arial" w:cs="Arial"/>
          <w:b/>
          <w:bCs/>
          <w:lang w:val="de-DE"/>
        </w:rPr>
      </w:pPr>
      <w:r w:rsidRPr="46E0E08F">
        <w:rPr>
          <w:rFonts w:ascii="Arial" w:hAnsi="Arial" w:cs="Arial"/>
          <w:b/>
          <w:bCs/>
          <w:u w:val="single"/>
          <w:lang w:val="de-DE"/>
        </w:rPr>
        <w:t xml:space="preserve">Hamburg, </w:t>
      </w:r>
      <w:r w:rsidR="00F22F96" w:rsidRPr="46E0E08F">
        <w:rPr>
          <w:rFonts w:ascii="Arial" w:hAnsi="Arial" w:cs="Arial"/>
          <w:b/>
          <w:bCs/>
          <w:u w:val="single"/>
          <w:lang w:val="de-DE"/>
        </w:rPr>
        <w:t>28</w:t>
      </w:r>
      <w:r w:rsidRPr="46E0E08F">
        <w:rPr>
          <w:rFonts w:ascii="Arial" w:hAnsi="Arial" w:cs="Arial"/>
          <w:b/>
          <w:bCs/>
          <w:u w:val="single"/>
          <w:lang w:val="de-DE"/>
        </w:rPr>
        <w:t xml:space="preserve">. </w:t>
      </w:r>
      <w:r w:rsidR="00B564DE" w:rsidRPr="46E0E08F">
        <w:rPr>
          <w:rFonts w:ascii="Arial" w:hAnsi="Arial" w:cs="Arial"/>
          <w:b/>
          <w:bCs/>
          <w:u w:val="single"/>
          <w:lang w:val="de-DE"/>
        </w:rPr>
        <w:t>Ju</w:t>
      </w:r>
      <w:r w:rsidR="00387715" w:rsidRPr="46E0E08F">
        <w:rPr>
          <w:rFonts w:ascii="Arial" w:hAnsi="Arial" w:cs="Arial"/>
          <w:b/>
          <w:bCs/>
          <w:u w:val="single"/>
          <w:lang w:val="de-DE"/>
        </w:rPr>
        <w:t>l</w:t>
      </w:r>
      <w:r w:rsidR="00B564DE" w:rsidRPr="46E0E08F">
        <w:rPr>
          <w:rFonts w:ascii="Arial" w:hAnsi="Arial" w:cs="Arial"/>
          <w:b/>
          <w:bCs/>
          <w:u w:val="single"/>
          <w:lang w:val="de-DE"/>
        </w:rPr>
        <w:t>i</w:t>
      </w:r>
      <w:r w:rsidRPr="46E0E08F">
        <w:rPr>
          <w:rFonts w:ascii="Arial" w:hAnsi="Arial" w:cs="Arial"/>
          <w:b/>
          <w:bCs/>
          <w:u w:val="single"/>
          <w:lang w:val="de-DE"/>
        </w:rPr>
        <w:t xml:space="preserve"> 202</w:t>
      </w:r>
      <w:r w:rsidR="002F6743" w:rsidRPr="46E0E08F">
        <w:rPr>
          <w:rFonts w:ascii="Arial" w:hAnsi="Arial" w:cs="Arial"/>
          <w:b/>
          <w:bCs/>
          <w:u w:val="single"/>
          <w:lang w:val="de-DE"/>
        </w:rPr>
        <w:t>2</w:t>
      </w:r>
      <w:r w:rsidRPr="46E0E08F">
        <w:rPr>
          <w:rFonts w:ascii="Arial" w:hAnsi="Arial" w:cs="Arial"/>
          <w:b/>
          <w:bCs/>
          <w:u w:val="single"/>
          <w:lang w:val="de-DE"/>
        </w:rPr>
        <w:t>.</w:t>
      </w:r>
      <w:r w:rsidRPr="46E0E08F">
        <w:rPr>
          <w:rFonts w:ascii="Arial" w:hAnsi="Arial" w:cs="Arial"/>
          <w:b/>
          <w:bCs/>
          <w:lang w:val="de-DE"/>
        </w:rPr>
        <w:t xml:space="preserve"> </w:t>
      </w:r>
      <w:r w:rsidR="005529D3">
        <w:rPr>
          <w:rFonts w:ascii="Arial" w:hAnsi="Arial" w:cs="Arial"/>
          <w:b/>
          <w:bCs/>
          <w:lang w:val="de-DE"/>
        </w:rPr>
        <w:t xml:space="preserve">Aufgepasst: In einem neuen </w:t>
      </w:r>
      <w:hyperlink r:id="rId11">
        <w:r w:rsidR="005529D3" w:rsidRPr="46E0E08F">
          <w:rPr>
            <w:rStyle w:val="Hyperlink"/>
            <w:rFonts w:ascii="Arial" w:hAnsi="Arial" w:cs="Arial"/>
            <w:b/>
            <w:bCs/>
            <w:lang w:val="de-DE"/>
          </w:rPr>
          <w:t>YouTube-Video</w:t>
        </w:r>
      </w:hyperlink>
      <w:r w:rsidR="005529D3" w:rsidRPr="46E0E08F">
        <w:rPr>
          <w:rFonts w:ascii="Arial" w:hAnsi="Arial" w:cs="Arial"/>
          <w:b/>
          <w:bCs/>
          <w:lang w:val="de-DE"/>
        </w:rPr>
        <w:t xml:space="preserve"> erklären zwei Experten des Hamburger Herstellers MEYLE, worauf es beim Automatikgetriebeölwechsel ankommt</w:t>
      </w:r>
      <w:r w:rsidR="005529D3">
        <w:rPr>
          <w:rFonts w:ascii="Arial" w:hAnsi="Arial" w:cs="Arial"/>
          <w:b/>
          <w:bCs/>
          <w:lang w:val="de-DE"/>
        </w:rPr>
        <w:t xml:space="preserve"> und welche smarten Reparatur-Lösungen von MEYLE dabei die Arbeit erleichtern.</w:t>
      </w:r>
    </w:p>
    <w:p w14:paraId="2ED60B03" w14:textId="562E8F39" w:rsidR="005529D3" w:rsidRDefault="005529D3" w:rsidP="005529D3">
      <w:pPr>
        <w:spacing w:after="240" w:line="360" w:lineRule="auto"/>
        <w:jc w:val="both"/>
        <w:rPr>
          <w:rFonts w:ascii="Arial" w:hAnsi="Arial" w:cs="Arial"/>
          <w:b/>
          <w:bCs/>
          <w:lang w:val="de-DE"/>
        </w:rPr>
      </w:pPr>
      <w:r>
        <w:rPr>
          <w:rFonts w:ascii="Arial" w:hAnsi="Arial" w:cs="Arial"/>
          <w:b/>
          <w:bCs/>
          <w:lang w:val="de-DE"/>
        </w:rPr>
        <w:t>Auf Fragen wie „W</w:t>
      </w:r>
      <w:r w:rsidRPr="000944DE">
        <w:rPr>
          <w:rFonts w:ascii="Arial" w:hAnsi="Arial" w:cs="Arial"/>
          <w:b/>
          <w:bCs/>
          <w:lang w:val="de-DE"/>
        </w:rPr>
        <w:t>elches Öl für welches Getriebe?</w:t>
      </w:r>
      <w:r>
        <w:rPr>
          <w:rFonts w:ascii="Arial" w:hAnsi="Arial" w:cs="Arial"/>
          <w:b/>
          <w:bCs/>
          <w:lang w:val="de-DE"/>
        </w:rPr>
        <w:t>“, „Welche Füllmenge? und</w:t>
      </w:r>
      <w:r w:rsidRPr="000944DE">
        <w:rPr>
          <w:rFonts w:ascii="Arial" w:hAnsi="Arial" w:cs="Arial"/>
          <w:b/>
          <w:bCs/>
          <w:lang w:val="de-DE"/>
        </w:rPr>
        <w:t xml:space="preserve"> </w:t>
      </w:r>
      <w:r>
        <w:rPr>
          <w:rFonts w:ascii="Arial" w:hAnsi="Arial" w:cs="Arial"/>
          <w:b/>
          <w:bCs/>
          <w:lang w:val="de-DE"/>
        </w:rPr>
        <w:t>„I</w:t>
      </w:r>
      <w:r w:rsidRPr="000944DE">
        <w:rPr>
          <w:rFonts w:ascii="Arial" w:hAnsi="Arial" w:cs="Arial"/>
          <w:b/>
          <w:bCs/>
          <w:lang w:val="de-DE"/>
        </w:rPr>
        <w:t>n welchen Wechselintervallen?</w:t>
      </w:r>
      <w:r>
        <w:rPr>
          <w:rFonts w:ascii="Arial" w:hAnsi="Arial" w:cs="Arial"/>
          <w:b/>
          <w:bCs/>
          <w:lang w:val="de-DE"/>
        </w:rPr>
        <w:t xml:space="preserve">“ </w:t>
      </w:r>
      <w:r w:rsidR="00FF5F27">
        <w:rPr>
          <w:rFonts w:ascii="Arial" w:hAnsi="Arial" w:cs="Arial"/>
          <w:b/>
          <w:bCs/>
          <w:lang w:val="de-DE"/>
        </w:rPr>
        <w:t xml:space="preserve">liefert </w:t>
      </w:r>
      <w:r>
        <w:rPr>
          <w:rFonts w:ascii="Arial" w:hAnsi="Arial" w:cs="Arial"/>
          <w:b/>
          <w:bCs/>
          <w:lang w:val="de-DE"/>
        </w:rPr>
        <w:t xml:space="preserve">das praktische Wechselintervallposter </w:t>
      </w:r>
      <w:r w:rsidR="00FF5F27">
        <w:rPr>
          <w:rFonts w:ascii="Arial" w:hAnsi="Arial" w:cs="Arial"/>
          <w:b/>
          <w:bCs/>
          <w:lang w:val="de-DE"/>
        </w:rPr>
        <w:t>die passenden Antworten. Interesse geweckt? Dann liegt das Poster</w:t>
      </w:r>
      <w:r w:rsidR="002568E4">
        <w:rPr>
          <w:rFonts w:ascii="Arial" w:hAnsi="Arial" w:cs="Arial"/>
          <w:b/>
          <w:bCs/>
          <w:lang w:val="de-DE"/>
        </w:rPr>
        <w:t xml:space="preserve"> </w:t>
      </w:r>
      <w:hyperlink r:id="rId12" w:history="1">
        <w:r w:rsidR="002568E4" w:rsidRPr="00053B3A">
          <w:rPr>
            <w:rStyle w:val="Hyperlink"/>
            <w:rFonts w:ascii="Arial" w:hAnsi="Arial" w:cs="Arial"/>
            <w:b/>
            <w:bCs/>
            <w:lang w:val="de-DE"/>
          </w:rPr>
          <w:t>hier</w:t>
        </w:r>
      </w:hyperlink>
      <w:r w:rsidR="002568E4">
        <w:rPr>
          <w:rStyle w:val="Hyperlink"/>
          <w:rFonts w:ascii="Arial" w:hAnsi="Arial" w:cs="Arial"/>
          <w:b/>
          <w:bCs/>
          <w:lang w:val="de-DE"/>
        </w:rPr>
        <w:t xml:space="preserve"> </w:t>
      </w:r>
      <w:r w:rsidR="00FF5F27">
        <w:rPr>
          <w:rFonts w:ascii="Arial" w:hAnsi="Arial" w:cs="Arial"/>
          <w:b/>
          <w:bCs/>
          <w:lang w:val="de-DE"/>
        </w:rPr>
        <w:t>zum Download bereit oder es kann</w:t>
      </w:r>
      <w:r w:rsidR="00121C7D">
        <w:rPr>
          <w:rFonts w:ascii="Arial" w:hAnsi="Arial" w:cs="Arial"/>
          <w:b/>
          <w:bCs/>
          <w:lang w:val="de-DE"/>
        </w:rPr>
        <w:t xml:space="preserve"> </w:t>
      </w:r>
      <w:hyperlink r:id="rId13" w:history="1">
        <w:r w:rsidR="00121C7D" w:rsidRPr="00B10A98">
          <w:rPr>
            <w:rStyle w:val="Hyperlink"/>
            <w:rFonts w:ascii="Arial" w:hAnsi="Arial" w:cs="Arial"/>
            <w:b/>
            <w:bCs/>
            <w:lang w:val="de-DE"/>
          </w:rPr>
          <w:t>hier</w:t>
        </w:r>
      </w:hyperlink>
      <w:r w:rsidR="00FF5F27">
        <w:rPr>
          <w:rFonts w:ascii="Arial" w:hAnsi="Arial" w:cs="Arial"/>
          <w:b/>
          <w:bCs/>
          <w:lang w:val="de-DE"/>
        </w:rPr>
        <w:t xml:space="preserve"> eine Print Version für die Werkstatt zum Aufhängen bestellt werden. </w:t>
      </w:r>
    </w:p>
    <w:p w14:paraId="6919C01E" w14:textId="6614355F" w:rsidR="00A45B49" w:rsidRDefault="00A45B49" w:rsidP="00A45B49">
      <w:pPr>
        <w:pStyle w:val="paragraph"/>
        <w:spacing w:before="0" w:beforeAutospacing="0" w:after="0" w:afterAutospacing="0"/>
        <w:jc w:val="both"/>
        <w:textAlignment w:val="baseline"/>
        <w:rPr>
          <w:rFonts w:ascii="Segoe UI" w:hAnsi="Segoe UI" w:cs="Segoe UI"/>
          <w:sz w:val="18"/>
          <w:szCs w:val="18"/>
        </w:rPr>
      </w:pPr>
      <w:r>
        <w:rPr>
          <w:rFonts w:ascii="Arial" w:hAnsi="Arial" w:cs="Arial"/>
          <w:noProof/>
          <w:lang w:eastAsia="en-GB"/>
        </w:rPr>
        <w:drawing>
          <wp:inline distT="0" distB="0" distL="0" distR="0" wp14:anchorId="6D5A3572" wp14:editId="0733E6CD">
            <wp:extent cx="5760720" cy="2725420"/>
            <wp:effectExtent l="0" t="0" r="0" b="0"/>
            <wp:docPr id="3" name="Grafik 3"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725420"/>
                    </a:xfrm>
                    <a:prstGeom prst="rect">
                      <a:avLst/>
                    </a:prstGeom>
                    <a:noFill/>
                    <a:ln>
                      <a:noFill/>
                    </a:ln>
                  </pic:spPr>
                </pic:pic>
              </a:graphicData>
            </a:graphic>
          </wp:inline>
        </w:drawing>
      </w:r>
      <w:r>
        <w:rPr>
          <w:rStyle w:val="normaltextrun"/>
          <w:rFonts w:ascii="Arial" w:hAnsi="Arial" w:cs="Arial"/>
          <w:b/>
          <w:bCs/>
        </w:rPr>
        <w:t xml:space="preserve">Bildunterschrift: </w:t>
      </w:r>
      <w:r>
        <w:rPr>
          <w:rStyle w:val="normaltextrun"/>
          <w:rFonts w:ascii="Arial" w:hAnsi="Arial" w:cs="Arial"/>
        </w:rPr>
        <w:t xml:space="preserve">Die im </w:t>
      </w:r>
      <w:r w:rsidR="005529D3" w:rsidRPr="005529D3">
        <w:rPr>
          <w:rStyle w:val="normaltextrun"/>
          <w:rFonts w:ascii="Arial" w:hAnsi="Arial" w:cs="Arial"/>
        </w:rPr>
        <w:t>MEYLE ORIGINAL Getriebeöl-</w:t>
      </w:r>
      <w:proofErr w:type="spellStart"/>
      <w:r w:rsidR="005529D3" w:rsidRPr="005529D3">
        <w:rPr>
          <w:rStyle w:val="normaltextrun"/>
          <w:rFonts w:ascii="Arial" w:hAnsi="Arial" w:cs="Arial"/>
        </w:rPr>
        <w:t>Wechselkit</w:t>
      </w:r>
      <w:proofErr w:type="spellEnd"/>
      <w:r w:rsidR="005529D3" w:rsidRPr="005529D3" w:rsidDel="005529D3">
        <w:rPr>
          <w:rStyle w:val="normaltextrun"/>
          <w:rFonts w:ascii="Arial" w:hAnsi="Arial" w:cs="Arial"/>
        </w:rPr>
        <w:t xml:space="preserve"> </w:t>
      </w:r>
      <w:r>
        <w:rPr>
          <w:rStyle w:val="normaltextrun"/>
          <w:rFonts w:ascii="Arial" w:hAnsi="Arial" w:cs="Arial"/>
        </w:rPr>
        <w:t>enthaltenen Stahlblech-Ölwanne ist durch den austauschbaren Filter besonders langlebig und nachhaltig.</w:t>
      </w:r>
      <w:r>
        <w:rPr>
          <w:rStyle w:val="eop"/>
          <w:rFonts w:ascii="Arial" w:hAnsi="Arial" w:cs="Arial"/>
        </w:rPr>
        <w:t> </w:t>
      </w:r>
    </w:p>
    <w:p w14:paraId="73610B92" w14:textId="71B93FEA" w:rsidR="00641BC2" w:rsidRDefault="00641BC2" w:rsidP="00641BC2">
      <w:pPr>
        <w:pStyle w:val="paragraph"/>
        <w:spacing w:before="0" w:beforeAutospacing="0" w:after="0" w:afterAutospacing="0"/>
        <w:jc w:val="both"/>
        <w:textAlignment w:val="baseline"/>
        <w:rPr>
          <w:rFonts w:ascii="Segoe UI" w:hAnsi="Segoe UI" w:cs="Segoe UI"/>
          <w:sz w:val="18"/>
          <w:szCs w:val="18"/>
        </w:rPr>
      </w:pPr>
      <w:r>
        <w:rPr>
          <w:rFonts w:ascii="Arial" w:hAnsi="Arial" w:cs="Arial"/>
          <w:b/>
          <w:noProof/>
          <w:lang w:eastAsia="en-GB"/>
        </w:rPr>
        <w:lastRenderedPageBreak/>
        <w:drawing>
          <wp:inline distT="0" distB="0" distL="0" distR="0" wp14:anchorId="06C5F8E4" wp14:editId="5320D0C2">
            <wp:extent cx="5753735" cy="2630805"/>
            <wp:effectExtent l="0" t="0" r="0" b="0"/>
            <wp:docPr id="5" name="Grafik 5"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735" cy="2630805"/>
                    </a:xfrm>
                    <a:prstGeom prst="rect">
                      <a:avLst/>
                    </a:prstGeom>
                    <a:noFill/>
                    <a:ln>
                      <a:noFill/>
                    </a:ln>
                  </pic:spPr>
                </pic:pic>
              </a:graphicData>
            </a:graphic>
          </wp:inline>
        </w:drawing>
      </w:r>
      <w:r>
        <w:rPr>
          <w:rStyle w:val="normaltextrun"/>
          <w:rFonts w:ascii="Arial" w:hAnsi="Arial" w:cs="Arial"/>
          <w:b/>
          <w:bCs/>
        </w:rPr>
        <w:t xml:space="preserve">Bildunterschrift: </w:t>
      </w:r>
      <w:r>
        <w:rPr>
          <w:rStyle w:val="normaltextrun"/>
          <w:rFonts w:ascii="Arial" w:hAnsi="Arial" w:cs="Arial"/>
        </w:rPr>
        <w:t xml:space="preserve">Der 7G-Tronic plus Filter bietet mit seinen drei Filterschichten einen </w:t>
      </w:r>
      <w:r w:rsidR="006B185E">
        <w:rPr>
          <w:rStyle w:val="normaltextrun"/>
          <w:rFonts w:ascii="Arial" w:hAnsi="Arial" w:cs="Arial"/>
        </w:rPr>
        <w:t>optimale Filterleistung</w:t>
      </w:r>
      <w:r>
        <w:rPr>
          <w:rStyle w:val="normaltextrun"/>
          <w:rFonts w:ascii="Arial" w:hAnsi="Arial" w:cs="Arial"/>
        </w:rPr>
        <w:t>.</w:t>
      </w:r>
      <w:r>
        <w:rPr>
          <w:rStyle w:val="eop"/>
          <w:rFonts w:ascii="Arial" w:hAnsi="Arial" w:cs="Arial"/>
        </w:rPr>
        <w:t> </w:t>
      </w:r>
    </w:p>
    <w:p w14:paraId="7F7CDCCF" w14:textId="134EA527" w:rsidR="00A024BB" w:rsidRDefault="00A024BB">
      <w:pPr>
        <w:rPr>
          <w:rFonts w:ascii="Arial (W1)" w:eastAsiaTheme="minorHAnsi" w:hAnsi="Arial (W1)" w:cs="Arial"/>
          <w:b/>
          <w:sz w:val="20"/>
          <w:szCs w:val="20"/>
          <w:lang w:val="de-DE" w:eastAsia="ja-JP"/>
        </w:rPr>
      </w:pPr>
      <w:r>
        <w:rPr>
          <w:rFonts w:ascii="Arial (W1)" w:eastAsiaTheme="minorHAnsi" w:hAnsi="Arial (W1)" w:cs="Arial"/>
          <w:b/>
          <w:sz w:val="20"/>
          <w:szCs w:val="20"/>
          <w:lang w:val="de-DE" w:eastAsia="ja-JP"/>
        </w:rPr>
        <w:br w:type="page"/>
      </w:r>
    </w:p>
    <w:p w14:paraId="0458B1F9" w14:textId="5A9ACB7A" w:rsidR="00387715" w:rsidRPr="00387715" w:rsidRDefault="00387715" w:rsidP="00387715">
      <w:pPr>
        <w:rPr>
          <w:rFonts w:ascii="Arial (W1)" w:eastAsiaTheme="minorHAnsi" w:hAnsi="Arial (W1)" w:cs="Arial"/>
          <w:sz w:val="20"/>
          <w:szCs w:val="20"/>
          <w:lang w:val="de-DE" w:eastAsia="ja-JP"/>
        </w:rPr>
      </w:pPr>
      <w:r w:rsidRPr="00387715">
        <w:rPr>
          <w:rFonts w:ascii="Arial (W1)" w:eastAsiaTheme="minorHAnsi" w:hAnsi="Arial (W1)" w:cs="Arial"/>
          <w:b/>
          <w:sz w:val="20"/>
          <w:szCs w:val="20"/>
          <w:lang w:val="de-DE" w:eastAsia="ja-JP"/>
        </w:rPr>
        <w:lastRenderedPageBreak/>
        <w:t>Kontakt:</w:t>
      </w:r>
      <w:r w:rsidRPr="00387715">
        <w:rPr>
          <w:rFonts w:ascii="Arial (W1)" w:eastAsiaTheme="minorHAnsi" w:hAnsi="Arial (W1)" w:cs="Arial"/>
          <w:b/>
          <w:sz w:val="20"/>
          <w:szCs w:val="20"/>
          <w:lang w:val="de-DE" w:eastAsia="ja-JP"/>
        </w:rPr>
        <w:br/>
      </w:r>
      <w:r w:rsidRPr="00387715">
        <w:rPr>
          <w:rFonts w:ascii="Arial (W1)" w:eastAsiaTheme="minorHAnsi" w:hAnsi="Arial (W1)" w:cs="Arial"/>
          <w:sz w:val="20"/>
          <w:szCs w:val="20"/>
          <w:lang w:val="de-DE" w:eastAsia="ja-JP"/>
        </w:rPr>
        <w:t>1.</w:t>
      </w:r>
      <w:r w:rsidRPr="00387715">
        <w:rPr>
          <w:rFonts w:ascii="Arial (W1)" w:eastAsiaTheme="minorHAnsi" w:hAnsi="Arial (W1)" w:cs="Arial"/>
          <w:sz w:val="20"/>
          <w:szCs w:val="20"/>
          <w:lang w:val="de-DE" w:eastAsia="ja-JP"/>
        </w:rPr>
        <w:tab/>
        <w:t xml:space="preserve">Klenk &amp; </w:t>
      </w:r>
      <w:proofErr w:type="spellStart"/>
      <w:r w:rsidRPr="00387715">
        <w:rPr>
          <w:rFonts w:ascii="Arial (W1)" w:eastAsiaTheme="minorHAnsi" w:hAnsi="Arial (W1)" w:cs="Arial"/>
          <w:sz w:val="20"/>
          <w:szCs w:val="20"/>
          <w:lang w:val="de-DE" w:eastAsia="ja-JP"/>
        </w:rPr>
        <w:t>Hoursch</w:t>
      </w:r>
      <w:proofErr w:type="spellEnd"/>
      <w:r w:rsidRPr="00387715">
        <w:rPr>
          <w:rFonts w:ascii="Arial (W1)" w:eastAsiaTheme="minorHAnsi" w:hAnsi="Arial (W1)" w:cs="Arial"/>
          <w:sz w:val="20"/>
          <w:szCs w:val="20"/>
          <w:lang w:val="de-DE" w:eastAsia="ja-JP"/>
        </w:rPr>
        <w:t xml:space="preserve"> AG, Frederic Barchfeld, Tel.: +49 40 3020881-15, E-Mail: </w:t>
      </w:r>
      <w:hyperlink r:id="rId16" w:history="1">
        <w:r w:rsidRPr="00387715">
          <w:rPr>
            <w:rFonts w:ascii="Arial (W1)" w:eastAsiaTheme="minorHAnsi" w:hAnsi="Arial (W1)" w:cs="Arial"/>
            <w:color w:val="0000FF"/>
            <w:sz w:val="20"/>
            <w:szCs w:val="20"/>
            <w:u w:val="single"/>
            <w:lang w:val="de-DE"/>
          </w:rPr>
          <w:t>meyle@klenkhoursch.de</w:t>
        </w:r>
      </w:hyperlink>
      <w:r w:rsidRPr="00387715">
        <w:rPr>
          <w:rFonts w:ascii="Arial (W1)" w:eastAsiaTheme="minorHAnsi" w:hAnsi="Arial (W1)" w:cs="Arial"/>
          <w:color w:val="0000FF"/>
          <w:sz w:val="20"/>
          <w:szCs w:val="20"/>
          <w:u w:val="single"/>
          <w:lang w:val="de-DE"/>
        </w:rPr>
        <w:br/>
      </w:r>
      <w:r w:rsidRPr="00387715">
        <w:rPr>
          <w:rFonts w:ascii="Arial (W1)" w:eastAsiaTheme="minorHAnsi" w:hAnsi="Arial (W1)" w:cs="Arial"/>
          <w:sz w:val="20"/>
          <w:szCs w:val="20"/>
          <w:lang w:val="de-DE" w:eastAsia="ja-JP"/>
        </w:rPr>
        <w:t>2.</w:t>
      </w:r>
      <w:r w:rsidRPr="00387715">
        <w:rPr>
          <w:rFonts w:ascii="Arial (W1)" w:eastAsiaTheme="minorHAnsi" w:hAnsi="Arial (W1)" w:cs="Arial"/>
          <w:sz w:val="20"/>
          <w:szCs w:val="20"/>
          <w:lang w:val="de-DE" w:eastAsia="ja-JP"/>
        </w:rPr>
        <w:tab/>
        <w:t xml:space="preserve">MEYLE AG, Benita Beissel, Tel.: +49 40 67506 7418, E-Mail: </w:t>
      </w:r>
      <w:hyperlink r:id="rId17" w:history="1">
        <w:r w:rsidRPr="00387715">
          <w:rPr>
            <w:rFonts w:ascii="Arial (W1)" w:eastAsiaTheme="minorHAnsi" w:hAnsi="Arial (W1)" w:cs="Arial"/>
            <w:color w:val="0000FF"/>
            <w:sz w:val="20"/>
            <w:szCs w:val="20"/>
            <w:u w:val="single"/>
            <w:lang w:val="de-DE"/>
          </w:rPr>
          <w:t>press@meyle.com</w:t>
        </w:r>
      </w:hyperlink>
    </w:p>
    <w:p w14:paraId="59B04E4F" w14:textId="77777777" w:rsidR="00387715" w:rsidRPr="00387715" w:rsidRDefault="00387715" w:rsidP="00387715">
      <w:pPr>
        <w:spacing w:line="360" w:lineRule="auto"/>
        <w:jc w:val="both"/>
        <w:rPr>
          <w:rFonts w:ascii="Arial (W1)" w:eastAsiaTheme="minorHAnsi" w:hAnsi="Arial (W1)" w:cs="Arial"/>
          <w:b/>
          <w:sz w:val="20"/>
          <w:szCs w:val="22"/>
          <w:lang w:val="de-DE" w:eastAsia="ja-JP"/>
        </w:rPr>
      </w:pPr>
    </w:p>
    <w:p w14:paraId="66B5115A" w14:textId="7E3F1D94" w:rsidR="00387715" w:rsidRPr="00387715" w:rsidRDefault="00387715" w:rsidP="00A024BB">
      <w:pPr>
        <w:spacing w:line="360" w:lineRule="auto"/>
        <w:jc w:val="both"/>
        <w:rPr>
          <w:lang w:val="de-DE" w:eastAsia="de-DE"/>
        </w:rPr>
      </w:pPr>
      <w:r w:rsidRPr="00387715">
        <w:rPr>
          <w:rFonts w:ascii="Arial (W1)" w:eastAsiaTheme="minorHAnsi" w:hAnsi="Arial (W1)" w:cs="Arial"/>
          <w:b/>
          <w:sz w:val="20"/>
          <w:szCs w:val="22"/>
          <w:lang w:val="de-DE" w:eastAsia="ja-JP"/>
        </w:rPr>
        <w:t>Über das Unternehmen</w:t>
      </w:r>
      <w:r w:rsidRPr="00387715">
        <w:rPr>
          <w:rFonts w:ascii="Arial (W1)" w:eastAsiaTheme="minorHAnsi" w:hAnsi="Arial (W1)" w:cs="Arial"/>
          <w:b/>
          <w:sz w:val="20"/>
          <w:szCs w:val="22"/>
          <w:lang w:val="de-DE" w:eastAsia="ja-JP"/>
        </w:rPr>
        <w:tab/>
      </w:r>
      <w:r w:rsidRPr="00387715">
        <w:rPr>
          <w:rFonts w:ascii="Arial (W1)" w:eastAsiaTheme="minorHAnsi" w:hAnsi="Arial (W1)" w:cs="Arial"/>
          <w:b/>
          <w:sz w:val="20"/>
          <w:szCs w:val="22"/>
          <w:lang w:val="de-DE" w:eastAsia="ja-JP"/>
        </w:rPr>
        <w:br/>
      </w:r>
      <w:r w:rsidR="00E45DB7" w:rsidRPr="00E45DB7">
        <w:rPr>
          <w:rStyle w:val="normaltextrun"/>
          <w:rFonts w:ascii="Arial" w:hAnsi="Arial" w:cs="Arial"/>
          <w:color w:val="000000"/>
          <w:sz w:val="20"/>
          <w:szCs w:val="20"/>
          <w:bdr w:val="none" w:sz="0" w:space="0" w:color="auto" w:frame="1"/>
          <w:lang w:val="de-DE"/>
        </w:rPr>
        <w:t>Die MEYLE AG ist ein Unternehmen der Wulf Gaertner Autoparts AG.</w:t>
      </w:r>
      <w:r w:rsidR="00E45DB7">
        <w:rPr>
          <w:rStyle w:val="normaltextrun"/>
          <w:rFonts w:ascii="Arial" w:hAnsi="Arial" w:cs="Arial"/>
          <w:color w:val="000000"/>
          <w:sz w:val="20"/>
          <w:szCs w:val="20"/>
          <w:bdr w:val="none" w:sz="0" w:space="0" w:color="auto" w:frame="1"/>
          <w:lang w:val="de-DE"/>
        </w:rPr>
        <w:tab/>
      </w:r>
      <w:r w:rsidR="00E45DB7">
        <w:rPr>
          <w:rFonts w:ascii="Arial (W1)" w:eastAsiaTheme="minorHAnsi" w:hAnsi="Arial (W1)" w:cs="Arial"/>
          <w:sz w:val="20"/>
          <w:szCs w:val="22"/>
          <w:lang w:val="de-DE" w:eastAsia="ja-JP"/>
        </w:rPr>
        <w:br/>
      </w:r>
      <w:r w:rsidRPr="00387715">
        <w:rPr>
          <w:rFonts w:ascii="Arial (W1)" w:eastAsiaTheme="minorHAnsi" w:hAnsi="Arial (W1)" w:cs="Arial"/>
          <w:sz w:val="20"/>
          <w:szCs w:val="22"/>
          <w:lang w:val="de-DE" w:eastAsia="ja-JP"/>
        </w:rPr>
        <w:t>Unter der Marke MEYLE entwickelt, produziert und vertreibt die MEYLE AG hochwertige Ersatzteile für PKW, Transporter und NKW für den Freien Teilemarkt. Mit den drei Produktlinien MEYLE-ORIGINAL, MEYLE-PD und MEYLE-HD bietet MEYLE passgenaue Lösungen und Teile für jede Situation und jeden Fahrer – vom kompetenten Werkstattmitarbeiter über die ambitionierte Rallyefahrerin und den Oldtimer-Liebhaber bis hin zu jedem Fahrer und jeder Fahrerin weltweit, die sich auf das eigene Auto verlassen müssen. MEYLE bietet seinen Kunden über 24.000 zuverlässige und laufleistungsstarke Ersatzteile, hergestellt in eigenen Fabriken und bei ausgewählten Produktionspartnern. Entsprechend ausgefeilt ist das MEYLE-Produktsortiment.</w:t>
      </w:r>
      <w:r w:rsidR="00A024BB">
        <w:rPr>
          <w:rFonts w:ascii="Arial (W1)" w:eastAsiaTheme="minorHAnsi" w:hAnsi="Arial (W1)" w:cs="Arial"/>
          <w:sz w:val="20"/>
          <w:szCs w:val="22"/>
          <w:lang w:val="de-DE" w:eastAsia="ja-JP"/>
        </w:rPr>
        <w:t xml:space="preserve"> </w:t>
      </w:r>
      <w:r w:rsidRPr="00387715">
        <w:rPr>
          <w:rFonts w:ascii="Arial" w:hAnsi="Arial" w:cs="Arial"/>
          <w:sz w:val="20"/>
          <w:szCs w:val="22"/>
          <w:lang w:val="de-DE"/>
        </w:rPr>
        <w:t>Weltweit sind im Netzwerk des Unternehmens rund 1.000 Mitarbeiter beschäftigt, knapp 500 davon in Hamburg, dem logistischen Zentrum und Hauptsitz unseres Unternehmens. Gemeinsam mit Handelspartnern, Werkstätten und Kfz-Mechanikern in 120 Ländern weltweit arbeiten wir daran, dass sich Fahrer auf unsere besseren Teile und Lösungen verlassen können – damit hilft MEYLE Werkstätten dabei, DRIVER’S BEST FRIEND zu sein.</w:t>
      </w:r>
    </w:p>
    <w:p w14:paraId="4B67912C" w14:textId="77777777" w:rsidR="00387715" w:rsidRPr="00387715" w:rsidRDefault="00387715" w:rsidP="00387715">
      <w:pPr>
        <w:rPr>
          <w:rFonts w:ascii="Arial (W1)" w:eastAsiaTheme="minorHAnsi" w:hAnsi="Arial (W1)"/>
          <w:noProof/>
          <w:sz w:val="20"/>
          <w:szCs w:val="20"/>
          <w:lang w:val="de-DE" w:eastAsia="ja-JP"/>
        </w:rPr>
      </w:pPr>
    </w:p>
    <w:p w14:paraId="5F3918E7" w14:textId="367E683B" w:rsidR="00387715" w:rsidRPr="00387715" w:rsidRDefault="00387715" w:rsidP="00387715">
      <w:pPr>
        <w:spacing w:line="360" w:lineRule="auto"/>
        <w:jc w:val="both"/>
        <w:rPr>
          <w:rFonts w:ascii="Arial (W1)" w:eastAsiaTheme="minorHAnsi" w:hAnsi="Arial (W1)" w:cs="Arial"/>
          <w:sz w:val="20"/>
          <w:szCs w:val="22"/>
          <w:lang w:val="de-DE" w:eastAsia="ja-JP"/>
        </w:rPr>
      </w:pPr>
      <w:r w:rsidRPr="00387715">
        <w:rPr>
          <w:rFonts w:ascii="Arial (W1)" w:eastAsiaTheme="minorHAnsi" w:hAnsi="Arial (W1)" w:cs="Arial"/>
          <w:b/>
          <w:sz w:val="20"/>
          <w:szCs w:val="22"/>
          <w:lang w:val="de-DE" w:eastAsia="ja-JP"/>
        </w:rPr>
        <w:t>MEYLE und Nachhaltigkeit</w:t>
      </w:r>
      <w:r w:rsidRPr="00387715">
        <w:rPr>
          <w:rFonts w:ascii="Arial (W1)" w:eastAsiaTheme="minorHAnsi" w:hAnsi="Arial (W1)" w:cs="Arial"/>
          <w:b/>
          <w:sz w:val="20"/>
          <w:szCs w:val="22"/>
          <w:lang w:val="de-DE" w:eastAsia="ja-JP"/>
        </w:rPr>
        <w:tab/>
      </w:r>
      <w:r w:rsidRPr="00387715">
        <w:rPr>
          <w:rFonts w:ascii="Arial (W1)" w:eastAsiaTheme="minorHAnsi" w:hAnsi="Arial (W1)" w:cs="Arial"/>
          <w:b/>
          <w:sz w:val="20"/>
          <w:szCs w:val="22"/>
          <w:lang w:val="de-DE" w:eastAsia="ja-JP"/>
        </w:rPr>
        <w:br/>
      </w:r>
      <w:r w:rsidRPr="00387715">
        <w:rPr>
          <w:rFonts w:ascii="Arial (W1)" w:eastAsiaTheme="minorHAnsi" w:hAnsi="Arial (W1)" w:cs="Arial"/>
          <w:sz w:val="20"/>
          <w:szCs w:val="22"/>
          <w:lang w:val="de-DE" w:eastAsia="ja-JP"/>
        </w:rPr>
        <w:t xml:space="preserve">Der MEYLE-Hauptsitz ist CO2-neutral zertifiziert durch die gemeinnützige Organisation Klima ohne Grenzen. Zur Kompensation der Emissionen haben wir an zwei mit dem Gold Standard zertifizierte Klimaschutzprojekte in Afrika gespendet: Effiziente </w:t>
      </w:r>
      <w:proofErr w:type="spellStart"/>
      <w:r w:rsidRPr="00387715">
        <w:rPr>
          <w:rFonts w:ascii="Arial (W1)" w:eastAsiaTheme="minorHAnsi" w:hAnsi="Arial (W1)" w:cs="Arial"/>
          <w:sz w:val="20"/>
          <w:szCs w:val="22"/>
          <w:lang w:val="de-DE" w:eastAsia="ja-JP"/>
        </w:rPr>
        <w:t>Kochöfen</w:t>
      </w:r>
      <w:proofErr w:type="spellEnd"/>
      <w:r w:rsidRPr="00387715">
        <w:rPr>
          <w:rFonts w:ascii="Arial (W1)" w:eastAsiaTheme="minorHAnsi" w:hAnsi="Arial (W1)" w:cs="Arial"/>
          <w:sz w:val="20"/>
          <w:szCs w:val="22"/>
          <w:lang w:val="de-DE" w:eastAsia="ja-JP"/>
        </w:rPr>
        <w:t xml:space="preserve"> in Uganda &amp; Strom aus Wasserkraft in Tansania. </w:t>
      </w:r>
    </w:p>
    <w:p w14:paraId="2C7D408B" w14:textId="2A716C03" w:rsidR="00387715" w:rsidRPr="00387715" w:rsidRDefault="009074C5" w:rsidP="00387715">
      <w:pPr>
        <w:rPr>
          <w:rFonts w:ascii="Arial (W1)" w:eastAsiaTheme="minorHAnsi" w:hAnsi="Arial (W1)"/>
          <w:b/>
          <w:noProof/>
          <w:sz w:val="20"/>
          <w:szCs w:val="20"/>
          <w:lang w:val="de-DE" w:eastAsia="ja-JP"/>
        </w:rPr>
      </w:pPr>
      <w:r w:rsidRPr="00387715">
        <w:rPr>
          <w:rFonts w:ascii="Arial (W1)" w:eastAsiaTheme="minorHAnsi" w:hAnsi="Arial (W1)"/>
          <w:noProof/>
          <w:sz w:val="20"/>
          <w:szCs w:val="20"/>
          <w:lang w:val="en-US" w:eastAsia="ja-JP"/>
        </w:rPr>
        <w:drawing>
          <wp:anchor distT="0" distB="0" distL="114300" distR="114300" simplePos="0" relativeHeight="251658240" behindDoc="0" locked="0" layoutInCell="1" allowOverlap="1" wp14:anchorId="0DAA2EA7" wp14:editId="41B6EF6A">
            <wp:simplePos x="0" y="0"/>
            <wp:positionH relativeFrom="margin">
              <wp:posOffset>2524125</wp:posOffset>
            </wp:positionH>
            <wp:positionV relativeFrom="paragraph">
              <wp:posOffset>8890</wp:posOffset>
            </wp:positionV>
            <wp:extent cx="1769745" cy="597535"/>
            <wp:effectExtent l="0" t="0" r="1905" b="0"/>
            <wp:wrapSquare wrapText="bothSides"/>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974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4BB" w:rsidRPr="00387715">
        <w:rPr>
          <w:rFonts w:ascii="Arial" w:eastAsiaTheme="minorHAnsi" w:hAnsi="Arial" w:cs="Arial"/>
          <w:noProof/>
          <w:sz w:val="20"/>
          <w:szCs w:val="22"/>
          <w:lang w:val="de-DE"/>
        </w:rPr>
        <w:drawing>
          <wp:anchor distT="0" distB="0" distL="114300" distR="114300" simplePos="0" relativeHeight="251659264" behindDoc="0" locked="0" layoutInCell="1" allowOverlap="1" wp14:anchorId="19C003D7" wp14:editId="64DCF94D">
            <wp:simplePos x="0" y="0"/>
            <wp:positionH relativeFrom="column">
              <wp:posOffset>-4445</wp:posOffset>
            </wp:positionH>
            <wp:positionV relativeFrom="paragraph">
              <wp:posOffset>-3175</wp:posOffset>
            </wp:positionV>
            <wp:extent cx="2409825" cy="414020"/>
            <wp:effectExtent l="0" t="0" r="9525" b="5080"/>
            <wp:wrapSquare wrapText="bothSides"/>
            <wp:docPr id="25" name="Grafik 2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ext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825" cy="41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1DA2E" w14:textId="77777777" w:rsidR="00387715" w:rsidRPr="00387715" w:rsidRDefault="00387715" w:rsidP="00387715">
      <w:pPr>
        <w:rPr>
          <w:rFonts w:ascii="Arial (W1)" w:eastAsiaTheme="minorHAnsi" w:hAnsi="Arial (W1)"/>
          <w:b/>
          <w:noProof/>
          <w:sz w:val="20"/>
          <w:szCs w:val="20"/>
          <w:lang w:val="de-DE" w:eastAsia="ja-JP"/>
        </w:rPr>
      </w:pPr>
    </w:p>
    <w:p w14:paraId="19BBEDB5" w14:textId="77777777" w:rsidR="00387715" w:rsidRPr="00387715" w:rsidRDefault="00387715" w:rsidP="00387715">
      <w:pPr>
        <w:rPr>
          <w:rFonts w:ascii="Arial (W1)" w:eastAsiaTheme="minorHAnsi" w:hAnsi="Arial (W1)"/>
          <w:b/>
          <w:noProof/>
          <w:sz w:val="20"/>
          <w:szCs w:val="20"/>
          <w:lang w:val="de-DE" w:eastAsia="ja-JP"/>
        </w:rPr>
      </w:pPr>
    </w:p>
    <w:p w14:paraId="2FB2225B" w14:textId="77777777" w:rsidR="00BE0D36" w:rsidRDefault="00BE0D36" w:rsidP="00387715">
      <w:pPr>
        <w:rPr>
          <w:rFonts w:ascii="Arial (W1)" w:eastAsiaTheme="minorHAnsi" w:hAnsi="Arial (W1)"/>
          <w:b/>
          <w:noProof/>
          <w:sz w:val="20"/>
          <w:szCs w:val="20"/>
          <w:lang w:val="de-DE" w:eastAsia="ja-JP"/>
        </w:rPr>
      </w:pPr>
    </w:p>
    <w:p w14:paraId="322DB545" w14:textId="77777777" w:rsidR="00BE0D36" w:rsidRDefault="00BE0D36" w:rsidP="00387715">
      <w:pPr>
        <w:rPr>
          <w:rFonts w:ascii="Arial (W1)" w:eastAsiaTheme="minorHAnsi" w:hAnsi="Arial (W1)"/>
          <w:b/>
          <w:noProof/>
          <w:sz w:val="20"/>
          <w:szCs w:val="20"/>
          <w:lang w:val="de-DE" w:eastAsia="ja-JP"/>
        </w:rPr>
      </w:pPr>
    </w:p>
    <w:p w14:paraId="3E40E59F" w14:textId="5E8BFE87" w:rsidR="00F320A9" w:rsidRPr="00416870" w:rsidRDefault="00387715" w:rsidP="00387715">
      <w:pPr>
        <w:rPr>
          <w:rFonts w:ascii="Arial (W1)" w:eastAsiaTheme="minorHAnsi" w:hAnsi="Arial (W1)"/>
          <w:b/>
          <w:noProof/>
          <w:sz w:val="20"/>
          <w:szCs w:val="20"/>
          <w:lang w:val="de-DE" w:eastAsia="ja-JP"/>
        </w:rPr>
      </w:pPr>
      <w:r w:rsidRPr="00387715">
        <w:rPr>
          <w:rFonts w:ascii="Arial (W1)" w:eastAsiaTheme="minorHAnsi" w:hAnsi="Arial (W1)"/>
          <w:b/>
          <w:noProof/>
          <w:sz w:val="20"/>
          <w:szCs w:val="20"/>
          <w:lang w:val="de-DE" w:eastAsia="ja-JP"/>
        </w:rPr>
        <w:t xml:space="preserve">Folgen Sie uns gern: </w:t>
      </w:r>
      <w:hyperlink r:id="rId20" w:history="1">
        <w:r w:rsidRPr="00387715">
          <w:rPr>
            <w:rFonts w:ascii="Arial (W1)" w:eastAsiaTheme="minorHAnsi" w:hAnsi="Arial (W1)"/>
            <w:b/>
            <w:noProof/>
            <w:color w:val="0000FF"/>
            <w:sz w:val="20"/>
            <w:szCs w:val="20"/>
            <w:u w:val="single"/>
            <w:lang w:val="de-DE"/>
          </w:rPr>
          <w:t>Instagram</w:t>
        </w:r>
      </w:hyperlink>
      <w:r w:rsidRPr="00387715">
        <w:rPr>
          <w:rFonts w:ascii="Arial (W1)" w:eastAsiaTheme="minorHAnsi" w:hAnsi="Arial (W1)"/>
          <w:b/>
          <w:noProof/>
          <w:sz w:val="20"/>
          <w:szCs w:val="20"/>
          <w:lang w:val="de-DE" w:eastAsia="ja-JP"/>
        </w:rPr>
        <w:t xml:space="preserve">, </w:t>
      </w:r>
      <w:hyperlink r:id="rId21" w:history="1">
        <w:r w:rsidRPr="00387715">
          <w:rPr>
            <w:rFonts w:ascii="Arial (W1)" w:eastAsiaTheme="minorHAnsi" w:hAnsi="Arial (W1)"/>
            <w:b/>
            <w:noProof/>
            <w:color w:val="0000FF"/>
            <w:sz w:val="20"/>
            <w:szCs w:val="20"/>
            <w:u w:val="single"/>
            <w:lang w:val="de-DE"/>
          </w:rPr>
          <w:t>Facebook</w:t>
        </w:r>
      </w:hyperlink>
      <w:r w:rsidRPr="00387715">
        <w:rPr>
          <w:rFonts w:ascii="Arial (W1)" w:eastAsiaTheme="minorHAnsi" w:hAnsi="Arial (W1)"/>
          <w:sz w:val="20"/>
          <w:szCs w:val="20"/>
          <w:lang w:val="de-DE" w:eastAsia="ja-JP"/>
        </w:rPr>
        <w:t xml:space="preserve">, </w:t>
      </w:r>
      <w:hyperlink r:id="rId22" w:history="1">
        <w:r w:rsidRPr="00387715">
          <w:rPr>
            <w:rFonts w:ascii="Arial (W1)" w:eastAsiaTheme="minorHAnsi" w:hAnsi="Arial (W1)"/>
            <w:b/>
            <w:noProof/>
            <w:color w:val="0000FF"/>
            <w:sz w:val="20"/>
            <w:szCs w:val="20"/>
            <w:u w:val="single"/>
            <w:lang w:val="de-DE"/>
          </w:rPr>
          <w:t>LinkedIn</w:t>
        </w:r>
      </w:hyperlink>
      <w:r w:rsidRPr="00387715">
        <w:rPr>
          <w:rFonts w:ascii="Arial (W1)" w:eastAsiaTheme="minorHAnsi" w:hAnsi="Arial (W1)" w:cs="Arial"/>
          <w:b/>
          <w:sz w:val="20"/>
          <w:szCs w:val="22"/>
          <w:lang w:val="de-DE" w:eastAsia="ja-JP"/>
        </w:rPr>
        <w:t xml:space="preserve"> </w:t>
      </w:r>
      <w:r w:rsidRPr="00387715">
        <w:rPr>
          <w:rFonts w:ascii="Arial (W1)" w:eastAsiaTheme="minorHAnsi" w:hAnsi="Arial (W1)"/>
          <w:b/>
          <w:noProof/>
          <w:sz w:val="20"/>
          <w:szCs w:val="20"/>
          <w:lang w:val="de-DE" w:eastAsia="ja-JP"/>
        </w:rPr>
        <w:t>und</w:t>
      </w:r>
      <w:r w:rsidRPr="00387715">
        <w:rPr>
          <w:rFonts w:ascii="Arial (W1)" w:eastAsiaTheme="minorHAnsi" w:hAnsi="Arial (W1)" w:cs="Arial"/>
          <w:b/>
          <w:sz w:val="20"/>
          <w:szCs w:val="22"/>
          <w:lang w:val="de-DE" w:eastAsia="ja-JP"/>
        </w:rPr>
        <w:t xml:space="preserve"> </w:t>
      </w:r>
      <w:hyperlink r:id="rId23" w:history="1">
        <w:r w:rsidRPr="00387715">
          <w:rPr>
            <w:rFonts w:ascii="Arial (W1)" w:eastAsiaTheme="minorHAnsi" w:hAnsi="Arial (W1)"/>
            <w:b/>
            <w:noProof/>
            <w:color w:val="0000FF"/>
            <w:sz w:val="20"/>
            <w:szCs w:val="20"/>
            <w:u w:val="single"/>
            <w:lang w:val="de-DE"/>
          </w:rPr>
          <w:t>YouTube</w:t>
        </w:r>
      </w:hyperlink>
      <w:r w:rsidRPr="00387715">
        <w:rPr>
          <w:rFonts w:ascii="Arial (W1)" w:eastAsiaTheme="minorHAnsi" w:hAnsi="Arial (W1)"/>
          <w:b/>
          <w:sz w:val="20"/>
          <w:szCs w:val="20"/>
          <w:lang w:val="de-DE" w:eastAsia="ja-JP"/>
        </w:rPr>
        <w:t>.</w:t>
      </w:r>
      <w:r w:rsidRPr="00387715">
        <w:rPr>
          <w:rFonts w:ascii="Arial (W1)" w:eastAsiaTheme="minorHAnsi" w:hAnsi="Arial (W1)"/>
          <w:b/>
          <w:noProof/>
          <w:sz w:val="20"/>
          <w:szCs w:val="20"/>
          <w:lang w:val="de-DE" w:eastAsia="ja-JP"/>
        </w:rPr>
        <w:t xml:space="preserve"> </w:t>
      </w:r>
    </w:p>
    <w:sectPr w:rsidR="00F320A9" w:rsidRPr="00416870" w:rsidSect="00BF1343">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D9C9C" w14:textId="77777777" w:rsidR="0094725F" w:rsidRDefault="0094725F" w:rsidP="00D621B4">
      <w:r>
        <w:separator/>
      </w:r>
    </w:p>
  </w:endnote>
  <w:endnote w:type="continuationSeparator" w:id="0">
    <w:p w14:paraId="1A24E632" w14:textId="77777777" w:rsidR="0094725F" w:rsidRDefault="0094725F" w:rsidP="00D621B4">
      <w:r>
        <w:continuationSeparator/>
      </w:r>
    </w:p>
  </w:endnote>
  <w:endnote w:type="continuationNotice" w:id="1">
    <w:p w14:paraId="50EF1815" w14:textId="77777777" w:rsidR="0094725F" w:rsidRDefault="009472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9E2FF" w14:textId="7BE8C444" w:rsidR="00BF1343" w:rsidRDefault="00BF134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D52BD" w14:textId="322A2AF1" w:rsidR="00BF1343" w:rsidRDefault="00BF1343">
    <w:pPr>
      <w:pStyle w:val="Fuzeile"/>
    </w:pPr>
    <w:r>
      <w:rPr>
        <w:noProof/>
        <w:lang w:val="de-DE" w:eastAsia="de-DE"/>
      </w:rPr>
      <w:drawing>
        <wp:inline distT="0" distB="0" distL="0" distR="0" wp14:anchorId="3BAB4DE7" wp14:editId="35D86DD6">
          <wp:extent cx="5760720" cy="618399"/>
          <wp:effectExtent l="19050" t="0" r="0" b="0"/>
          <wp:docPr id="2"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1">
                    <a:extLst>
                      <a:ext uri="{28A0092B-C50C-407E-A947-70E740481C1C}">
                        <a14:useLocalDpi xmlns:a14="http://schemas.microsoft.com/office/drawing/2010/main" val="0"/>
                      </a:ext>
                    </a:extLst>
                  </a:blip>
                  <a:stretch>
                    <a:fillRect/>
                  </a:stretch>
                </pic:blipFill>
                <pic:spPr>
                  <a:xfrm>
                    <a:off x="0" y="0"/>
                    <a:ext cx="5760720" cy="61839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C3F1B" w14:textId="5B07F8D1" w:rsidR="00BF1343" w:rsidRDefault="00BF134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AF37C" w14:textId="77777777" w:rsidR="0094725F" w:rsidRDefault="0094725F" w:rsidP="00D621B4">
      <w:r>
        <w:separator/>
      </w:r>
    </w:p>
  </w:footnote>
  <w:footnote w:type="continuationSeparator" w:id="0">
    <w:p w14:paraId="2C89616A" w14:textId="77777777" w:rsidR="0094725F" w:rsidRDefault="0094725F" w:rsidP="00D621B4">
      <w:r>
        <w:continuationSeparator/>
      </w:r>
    </w:p>
  </w:footnote>
  <w:footnote w:type="continuationNotice" w:id="1">
    <w:p w14:paraId="78F2DF46" w14:textId="77777777" w:rsidR="0094725F" w:rsidRDefault="009472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7B1A4" w14:textId="589D6895" w:rsidR="00BF1343" w:rsidRDefault="00BF134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B8043" w14:textId="0A5ACDFF" w:rsidR="00BF1343" w:rsidRDefault="00BF1343">
    <w:pPr>
      <w:pStyle w:val="Kopfzeile"/>
    </w:pPr>
    <w:r>
      <w:rPr>
        <w:noProof/>
        <w:lang w:val="de-DE" w:eastAsia="de-DE"/>
      </w:rPr>
      <w:drawing>
        <wp:inline distT="0" distB="0" distL="0" distR="0" wp14:anchorId="3545C9E2" wp14:editId="515EC4A8">
          <wp:extent cx="5760720" cy="1033145"/>
          <wp:effectExtent l="19050" t="0" r="0" b="0"/>
          <wp:docPr id="1" name="Grafik 0" descr="Header_Pressemitteilung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pic:cNvPicPr/>
                </pic:nvPicPr>
                <pic:blipFill>
                  <a:blip r:embed="rId1">
                    <a:extLst>
                      <a:ext uri="{28A0092B-C50C-407E-A947-70E740481C1C}">
                        <a14:useLocalDpi xmlns:a14="http://schemas.microsoft.com/office/drawing/2010/main" val="0"/>
                      </a:ext>
                    </a:extLst>
                  </a:blip>
                  <a:stretch>
                    <a:fillRect/>
                  </a:stretch>
                </pic:blipFill>
                <pic:spPr>
                  <a:xfrm>
                    <a:off x="0" y="0"/>
                    <a:ext cx="5760720" cy="1033145"/>
                  </a:xfrm>
                  <a:prstGeom prst="rect">
                    <a:avLst/>
                  </a:prstGeom>
                </pic:spPr>
              </pic:pic>
            </a:graphicData>
          </a:graphic>
        </wp:inline>
      </w:drawing>
    </w:r>
  </w:p>
  <w:p w14:paraId="6DB43592" w14:textId="77777777" w:rsidR="00BF1343" w:rsidRDefault="00BF134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150AB" w14:textId="2CA6C54A" w:rsidR="00BF1343" w:rsidRDefault="00BF134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522E1"/>
    <w:multiLevelType w:val="multilevel"/>
    <w:tmpl w:val="B4D4B354"/>
    <w:styleLink w:val="AktuelleListe1"/>
    <w:lvl w:ilvl="0">
      <w:start w:val="1"/>
      <w:numFmt w:val="decimal"/>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15:restartNumberingAfterBreak="0">
    <w:nsid w:val="42F32C3F"/>
    <w:multiLevelType w:val="hybridMultilevel"/>
    <w:tmpl w:val="3064F1E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 w15:restartNumberingAfterBreak="0">
    <w:nsid w:val="5F477638"/>
    <w:multiLevelType w:val="hybridMultilevel"/>
    <w:tmpl w:val="16AABA06"/>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6D0C3201"/>
    <w:multiLevelType w:val="hybridMultilevel"/>
    <w:tmpl w:val="169246B6"/>
    <w:lvl w:ilvl="0" w:tplc="04070001">
      <w:start w:val="1"/>
      <w:numFmt w:val="bullet"/>
      <w:lvlText w:val=""/>
      <w:lvlJc w:val="left"/>
      <w:pPr>
        <w:ind w:left="720" w:hanging="360"/>
      </w:pPr>
      <w:rPr>
        <w:rFonts w:ascii="Symbol" w:hAnsi="Symbol" w:hint="default"/>
      </w:rPr>
    </w:lvl>
    <w:lvl w:ilvl="1" w:tplc="24088FF4">
      <w:numFmt w:val="bullet"/>
      <w:lvlText w:val="•"/>
      <w:lvlJc w:val="left"/>
      <w:pPr>
        <w:ind w:left="1785" w:hanging="705"/>
      </w:pPr>
      <w:rPr>
        <w:rFonts w:ascii="Arial" w:eastAsia="Times New Roman" w:hAnsi="Arial" w:cs="Arial" w:hint="default"/>
        <w:sz w:val="24"/>
        <w:szCs w:val="24"/>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FC51EA2"/>
    <w:multiLevelType w:val="hybridMultilevel"/>
    <w:tmpl w:val="D382AA2A"/>
    <w:lvl w:ilvl="0" w:tplc="BB845EE4">
      <w:start w:val="1"/>
      <w:numFmt w:val="bullet"/>
      <w:lvlText w:val=""/>
      <w:lvlJc w:val="left"/>
      <w:pPr>
        <w:ind w:left="720" w:hanging="360"/>
      </w:pPr>
      <w:rPr>
        <w:rFonts w:ascii="Symbol" w:hAnsi="Symbo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3EC63E1"/>
    <w:multiLevelType w:val="hybridMultilevel"/>
    <w:tmpl w:val="12C434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816399B"/>
    <w:multiLevelType w:val="hybridMultilevel"/>
    <w:tmpl w:val="B7BE76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7D796A85"/>
    <w:multiLevelType w:val="hybridMultilevel"/>
    <w:tmpl w:val="34146C4A"/>
    <w:lvl w:ilvl="0" w:tplc="D1125DF4">
      <w:start w:val="1"/>
      <w:numFmt w:val="decimal"/>
      <w:lvlText w:val="%1."/>
      <w:lvlJc w:val="left"/>
      <w:pPr>
        <w:tabs>
          <w:tab w:val="num" w:pos="720"/>
        </w:tabs>
        <w:ind w:left="720" w:hanging="360"/>
      </w:pPr>
      <w:rPr>
        <w:rFonts w:ascii="Arial" w:eastAsia="Times New Roman" w:hAnsi="Arial" w:cs="Arial" w:hint="default"/>
      </w:rPr>
    </w:lvl>
    <w:lvl w:ilvl="1" w:tplc="3FFE831E" w:tentative="1">
      <w:start w:val="1"/>
      <w:numFmt w:val="lowerLetter"/>
      <w:lvlText w:val="%2."/>
      <w:lvlJc w:val="left"/>
      <w:pPr>
        <w:tabs>
          <w:tab w:val="num" w:pos="1440"/>
        </w:tabs>
        <w:ind w:left="1440" w:hanging="360"/>
      </w:pPr>
    </w:lvl>
    <w:lvl w:ilvl="2" w:tplc="7776467A" w:tentative="1">
      <w:start w:val="1"/>
      <w:numFmt w:val="lowerRoman"/>
      <w:lvlText w:val="%3."/>
      <w:lvlJc w:val="right"/>
      <w:pPr>
        <w:tabs>
          <w:tab w:val="num" w:pos="2160"/>
        </w:tabs>
        <w:ind w:left="2160" w:hanging="180"/>
      </w:pPr>
    </w:lvl>
    <w:lvl w:ilvl="3" w:tplc="1570BD42" w:tentative="1">
      <w:start w:val="1"/>
      <w:numFmt w:val="decimal"/>
      <w:lvlText w:val="%4."/>
      <w:lvlJc w:val="left"/>
      <w:pPr>
        <w:tabs>
          <w:tab w:val="num" w:pos="2880"/>
        </w:tabs>
        <w:ind w:left="2880" w:hanging="360"/>
      </w:pPr>
    </w:lvl>
    <w:lvl w:ilvl="4" w:tplc="475E6862" w:tentative="1">
      <w:start w:val="1"/>
      <w:numFmt w:val="lowerLetter"/>
      <w:lvlText w:val="%5."/>
      <w:lvlJc w:val="left"/>
      <w:pPr>
        <w:tabs>
          <w:tab w:val="num" w:pos="3600"/>
        </w:tabs>
        <w:ind w:left="3600" w:hanging="360"/>
      </w:pPr>
    </w:lvl>
    <w:lvl w:ilvl="5" w:tplc="D4C044C0" w:tentative="1">
      <w:start w:val="1"/>
      <w:numFmt w:val="lowerRoman"/>
      <w:lvlText w:val="%6."/>
      <w:lvlJc w:val="right"/>
      <w:pPr>
        <w:tabs>
          <w:tab w:val="num" w:pos="4320"/>
        </w:tabs>
        <w:ind w:left="4320" w:hanging="180"/>
      </w:pPr>
    </w:lvl>
    <w:lvl w:ilvl="6" w:tplc="C5F8391E" w:tentative="1">
      <w:start w:val="1"/>
      <w:numFmt w:val="decimal"/>
      <w:lvlText w:val="%7."/>
      <w:lvlJc w:val="left"/>
      <w:pPr>
        <w:tabs>
          <w:tab w:val="num" w:pos="5040"/>
        </w:tabs>
        <w:ind w:left="5040" w:hanging="360"/>
      </w:pPr>
    </w:lvl>
    <w:lvl w:ilvl="7" w:tplc="C638E0B2" w:tentative="1">
      <w:start w:val="1"/>
      <w:numFmt w:val="lowerLetter"/>
      <w:lvlText w:val="%8."/>
      <w:lvlJc w:val="left"/>
      <w:pPr>
        <w:tabs>
          <w:tab w:val="num" w:pos="5760"/>
        </w:tabs>
        <w:ind w:left="5760" w:hanging="360"/>
      </w:pPr>
    </w:lvl>
    <w:lvl w:ilvl="8" w:tplc="A1085AEE" w:tentative="1">
      <w:start w:val="1"/>
      <w:numFmt w:val="lowerRoman"/>
      <w:lvlText w:val="%9."/>
      <w:lvlJc w:val="right"/>
      <w:pPr>
        <w:tabs>
          <w:tab w:val="num" w:pos="6480"/>
        </w:tabs>
        <w:ind w:left="6480" w:hanging="180"/>
      </w:pPr>
    </w:lvl>
  </w:abstractNum>
  <w:num w:numId="1" w16cid:durableId="1425493681">
    <w:abstractNumId w:val="6"/>
  </w:num>
  <w:num w:numId="2" w16cid:durableId="2025013071">
    <w:abstractNumId w:val="8"/>
  </w:num>
  <w:num w:numId="3" w16cid:durableId="182743525">
    <w:abstractNumId w:val="1"/>
  </w:num>
  <w:num w:numId="4" w16cid:durableId="469710088">
    <w:abstractNumId w:val="2"/>
  </w:num>
  <w:num w:numId="5" w16cid:durableId="1997604874">
    <w:abstractNumId w:val="4"/>
  </w:num>
  <w:num w:numId="6" w16cid:durableId="322701160">
    <w:abstractNumId w:val="5"/>
  </w:num>
  <w:num w:numId="7" w16cid:durableId="695084657">
    <w:abstractNumId w:val="0"/>
  </w:num>
  <w:num w:numId="8" w16cid:durableId="1529372087">
    <w:abstractNumId w:val="8"/>
  </w:num>
  <w:num w:numId="9" w16cid:durableId="46148003">
    <w:abstractNumId w:val="7"/>
  </w:num>
  <w:num w:numId="10" w16cid:durableId="1958950148">
    <w:abstractNumId w:val="3"/>
  </w:num>
  <w:num w:numId="11" w16cid:durableId="7663150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7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57B"/>
    <w:rsid w:val="000006D2"/>
    <w:rsid w:val="0001757A"/>
    <w:rsid w:val="000243E0"/>
    <w:rsid w:val="00025BB3"/>
    <w:rsid w:val="000428A9"/>
    <w:rsid w:val="00045580"/>
    <w:rsid w:val="0005144E"/>
    <w:rsid w:val="00053B3A"/>
    <w:rsid w:val="0005713D"/>
    <w:rsid w:val="00067941"/>
    <w:rsid w:val="000816E8"/>
    <w:rsid w:val="000944DE"/>
    <w:rsid w:val="000B2933"/>
    <w:rsid w:val="000C2464"/>
    <w:rsid w:val="000C383E"/>
    <w:rsid w:val="000C5C0C"/>
    <w:rsid w:val="000E4827"/>
    <w:rsid w:val="001113AF"/>
    <w:rsid w:val="00117CDF"/>
    <w:rsid w:val="00121C7D"/>
    <w:rsid w:val="001355A3"/>
    <w:rsid w:val="001376E1"/>
    <w:rsid w:val="001378B9"/>
    <w:rsid w:val="00140C8E"/>
    <w:rsid w:val="001659A8"/>
    <w:rsid w:val="001659FD"/>
    <w:rsid w:val="001700C3"/>
    <w:rsid w:val="00194BCB"/>
    <w:rsid w:val="0019796E"/>
    <w:rsid w:val="001A6266"/>
    <w:rsid w:val="001B292C"/>
    <w:rsid w:val="001E5502"/>
    <w:rsid w:val="001F5478"/>
    <w:rsid w:val="00233CAE"/>
    <w:rsid w:val="00237767"/>
    <w:rsid w:val="002568E4"/>
    <w:rsid w:val="00273DAB"/>
    <w:rsid w:val="00275651"/>
    <w:rsid w:val="00284EC6"/>
    <w:rsid w:val="00286D2A"/>
    <w:rsid w:val="00287AF3"/>
    <w:rsid w:val="002B5AD2"/>
    <w:rsid w:val="002C62FE"/>
    <w:rsid w:val="002D1A11"/>
    <w:rsid w:val="002F6743"/>
    <w:rsid w:val="002F7BE0"/>
    <w:rsid w:val="00323DB0"/>
    <w:rsid w:val="00342180"/>
    <w:rsid w:val="00372D43"/>
    <w:rsid w:val="00375CD7"/>
    <w:rsid w:val="00387715"/>
    <w:rsid w:val="00387A2C"/>
    <w:rsid w:val="003C506D"/>
    <w:rsid w:val="003C657F"/>
    <w:rsid w:val="003C6CEF"/>
    <w:rsid w:val="003E571C"/>
    <w:rsid w:val="00412761"/>
    <w:rsid w:val="0041337A"/>
    <w:rsid w:val="00416870"/>
    <w:rsid w:val="00416FF8"/>
    <w:rsid w:val="0043303E"/>
    <w:rsid w:val="00450BD0"/>
    <w:rsid w:val="00456BFA"/>
    <w:rsid w:val="0046360F"/>
    <w:rsid w:val="0049307C"/>
    <w:rsid w:val="004A057E"/>
    <w:rsid w:val="004A69F9"/>
    <w:rsid w:val="004B5526"/>
    <w:rsid w:val="004C7BDF"/>
    <w:rsid w:val="00512D88"/>
    <w:rsid w:val="00517522"/>
    <w:rsid w:val="005178D6"/>
    <w:rsid w:val="0052395D"/>
    <w:rsid w:val="00527681"/>
    <w:rsid w:val="005476B8"/>
    <w:rsid w:val="005529D3"/>
    <w:rsid w:val="00574F45"/>
    <w:rsid w:val="0059057B"/>
    <w:rsid w:val="005C675C"/>
    <w:rsid w:val="005E7FC4"/>
    <w:rsid w:val="00602708"/>
    <w:rsid w:val="00641BC2"/>
    <w:rsid w:val="006716AE"/>
    <w:rsid w:val="0068709C"/>
    <w:rsid w:val="00697868"/>
    <w:rsid w:val="006B185E"/>
    <w:rsid w:val="006B2201"/>
    <w:rsid w:val="006D082C"/>
    <w:rsid w:val="006D6005"/>
    <w:rsid w:val="006E07A7"/>
    <w:rsid w:val="006E753C"/>
    <w:rsid w:val="006E7EBE"/>
    <w:rsid w:val="00733D0B"/>
    <w:rsid w:val="00762DD8"/>
    <w:rsid w:val="0076614D"/>
    <w:rsid w:val="00767A02"/>
    <w:rsid w:val="007804D6"/>
    <w:rsid w:val="007B40BD"/>
    <w:rsid w:val="00824EDC"/>
    <w:rsid w:val="00826D51"/>
    <w:rsid w:val="00837C7E"/>
    <w:rsid w:val="008418DB"/>
    <w:rsid w:val="00841F85"/>
    <w:rsid w:val="0085019C"/>
    <w:rsid w:val="00891F98"/>
    <w:rsid w:val="008A6BC3"/>
    <w:rsid w:val="008B25BB"/>
    <w:rsid w:val="008D2A0E"/>
    <w:rsid w:val="008E2A66"/>
    <w:rsid w:val="008F3884"/>
    <w:rsid w:val="009074C5"/>
    <w:rsid w:val="00907628"/>
    <w:rsid w:val="00916C38"/>
    <w:rsid w:val="00925048"/>
    <w:rsid w:val="00926E50"/>
    <w:rsid w:val="009307C8"/>
    <w:rsid w:val="00935CA8"/>
    <w:rsid w:val="0094725F"/>
    <w:rsid w:val="00952709"/>
    <w:rsid w:val="00960FFA"/>
    <w:rsid w:val="00966A42"/>
    <w:rsid w:val="00975A54"/>
    <w:rsid w:val="00986828"/>
    <w:rsid w:val="00994BB3"/>
    <w:rsid w:val="009A3A41"/>
    <w:rsid w:val="009A7829"/>
    <w:rsid w:val="009B5724"/>
    <w:rsid w:val="009E3821"/>
    <w:rsid w:val="009F2739"/>
    <w:rsid w:val="00A014C7"/>
    <w:rsid w:val="00A024BB"/>
    <w:rsid w:val="00A05075"/>
    <w:rsid w:val="00A05629"/>
    <w:rsid w:val="00A14252"/>
    <w:rsid w:val="00A43FC8"/>
    <w:rsid w:val="00A45B49"/>
    <w:rsid w:val="00A507BE"/>
    <w:rsid w:val="00A52A3F"/>
    <w:rsid w:val="00A53B5D"/>
    <w:rsid w:val="00A579F8"/>
    <w:rsid w:val="00A61A56"/>
    <w:rsid w:val="00A926F9"/>
    <w:rsid w:val="00A9359A"/>
    <w:rsid w:val="00AB1539"/>
    <w:rsid w:val="00AC24D1"/>
    <w:rsid w:val="00AC5648"/>
    <w:rsid w:val="00AC6F5D"/>
    <w:rsid w:val="00AE5C0A"/>
    <w:rsid w:val="00AF7A4D"/>
    <w:rsid w:val="00B01660"/>
    <w:rsid w:val="00B10A98"/>
    <w:rsid w:val="00B139C5"/>
    <w:rsid w:val="00B203B2"/>
    <w:rsid w:val="00B362D0"/>
    <w:rsid w:val="00B43466"/>
    <w:rsid w:val="00B45856"/>
    <w:rsid w:val="00B564DE"/>
    <w:rsid w:val="00B81F26"/>
    <w:rsid w:val="00BA2B1E"/>
    <w:rsid w:val="00BA3B62"/>
    <w:rsid w:val="00BA74DD"/>
    <w:rsid w:val="00BC432B"/>
    <w:rsid w:val="00BD2EC6"/>
    <w:rsid w:val="00BE013E"/>
    <w:rsid w:val="00BE0D36"/>
    <w:rsid w:val="00BE5234"/>
    <w:rsid w:val="00BF1343"/>
    <w:rsid w:val="00C1314E"/>
    <w:rsid w:val="00C1713E"/>
    <w:rsid w:val="00C41A66"/>
    <w:rsid w:val="00C47580"/>
    <w:rsid w:val="00C506DF"/>
    <w:rsid w:val="00C53D05"/>
    <w:rsid w:val="00C54D04"/>
    <w:rsid w:val="00C66C53"/>
    <w:rsid w:val="00C8318A"/>
    <w:rsid w:val="00C87F59"/>
    <w:rsid w:val="00CB7C07"/>
    <w:rsid w:val="00CC758A"/>
    <w:rsid w:val="00CF44E0"/>
    <w:rsid w:val="00CF4680"/>
    <w:rsid w:val="00CF6283"/>
    <w:rsid w:val="00D01AE9"/>
    <w:rsid w:val="00D15BCC"/>
    <w:rsid w:val="00D179E4"/>
    <w:rsid w:val="00D20B55"/>
    <w:rsid w:val="00D369E0"/>
    <w:rsid w:val="00D51052"/>
    <w:rsid w:val="00D5287C"/>
    <w:rsid w:val="00D621B4"/>
    <w:rsid w:val="00D70E45"/>
    <w:rsid w:val="00D8068F"/>
    <w:rsid w:val="00DA6C14"/>
    <w:rsid w:val="00DA6E9B"/>
    <w:rsid w:val="00DA7B2C"/>
    <w:rsid w:val="00DE72AC"/>
    <w:rsid w:val="00E04E59"/>
    <w:rsid w:val="00E42918"/>
    <w:rsid w:val="00E4295B"/>
    <w:rsid w:val="00E45DB7"/>
    <w:rsid w:val="00E605F5"/>
    <w:rsid w:val="00E634E0"/>
    <w:rsid w:val="00E81D5D"/>
    <w:rsid w:val="00E85416"/>
    <w:rsid w:val="00E8752B"/>
    <w:rsid w:val="00E91413"/>
    <w:rsid w:val="00EC178E"/>
    <w:rsid w:val="00ED2770"/>
    <w:rsid w:val="00EE1AFF"/>
    <w:rsid w:val="00EE5591"/>
    <w:rsid w:val="00F04997"/>
    <w:rsid w:val="00F076BC"/>
    <w:rsid w:val="00F13450"/>
    <w:rsid w:val="00F15E24"/>
    <w:rsid w:val="00F22F96"/>
    <w:rsid w:val="00F320A9"/>
    <w:rsid w:val="00F37BB5"/>
    <w:rsid w:val="00F5639D"/>
    <w:rsid w:val="00F56EB9"/>
    <w:rsid w:val="00F611E9"/>
    <w:rsid w:val="00F62044"/>
    <w:rsid w:val="00F65DD7"/>
    <w:rsid w:val="00F94282"/>
    <w:rsid w:val="00F96EC5"/>
    <w:rsid w:val="00FA7DC4"/>
    <w:rsid w:val="00FD04A1"/>
    <w:rsid w:val="00FF5F27"/>
    <w:rsid w:val="00FF7955"/>
    <w:rsid w:val="46E0E0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99ABB"/>
  <w15:docId w15:val="{77936109-2501-4F21-920D-C497CA637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29D3"/>
    <w:rPr>
      <w:rFonts w:ascii="Times New Roman" w:eastAsia="Times New Roman" w:hAnsi="Times New Roman" w:cs="Times New Roman"/>
      <w:sz w:val="24"/>
      <w:szCs w:val="24"/>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21B4"/>
    <w:pPr>
      <w:tabs>
        <w:tab w:val="center" w:pos="4536"/>
        <w:tab w:val="right" w:pos="9072"/>
      </w:tabs>
    </w:pPr>
  </w:style>
  <w:style w:type="character" w:customStyle="1" w:styleId="KopfzeileZchn">
    <w:name w:val="Kopfzeile Zchn"/>
    <w:basedOn w:val="Absatz-Standardschriftart"/>
    <w:link w:val="Kopfzeile"/>
    <w:uiPriority w:val="99"/>
    <w:rsid w:val="00D621B4"/>
  </w:style>
  <w:style w:type="paragraph" w:styleId="Fuzeile">
    <w:name w:val="footer"/>
    <w:basedOn w:val="Standard"/>
    <w:link w:val="FuzeileZchn"/>
    <w:uiPriority w:val="99"/>
    <w:unhideWhenUsed/>
    <w:rsid w:val="00D621B4"/>
    <w:pPr>
      <w:tabs>
        <w:tab w:val="center" w:pos="4536"/>
        <w:tab w:val="right" w:pos="9072"/>
      </w:tabs>
    </w:pPr>
  </w:style>
  <w:style w:type="character" w:customStyle="1" w:styleId="FuzeileZchn">
    <w:name w:val="Fußzeile Zchn"/>
    <w:basedOn w:val="Absatz-Standardschriftart"/>
    <w:link w:val="Fuzeile"/>
    <w:uiPriority w:val="99"/>
    <w:rsid w:val="00D621B4"/>
  </w:style>
  <w:style w:type="paragraph" w:styleId="Sprechblasentext">
    <w:name w:val="Balloon Text"/>
    <w:basedOn w:val="Standard"/>
    <w:link w:val="SprechblasentextZchn"/>
    <w:uiPriority w:val="99"/>
    <w:semiHidden/>
    <w:unhideWhenUsed/>
    <w:rsid w:val="00D621B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621B4"/>
    <w:rPr>
      <w:rFonts w:ascii="Tahoma" w:hAnsi="Tahoma" w:cs="Tahoma"/>
      <w:sz w:val="16"/>
      <w:szCs w:val="16"/>
    </w:rPr>
  </w:style>
  <w:style w:type="character" w:styleId="Fett">
    <w:name w:val="Strong"/>
    <w:qFormat/>
    <w:rsid w:val="006716AE"/>
    <w:rPr>
      <w:b/>
      <w:bCs/>
      <w:lang w:val="en-GB" w:eastAsia="en-GB"/>
    </w:rPr>
  </w:style>
  <w:style w:type="paragraph" w:styleId="KeinLeerraum">
    <w:name w:val="No Spacing"/>
    <w:uiPriority w:val="1"/>
    <w:qFormat/>
    <w:rsid w:val="006716AE"/>
    <w:rPr>
      <w:rFonts w:ascii="Times New Roman" w:eastAsia="Times New Roman" w:hAnsi="Times New Roman" w:cs="Times New Roman"/>
      <w:sz w:val="24"/>
      <w:szCs w:val="24"/>
      <w:lang w:eastAsia="de-DE"/>
    </w:rPr>
  </w:style>
  <w:style w:type="character" w:styleId="Hyperlink">
    <w:name w:val="Hyperlink"/>
    <w:rsid w:val="00512D88"/>
    <w:rPr>
      <w:color w:val="0000FF"/>
      <w:u w:val="single"/>
      <w:lang w:val="en-GB" w:eastAsia="en-GB"/>
    </w:rPr>
  </w:style>
  <w:style w:type="paragraph" w:styleId="Listenabsatz">
    <w:name w:val="List Paragraph"/>
    <w:basedOn w:val="Standard"/>
    <w:uiPriority w:val="34"/>
    <w:qFormat/>
    <w:rsid w:val="0049307C"/>
    <w:pPr>
      <w:ind w:left="720"/>
      <w:contextualSpacing/>
    </w:pPr>
    <w:rPr>
      <w:lang w:val="de-DE" w:eastAsia="de-DE"/>
    </w:rPr>
  </w:style>
  <w:style w:type="paragraph" w:styleId="Kommentartext">
    <w:name w:val="annotation text"/>
    <w:basedOn w:val="Standard"/>
    <w:link w:val="KommentartextZchn"/>
    <w:rsid w:val="0049307C"/>
    <w:rPr>
      <w:sz w:val="20"/>
      <w:szCs w:val="20"/>
      <w:lang w:val="de-DE" w:eastAsia="de-DE"/>
    </w:rPr>
  </w:style>
  <w:style w:type="character" w:customStyle="1" w:styleId="KommentartextZchn">
    <w:name w:val="Kommentartext Zchn"/>
    <w:basedOn w:val="Absatz-Standardschriftart"/>
    <w:link w:val="Kommentartext"/>
    <w:rsid w:val="0049307C"/>
    <w:rPr>
      <w:rFonts w:ascii="Times New Roman" w:eastAsia="Times New Roman" w:hAnsi="Times New Roman" w:cs="Times New Roman"/>
      <w:sz w:val="20"/>
      <w:szCs w:val="20"/>
      <w:lang w:eastAsia="de-DE"/>
    </w:rPr>
  </w:style>
  <w:style w:type="paragraph" w:styleId="Funotentext">
    <w:name w:val="footnote text"/>
    <w:basedOn w:val="Standard"/>
    <w:link w:val="FunotentextZchn"/>
    <w:semiHidden/>
    <w:unhideWhenUsed/>
    <w:rsid w:val="0049307C"/>
    <w:rPr>
      <w:sz w:val="20"/>
      <w:szCs w:val="20"/>
      <w:lang w:val="de-DE" w:eastAsia="de-DE"/>
    </w:rPr>
  </w:style>
  <w:style w:type="character" w:customStyle="1" w:styleId="FunotentextZchn">
    <w:name w:val="Fußnotentext Zchn"/>
    <w:basedOn w:val="Absatz-Standardschriftart"/>
    <w:link w:val="Funotentext"/>
    <w:semiHidden/>
    <w:rsid w:val="0049307C"/>
    <w:rPr>
      <w:rFonts w:ascii="Times New Roman" w:eastAsia="Times New Roman" w:hAnsi="Times New Roman" w:cs="Times New Roman"/>
      <w:sz w:val="20"/>
      <w:szCs w:val="20"/>
      <w:lang w:eastAsia="de-DE"/>
    </w:rPr>
  </w:style>
  <w:style w:type="character" w:styleId="Funotenzeichen">
    <w:name w:val="footnote reference"/>
    <w:basedOn w:val="Absatz-Standardschriftart"/>
    <w:semiHidden/>
    <w:unhideWhenUsed/>
    <w:rsid w:val="0049307C"/>
    <w:rPr>
      <w:vertAlign w:val="superscript"/>
    </w:rPr>
  </w:style>
  <w:style w:type="character" w:styleId="Kommentarzeichen">
    <w:name w:val="annotation reference"/>
    <w:basedOn w:val="Absatz-Standardschriftart"/>
    <w:uiPriority w:val="99"/>
    <w:semiHidden/>
    <w:unhideWhenUsed/>
    <w:rsid w:val="008A6BC3"/>
    <w:rPr>
      <w:sz w:val="16"/>
      <w:szCs w:val="16"/>
    </w:rPr>
  </w:style>
  <w:style w:type="paragraph" w:styleId="Kommentarthema">
    <w:name w:val="annotation subject"/>
    <w:basedOn w:val="Kommentartext"/>
    <w:next w:val="Kommentartext"/>
    <w:link w:val="KommentarthemaZchn"/>
    <w:uiPriority w:val="99"/>
    <w:semiHidden/>
    <w:unhideWhenUsed/>
    <w:rsid w:val="008A6BC3"/>
    <w:rPr>
      <w:b/>
      <w:bCs/>
      <w:lang w:val="en-GB" w:eastAsia="en-GB"/>
    </w:rPr>
  </w:style>
  <w:style w:type="character" w:customStyle="1" w:styleId="KommentarthemaZchn">
    <w:name w:val="Kommentarthema Zchn"/>
    <w:basedOn w:val="KommentartextZchn"/>
    <w:link w:val="Kommentarthema"/>
    <w:uiPriority w:val="99"/>
    <w:semiHidden/>
    <w:rsid w:val="008A6BC3"/>
    <w:rPr>
      <w:rFonts w:ascii="Times New Roman" w:eastAsia="Times New Roman" w:hAnsi="Times New Roman" w:cs="Times New Roman"/>
      <w:b/>
      <w:bCs/>
      <w:sz w:val="20"/>
      <w:szCs w:val="20"/>
      <w:lang w:val="en-GB" w:eastAsia="en-GB"/>
    </w:rPr>
  </w:style>
  <w:style w:type="character" w:styleId="NichtaufgelsteErwhnung">
    <w:name w:val="Unresolved Mention"/>
    <w:basedOn w:val="Absatz-Standardschriftart"/>
    <w:uiPriority w:val="99"/>
    <w:semiHidden/>
    <w:unhideWhenUsed/>
    <w:rsid w:val="00450BD0"/>
    <w:rPr>
      <w:color w:val="605E5C"/>
      <w:shd w:val="clear" w:color="auto" w:fill="E1DFDD"/>
    </w:rPr>
  </w:style>
  <w:style w:type="numbering" w:customStyle="1" w:styleId="AktuelleListe1">
    <w:name w:val="Aktuelle Liste1"/>
    <w:uiPriority w:val="99"/>
    <w:rsid w:val="00450BD0"/>
    <w:pPr>
      <w:numPr>
        <w:numId w:val="7"/>
      </w:numPr>
    </w:pPr>
  </w:style>
  <w:style w:type="paragraph" w:styleId="berarbeitung">
    <w:name w:val="Revision"/>
    <w:hidden/>
    <w:uiPriority w:val="99"/>
    <w:semiHidden/>
    <w:rsid w:val="001659FD"/>
    <w:rPr>
      <w:rFonts w:ascii="Times New Roman" w:eastAsia="Times New Roman" w:hAnsi="Times New Roman" w:cs="Times New Roman"/>
      <w:sz w:val="24"/>
      <w:szCs w:val="24"/>
      <w:lang w:val="en-GB" w:eastAsia="en-GB"/>
    </w:rPr>
  </w:style>
  <w:style w:type="paragraph" w:customStyle="1" w:styleId="paragraph">
    <w:name w:val="paragraph"/>
    <w:basedOn w:val="Standard"/>
    <w:rsid w:val="00A45B49"/>
    <w:pPr>
      <w:spacing w:before="100" w:beforeAutospacing="1" w:after="100" w:afterAutospacing="1"/>
    </w:pPr>
    <w:rPr>
      <w:lang w:val="de-DE" w:eastAsia="de-DE"/>
    </w:rPr>
  </w:style>
  <w:style w:type="character" w:customStyle="1" w:styleId="eop">
    <w:name w:val="eop"/>
    <w:basedOn w:val="Absatz-Standardschriftart"/>
    <w:rsid w:val="00A45B49"/>
  </w:style>
  <w:style w:type="character" w:customStyle="1" w:styleId="normaltextrun">
    <w:name w:val="normaltextrun"/>
    <w:basedOn w:val="Absatz-Standardschriftart"/>
    <w:rsid w:val="00A45B49"/>
  </w:style>
  <w:style w:type="character" w:styleId="BesuchterLink">
    <w:name w:val="FollowedHyperlink"/>
    <w:basedOn w:val="Absatz-Standardschriftart"/>
    <w:uiPriority w:val="99"/>
    <w:semiHidden/>
    <w:unhideWhenUsed/>
    <w:rsid w:val="00EE1A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33358">
      <w:bodyDiv w:val="1"/>
      <w:marLeft w:val="0"/>
      <w:marRight w:val="0"/>
      <w:marTop w:val="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
        <w:div w:id="575168125">
          <w:marLeft w:val="0"/>
          <w:marRight w:val="0"/>
          <w:marTop w:val="0"/>
          <w:marBottom w:val="0"/>
          <w:divBdr>
            <w:top w:val="none" w:sz="0" w:space="0" w:color="auto"/>
            <w:left w:val="none" w:sz="0" w:space="0" w:color="auto"/>
            <w:bottom w:val="none" w:sz="0" w:space="0" w:color="auto"/>
            <w:right w:val="none" w:sz="0" w:space="0" w:color="auto"/>
          </w:divBdr>
        </w:div>
      </w:divsChild>
    </w:div>
    <w:div w:id="743380275">
      <w:bodyDiv w:val="1"/>
      <w:marLeft w:val="0"/>
      <w:marRight w:val="0"/>
      <w:marTop w:val="0"/>
      <w:marBottom w:val="0"/>
      <w:divBdr>
        <w:top w:val="none" w:sz="0" w:space="0" w:color="auto"/>
        <w:left w:val="none" w:sz="0" w:space="0" w:color="auto"/>
        <w:bottom w:val="none" w:sz="0" w:space="0" w:color="auto"/>
        <w:right w:val="none" w:sz="0" w:space="0" w:color="auto"/>
      </w:divBdr>
    </w:div>
    <w:div w:id="999849280">
      <w:bodyDiv w:val="1"/>
      <w:marLeft w:val="0"/>
      <w:marRight w:val="0"/>
      <w:marTop w:val="0"/>
      <w:marBottom w:val="0"/>
      <w:divBdr>
        <w:top w:val="none" w:sz="0" w:space="0" w:color="auto"/>
        <w:left w:val="none" w:sz="0" w:space="0" w:color="auto"/>
        <w:bottom w:val="none" w:sz="0" w:space="0" w:color="auto"/>
        <w:right w:val="none" w:sz="0" w:space="0" w:color="auto"/>
      </w:divBdr>
      <w:divsChild>
        <w:div w:id="1822038588">
          <w:marLeft w:val="0"/>
          <w:marRight w:val="0"/>
          <w:marTop w:val="0"/>
          <w:marBottom w:val="0"/>
          <w:divBdr>
            <w:top w:val="none" w:sz="0" w:space="0" w:color="auto"/>
            <w:left w:val="none" w:sz="0" w:space="0" w:color="auto"/>
            <w:bottom w:val="none" w:sz="0" w:space="0" w:color="auto"/>
            <w:right w:val="none" w:sz="0" w:space="0" w:color="auto"/>
          </w:divBdr>
        </w:div>
        <w:div w:id="2126777056">
          <w:marLeft w:val="0"/>
          <w:marRight w:val="0"/>
          <w:marTop w:val="0"/>
          <w:marBottom w:val="0"/>
          <w:divBdr>
            <w:top w:val="none" w:sz="0" w:space="0" w:color="auto"/>
            <w:left w:val="none" w:sz="0" w:space="0" w:color="auto"/>
            <w:bottom w:val="none" w:sz="0" w:space="0" w:color="auto"/>
            <w:right w:val="none" w:sz="0" w:space="0" w:color="auto"/>
          </w:divBdr>
        </w:div>
      </w:divsChild>
    </w:div>
    <w:div w:id="1289706603">
      <w:bodyDiv w:val="1"/>
      <w:marLeft w:val="0"/>
      <w:marRight w:val="0"/>
      <w:marTop w:val="0"/>
      <w:marBottom w:val="0"/>
      <w:divBdr>
        <w:top w:val="none" w:sz="0" w:space="0" w:color="auto"/>
        <w:left w:val="none" w:sz="0" w:space="0" w:color="auto"/>
        <w:bottom w:val="none" w:sz="0" w:space="0" w:color="auto"/>
        <w:right w:val="none" w:sz="0" w:space="0" w:color="auto"/>
      </w:divBdr>
    </w:div>
    <w:div w:id="178133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yle.com/pkw/teile-fuer-motor-und-getriebe/getriebeoelwechsel-fuer-automatikgetriebe/" TargetMode="Externa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facebook.com/meyle.parts" TargetMode="External"/><Relationship Id="rId7" Type="http://schemas.openxmlformats.org/officeDocument/2006/relationships/settings" Target="settings.xml"/><Relationship Id="rId12" Type="http://schemas.openxmlformats.org/officeDocument/2006/relationships/hyperlink" Target="https://www.meyle.com/fileadmin/user_upload/produkte/PKW/PST_Einbau_Oelwechselkits_A1q_L_de.pdf" TargetMode="External"/><Relationship Id="rId17" Type="http://schemas.openxmlformats.org/officeDocument/2006/relationships/hyperlink" Target="mailto:press@meyle.com"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meyle@klenkhoursch.de" TargetMode="External"/><Relationship Id="rId20" Type="http://schemas.openxmlformats.org/officeDocument/2006/relationships/hyperlink" Target="https://www.instagram.com/meyle_part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akSEUvfcJCE"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youtube.com/user/MEYLETV"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linkedin.com/company/meyle-ag/"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5551e89-407d-4a49-848b-98dc39ed6436" xsi:nil="true"/>
    <lcf76f155ced4ddcb4097134ff3c332f xmlns="8c8fc8ef-51d0-4d87-8e1b-3083e993d87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kument" ma:contentTypeID="0x0101007967A39C088F2A48A47ADB57DC33BD26" ma:contentTypeVersion="14" ma:contentTypeDescription="Ein neues Dokument erstellen." ma:contentTypeScope="" ma:versionID="707c6c006fcf993ec5a1a1ddc11836be">
  <xsd:schema xmlns:xsd="http://www.w3.org/2001/XMLSchema" xmlns:xs="http://www.w3.org/2001/XMLSchema" xmlns:p="http://schemas.microsoft.com/office/2006/metadata/properties" xmlns:ns2="8c8fc8ef-51d0-4d87-8e1b-3083e993d877" xmlns:ns3="45551e89-407d-4a49-848b-98dc39ed6436" targetNamespace="http://schemas.microsoft.com/office/2006/metadata/properties" ma:root="true" ma:fieldsID="81dbea86b85e3c58d01d6eca89fc3ed5" ns2:_="" ns3:_="">
    <xsd:import namespace="8c8fc8ef-51d0-4d87-8e1b-3083e993d877"/>
    <xsd:import namespace="45551e89-407d-4a49-848b-98dc39ed64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fc8ef-51d0-4d87-8e1b-3083e993d8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d7307b4c-efdd-4263-b90c-524f276034c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551e89-407d-4a49-848b-98dc39ed643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0297ae8-42ae-4e8c-a09f-23e43d7677f6}" ma:internalName="TaxCatchAll" ma:showField="CatchAllData" ma:web="45551e89-407d-4a49-848b-98dc39ed643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8659A8-8C1D-4112-9580-7F58E7477CD5}">
  <ds:schemaRefs>
    <ds:schemaRef ds:uri="http://schemas.microsoft.com/sharepoint/v3/contenttype/forms"/>
  </ds:schemaRefs>
</ds:datastoreItem>
</file>

<file path=customXml/itemProps2.xml><?xml version="1.0" encoding="utf-8"?>
<ds:datastoreItem xmlns:ds="http://schemas.openxmlformats.org/officeDocument/2006/customXml" ds:itemID="{38CE1436-599D-41A9-8B2D-9DBB33B6DD93}">
  <ds:schemaRefs>
    <ds:schemaRef ds:uri="http://schemas.microsoft.com/office/2006/metadata/properties"/>
    <ds:schemaRef ds:uri="http://schemas.microsoft.com/office/infopath/2007/PartnerControls"/>
    <ds:schemaRef ds:uri="45551e89-407d-4a49-848b-98dc39ed6436"/>
    <ds:schemaRef ds:uri="8c8fc8ef-51d0-4d87-8e1b-3083e993d877"/>
  </ds:schemaRefs>
</ds:datastoreItem>
</file>

<file path=customXml/itemProps3.xml><?xml version="1.0" encoding="utf-8"?>
<ds:datastoreItem xmlns:ds="http://schemas.openxmlformats.org/officeDocument/2006/customXml" ds:itemID="{C7574090-C957-425D-B2E2-065F7CC87005}">
  <ds:schemaRefs>
    <ds:schemaRef ds:uri="http://schemas.openxmlformats.org/officeDocument/2006/bibliography"/>
  </ds:schemaRefs>
</ds:datastoreItem>
</file>

<file path=customXml/itemProps4.xml><?xml version="1.0" encoding="utf-8"?>
<ds:datastoreItem xmlns:ds="http://schemas.openxmlformats.org/officeDocument/2006/customXml" ds:itemID="{321E6AE9-918D-4515-B7B5-457D866BC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fc8ef-51d0-4d87-8e1b-3083e993d877"/>
    <ds:schemaRef ds:uri="45551e89-407d-4a49-848b-98dc39ed64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464</Words>
  <Characters>2930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Wulf Gaertner Autoparts AG</Company>
  <LinksUpToDate>false</LinksUpToDate>
  <CharactersWithSpaces>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Materne</dc:creator>
  <cp:lastModifiedBy>Frederic Barchfeld</cp:lastModifiedBy>
  <cp:revision>11</cp:revision>
  <cp:lastPrinted>2022-07-27T13:59:00Z</cp:lastPrinted>
  <dcterms:created xsi:type="dcterms:W3CDTF">2022-07-27T13:57:00Z</dcterms:created>
  <dcterms:modified xsi:type="dcterms:W3CDTF">2022-07-28T08:28:00Z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0x0101007967A39C088F2A48A47ADB57DC33BD26</vt:lpwstr>
  </property>
  <property fmtid="{D5CDD505-2E9C-101B-9397-08002B2CF9AE}" pid="3" name="Order">
    <vt:r8>969600</vt:r8>
  </property>
  <property fmtid="{D5CDD505-2E9C-101B-9397-08002B2CF9AE}" pid="4" name="MediaServiceImageTags">
    <vt:lpwstr/>
  </property>
</Properties>
</file>