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9912" w14:textId="02A248A1" w:rsidR="006B13DC" w:rsidRPr="00F37801" w:rsidRDefault="000B6187" w:rsidP="003B20D2">
      <w:pPr>
        <w:spacing w:before="240" w:line="360" w:lineRule="auto"/>
        <w:jc w:val="both"/>
        <w:rPr>
          <w:rFonts w:cs="Arial"/>
          <w:b/>
          <w:bCs/>
          <w:lang w:val="de-DE"/>
        </w:rPr>
      </w:pPr>
      <w:r w:rsidRPr="00F37801">
        <w:rPr>
          <w:rFonts w:cs="Arial"/>
          <w:b/>
          <w:lang w:val="de-DE"/>
        </w:rPr>
        <w:t xml:space="preserve">MEYLE auf der </w:t>
      </w:r>
      <w:r w:rsidR="003B20D2" w:rsidRPr="00F37801">
        <w:rPr>
          <w:rFonts w:cs="Arial"/>
          <w:b/>
          <w:lang w:val="de-DE"/>
        </w:rPr>
        <w:t>Automechanika</w:t>
      </w:r>
      <w:r w:rsidR="009B43AA" w:rsidRPr="00F37801">
        <w:rPr>
          <w:rFonts w:cs="Arial"/>
          <w:b/>
          <w:lang w:val="de-DE"/>
        </w:rPr>
        <w:t xml:space="preserve"> 2022</w:t>
      </w:r>
      <w:r w:rsidR="003B20D2" w:rsidRPr="00F37801">
        <w:rPr>
          <w:rFonts w:cs="Arial"/>
          <w:b/>
          <w:lang w:val="de-DE"/>
        </w:rPr>
        <w:t>:</w:t>
      </w:r>
      <w:r w:rsidR="00F37801">
        <w:rPr>
          <w:rFonts w:cs="Arial"/>
          <w:b/>
          <w:lang w:val="de-DE"/>
        </w:rPr>
        <w:t xml:space="preserve"> p</w:t>
      </w:r>
      <w:r w:rsidR="00334561" w:rsidRPr="00F37801">
        <w:rPr>
          <w:rFonts w:cs="Arial"/>
          <w:b/>
          <w:lang w:val="de-DE"/>
        </w:rPr>
        <w:t xml:space="preserve">ersönliche Begegnungen </w:t>
      </w:r>
      <w:r w:rsidR="00F37801">
        <w:rPr>
          <w:rFonts w:cs="Arial"/>
          <w:b/>
          <w:lang w:val="de-DE"/>
        </w:rPr>
        <w:t>und</w:t>
      </w:r>
      <w:r w:rsidR="00334561" w:rsidRPr="00F37801">
        <w:rPr>
          <w:rFonts w:cs="Arial"/>
          <w:b/>
          <w:lang w:val="de-DE"/>
        </w:rPr>
        <w:t xml:space="preserve"> innovative Neuheiten</w:t>
      </w:r>
    </w:p>
    <w:p w14:paraId="3C7070D7" w14:textId="3858C5E3" w:rsidR="004A2841" w:rsidRPr="00F37801" w:rsidRDefault="00DC60F8" w:rsidP="003B20D2">
      <w:pPr>
        <w:spacing w:before="240" w:line="360" w:lineRule="auto"/>
        <w:jc w:val="both"/>
        <w:rPr>
          <w:rFonts w:cs="Arial"/>
          <w:b/>
          <w:bCs/>
          <w:lang w:val="de-DE"/>
        </w:rPr>
      </w:pPr>
      <w:r w:rsidRPr="00F37801">
        <w:rPr>
          <w:rFonts w:cs="Arial"/>
          <w:b/>
          <w:lang w:val="de-DE"/>
        </w:rPr>
        <w:t xml:space="preserve">MEYLE </w:t>
      </w:r>
      <w:r w:rsidR="00964AF4" w:rsidRPr="00F37801">
        <w:rPr>
          <w:rFonts w:cs="Arial"/>
          <w:b/>
          <w:lang w:val="de-DE"/>
        </w:rPr>
        <w:t xml:space="preserve">bietet </w:t>
      </w:r>
      <w:r w:rsidRPr="00F37801">
        <w:rPr>
          <w:rFonts w:cs="Arial"/>
          <w:b/>
          <w:lang w:val="de-DE"/>
        </w:rPr>
        <w:t>zwei Ebenen</w:t>
      </w:r>
      <w:r w:rsidRPr="00F37801">
        <w:rPr>
          <w:rFonts w:cs="Arial"/>
          <w:b/>
          <w:bCs/>
          <w:lang w:val="de-DE"/>
        </w:rPr>
        <w:t xml:space="preserve"> </w:t>
      </w:r>
      <w:r w:rsidR="00964AF4" w:rsidRPr="00F37801">
        <w:rPr>
          <w:rFonts w:cs="Arial"/>
          <w:b/>
          <w:bCs/>
          <w:lang w:val="de-DE"/>
        </w:rPr>
        <w:t xml:space="preserve">voller Neuheiten </w:t>
      </w:r>
    </w:p>
    <w:p w14:paraId="63EE86AB" w14:textId="37A29FF8" w:rsidR="00EA1E27" w:rsidRPr="00F37801" w:rsidRDefault="00EA1E27" w:rsidP="00EA1E27">
      <w:pPr>
        <w:spacing w:before="240" w:line="360" w:lineRule="auto"/>
        <w:jc w:val="both"/>
        <w:rPr>
          <w:rFonts w:cs="Arial"/>
          <w:lang w:val="de-DE"/>
        </w:rPr>
      </w:pPr>
      <w:r w:rsidRPr="00F37801">
        <w:rPr>
          <w:rFonts w:cs="Arial"/>
          <w:b/>
          <w:bCs/>
          <w:szCs w:val="23"/>
          <w:u w:val="single"/>
          <w:lang w:val="de-DE"/>
        </w:rPr>
        <w:t>Hamburg, 12. September 2022.</w:t>
      </w:r>
      <w:r w:rsidRPr="00F37801">
        <w:rPr>
          <w:rFonts w:cs="Arial"/>
          <w:b/>
          <w:bCs/>
          <w:szCs w:val="23"/>
          <w:lang w:val="de-DE"/>
        </w:rPr>
        <w:t xml:space="preserve"> </w:t>
      </w:r>
      <w:r w:rsidRPr="00F37801">
        <w:rPr>
          <w:rFonts w:cs="Arial"/>
          <w:lang w:val="de-DE"/>
        </w:rPr>
        <w:t>Endlich findet die Automechanika wieder live vor Ort in Frankfurt</w:t>
      </w:r>
      <w:r w:rsidR="004661AF" w:rsidRPr="00F37801">
        <w:rPr>
          <w:rFonts w:cs="Arial"/>
          <w:lang w:val="de-DE"/>
        </w:rPr>
        <w:t xml:space="preserve"> am Main</w:t>
      </w:r>
      <w:r w:rsidRPr="00F37801">
        <w:rPr>
          <w:rFonts w:cs="Arial"/>
          <w:lang w:val="de-DE"/>
        </w:rPr>
        <w:t xml:space="preserve"> statt. </w:t>
      </w:r>
      <w:r w:rsidR="004C54C5" w:rsidRPr="00F37801">
        <w:rPr>
          <w:rFonts w:cs="Arial"/>
          <w:lang w:val="de-DE"/>
        </w:rPr>
        <w:t xml:space="preserve">Der MEYLE Stand erstreckt sich über zwei Ebenen </w:t>
      </w:r>
      <w:r w:rsidR="00D87020" w:rsidRPr="00F37801">
        <w:rPr>
          <w:rFonts w:cs="Arial"/>
          <w:lang w:val="de-DE"/>
        </w:rPr>
        <w:t xml:space="preserve">und rund </w:t>
      </w:r>
      <w:r w:rsidR="004834FE" w:rsidRPr="00F37801">
        <w:rPr>
          <w:rFonts w:cs="Arial"/>
          <w:lang w:val="de-DE"/>
        </w:rPr>
        <w:t>400</w:t>
      </w:r>
      <w:r w:rsidR="00D87020" w:rsidRPr="00F37801">
        <w:rPr>
          <w:rFonts w:cs="Arial"/>
          <w:lang w:val="de-DE"/>
        </w:rPr>
        <w:t xml:space="preserve"> m</w:t>
      </w:r>
      <w:r w:rsidR="00AC0018" w:rsidRPr="00F37801">
        <w:rPr>
          <w:rFonts w:cs="Arial"/>
          <w:lang w:val="de-DE"/>
        </w:rPr>
        <w:t>²</w:t>
      </w:r>
      <w:r w:rsidR="00D87020" w:rsidRPr="00F37801">
        <w:rPr>
          <w:rFonts w:cs="Arial"/>
          <w:lang w:val="de-DE"/>
        </w:rPr>
        <w:t xml:space="preserve"> </w:t>
      </w:r>
      <w:r w:rsidR="00337A63" w:rsidRPr="00F37801">
        <w:rPr>
          <w:rFonts w:cs="Arial"/>
          <w:lang w:val="de-DE"/>
        </w:rPr>
        <w:t xml:space="preserve">zentral in Halle 4. </w:t>
      </w:r>
      <w:r w:rsidR="00E34F80" w:rsidRPr="00F37801">
        <w:rPr>
          <w:rFonts w:cs="Arial"/>
          <w:lang w:val="de-DE"/>
        </w:rPr>
        <w:t xml:space="preserve">Und es warten auch </w:t>
      </w:r>
      <w:r w:rsidRPr="00F37801">
        <w:rPr>
          <w:rFonts w:cs="Arial"/>
          <w:lang w:val="de-DE"/>
        </w:rPr>
        <w:t>gleich mehrere Highlights</w:t>
      </w:r>
      <w:r w:rsidR="00E34F80" w:rsidRPr="00F37801">
        <w:rPr>
          <w:rFonts w:cs="Arial"/>
          <w:lang w:val="de-DE"/>
        </w:rPr>
        <w:t xml:space="preserve"> auf die Besucher</w:t>
      </w:r>
      <w:r w:rsidR="00F37801">
        <w:rPr>
          <w:rFonts w:cs="Arial"/>
          <w:lang w:val="de-DE"/>
        </w:rPr>
        <w:t>.</w:t>
      </w:r>
    </w:p>
    <w:p w14:paraId="29E6CB7A" w14:textId="40DA9144" w:rsidR="00041974" w:rsidRPr="00F37801" w:rsidRDefault="000E6B07" w:rsidP="00041974">
      <w:pPr>
        <w:pStyle w:val="Listenabsatz"/>
        <w:numPr>
          <w:ilvl w:val="0"/>
          <w:numId w:val="15"/>
        </w:numPr>
        <w:spacing w:before="240" w:line="360" w:lineRule="auto"/>
        <w:jc w:val="both"/>
        <w:rPr>
          <w:rFonts w:cs="Arial"/>
        </w:rPr>
      </w:pPr>
      <w:r w:rsidRPr="00F37801">
        <w:rPr>
          <w:rFonts w:cs="Arial"/>
          <w:b/>
        </w:rPr>
        <w:t xml:space="preserve">Neu: </w:t>
      </w:r>
      <w:r w:rsidRPr="00F37801">
        <w:rPr>
          <w:rFonts w:cs="Arial"/>
        </w:rPr>
        <w:t xml:space="preserve">MEYLE präsentiert </w:t>
      </w:r>
      <w:r w:rsidR="00E34F80" w:rsidRPr="00F37801">
        <w:rPr>
          <w:rFonts w:cs="Arial"/>
        </w:rPr>
        <w:t xml:space="preserve">erstmals </w:t>
      </w:r>
      <w:r w:rsidR="002752E3" w:rsidRPr="00F37801">
        <w:rPr>
          <w:rFonts w:cs="Arial"/>
        </w:rPr>
        <w:t xml:space="preserve">den </w:t>
      </w:r>
      <w:r w:rsidRPr="00F37801">
        <w:rPr>
          <w:rFonts w:cs="Arial"/>
        </w:rPr>
        <w:t xml:space="preserve">verbesserten Querlenker für </w:t>
      </w:r>
      <w:r w:rsidR="0091236E">
        <w:rPr>
          <w:rFonts w:cs="Arial"/>
        </w:rPr>
        <w:t xml:space="preserve">das </w:t>
      </w:r>
      <w:r w:rsidRPr="00F37801">
        <w:rPr>
          <w:rFonts w:cs="Arial"/>
        </w:rPr>
        <w:t xml:space="preserve">Model Y und </w:t>
      </w:r>
      <w:r w:rsidR="0091236E">
        <w:rPr>
          <w:rFonts w:cs="Arial"/>
        </w:rPr>
        <w:t xml:space="preserve">das </w:t>
      </w:r>
      <w:r w:rsidRPr="00F37801">
        <w:rPr>
          <w:rFonts w:cs="Arial"/>
        </w:rPr>
        <w:t>Model 3</w:t>
      </w:r>
      <w:r w:rsidR="0091236E">
        <w:rPr>
          <w:rFonts w:cs="Arial"/>
        </w:rPr>
        <w:t xml:space="preserve"> von Tesla</w:t>
      </w:r>
      <w:r w:rsidR="00F37801">
        <w:rPr>
          <w:rFonts w:cs="Arial"/>
        </w:rPr>
        <w:t>.</w:t>
      </w:r>
      <w:r w:rsidR="001000D7" w:rsidRPr="00F37801">
        <w:rPr>
          <w:rFonts w:cs="Arial"/>
        </w:rPr>
        <w:t xml:space="preserve"> Nachdem Tesla</w:t>
      </w:r>
      <w:r w:rsidR="00F37801">
        <w:rPr>
          <w:rFonts w:cs="Arial"/>
        </w:rPr>
        <w:t>-</w:t>
      </w:r>
      <w:r w:rsidR="001000D7" w:rsidRPr="00F37801">
        <w:rPr>
          <w:rFonts w:cs="Arial"/>
        </w:rPr>
        <w:t xml:space="preserve">Fahrer von störenden Quietschgeräuschen bei Fahrzeugen der </w:t>
      </w:r>
      <w:r w:rsidR="001000D7" w:rsidRPr="00F37801">
        <w:rPr>
          <w:rFonts w:cs="Arial"/>
          <w:bCs/>
        </w:rPr>
        <w:t xml:space="preserve">Reihen Model Y und Model 3 </w:t>
      </w:r>
      <w:r w:rsidR="001000D7" w:rsidRPr="00F37801">
        <w:rPr>
          <w:rFonts w:cs="Arial"/>
        </w:rPr>
        <w:t xml:space="preserve">berichteten, </w:t>
      </w:r>
      <w:r w:rsidR="00AB7876" w:rsidRPr="00F37801">
        <w:rPr>
          <w:rFonts w:cs="Arial"/>
        </w:rPr>
        <w:t>entwickelte</w:t>
      </w:r>
      <w:r w:rsidR="001000D7" w:rsidRPr="00F37801">
        <w:rPr>
          <w:rFonts w:cs="Arial"/>
        </w:rPr>
        <w:t xml:space="preserve"> der Ersatzteilhersteller MEYLE AG eine </w:t>
      </w:r>
      <w:r w:rsidR="00E34F80" w:rsidRPr="00F37801">
        <w:rPr>
          <w:rFonts w:cs="Arial"/>
        </w:rPr>
        <w:t xml:space="preserve">innovative </w:t>
      </w:r>
      <w:r w:rsidR="001000D7" w:rsidRPr="00F37801">
        <w:rPr>
          <w:rFonts w:cs="Arial"/>
        </w:rPr>
        <w:t>Lösung.</w:t>
      </w:r>
      <w:r w:rsidR="006E2446">
        <w:rPr>
          <w:rFonts w:cs="Arial"/>
        </w:rPr>
        <w:t xml:space="preserve"> Weitere Informationen dazu</w:t>
      </w:r>
      <w:r w:rsidR="00BE6064">
        <w:rPr>
          <w:rFonts w:cs="Arial"/>
        </w:rPr>
        <w:t xml:space="preserve"> finden Sie </w:t>
      </w:r>
      <w:hyperlink r:id="rId12" w:history="1">
        <w:r w:rsidR="00BE6064" w:rsidRPr="00BE6064">
          <w:rPr>
            <w:rStyle w:val="Hyperlink"/>
            <w:rFonts w:cs="Arial"/>
            <w:lang w:val="de-DE" w:eastAsia="de-DE"/>
          </w:rPr>
          <w:t>hier</w:t>
        </w:r>
      </w:hyperlink>
      <w:r w:rsidR="00BE6064">
        <w:rPr>
          <w:rFonts w:cs="Arial"/>
        </w:rPr>
        <w:t>.</w:t>
      </w:r>
    </w:p>
    <w:p w14:paraId="2FE979C9" w14:textId="56A82D07" w:rsidR="000E6B07" w:rsidRPr="00F37801" w:rsidRDefault="00041974" w:rsidP="009427AD">
      <w:pPr>
        <w:pStyle w:val="Listenabsatz"/>
        <w:numPr>
          <w:ilvl w:val="0"/>
          <w:numId w:val="16"/>
        </w:numPr>
        <w:spacing w:before="240" w:line="360" w:lineRule="auto"/>
        <w:jc w:val="both"/>
        <w:rPr>
          <w:rFonts w:cs="Arial"/>
        </w:rPr>
      </w:pPr>
      <w:r w:rsidRPr="00F37801">
        <w:rPr>
          <w:rFonts w:cs="Arial"/>
          <w:b/>
        </w:rPr>
        <w:t>Erweitert:</w:t>
      </w:r>
      <w:r w:rsidR="00FD7122" w:rsidRPr="00F37801">
        <w:rPr>
          <w:rFonts w:cs="Arial"/>
        </w:rPr>
        <w:t xml:space="preserve"> </w:t>
      </w:r>
      <w:r w:rsidRPr="00F37801">
        <w:rPr>
          <w:rFonts w:cs="Arial"/>
        </w:rPr>
        <w:t xml:space="preserve">Der neue </w:t>
      </w:r>
      <w:r w:rsidR="00EB1B53">
        <w:rPr>
          <w:rFonts w:cs="Arial"/>
        </w:rPr>
        <w:t xml:space="preserve">MEYLE </w:t>
      </w:r>
      <w:r w:rsidR="005C6C30" w:rsidRPr="00F37801">
        <w:rPr>
          <w:rFonts w:cs="Arial"/>
        </w:rPr>
        <w:t xml:space="preserve">HD </w:t>
      </w:r>
      <w:r w:rsidRPr="00F37801">
        <w:rPr>
          <w:rFonts w:cs="Arial"/>
        </w:rPr>
        <w:t xml:space="preserve">Querlenker ist Teil des wachsenden </w:t>
      </w:r>
      <w:r w:rsidRPr="00F37801">
        <w:rPr>
          <w:rFonts w:cs="Arial"/>
          <w:bCs/>
        </w:rPr>
        <w:t>Angebots für Hochvoltfahrzeuge und E-Mobilität</w:t>
      </w:r>
      <w:r w:rsidR="00FC6479" w:rsidRPr="00F37801">
        <w:rPr>
          <w:rFonts w:cs="Arial"/>
        </w:rPr>
        <w:t>.</w:t>
      </w:r>
    </w:p>
    <w:p w14:paraId="4C027EAC" w14:textId="37FD96D0" w:rsidR="0083070F" w:rsidRPr="00F37801" w:rsidRDefault="00003C93" w:rsidP="009427AD">
      <w:pPr>
        <w:pStyle w:val="Listenabsatz"/>
        <w:numPr>
          <w:ilvl w:val="0"/>
          <w:numId w:val="16"/>
        </w:numPr>
        <w:spacing w:before="240" w:line="360" w:lineRule="auto"/>
        <w:jc w:val="both"/>
        <w:rPr>
          <w:rFonts w:cs="Arial"/>
        </w:rPr>
      </w:pPr>
      <w:r w:rsidRPr="00F37801">
        <w:rPr>
          <w:rFonts w:cs="Arial"/>
          <w:b/>
        </w:rPr>
        <w:t>Jubiläum:</w:t>
      </w:r>
      <w:r w:rsidRPr="00F37801">
        <w:rPr>
          <w:rFonts w:cs="Arial"/>
        </w:rPr>
        <w:t xml:space="preserve"> </w:t>
      </w:r>
      <w:r w:rsidR="00B422D1" w:rsidRPr="00F37801">
        <w:rPr>
          <w:rFonts w:cs="Arial"/>
        </w:rPr>
        <w:t xml:space="preserve">MEYLE feiert 20 Jahre MEYLE HD </w:t>
      </w:r>
      <w:r w:rsidR="00E507E7" w:rsidRPr="00F37801">
        <w:rPr>
          <w:rFonts w:cs="Arial"/>
        </w:rPr>
        <w:t>–</w:t>
      </w:r>
      <w:r w:rsidR="00B422D1" w:rsidRPr="00F37801">
        <w:rPr>
          <w:rFonts w:cs="Arial"/>
        </w:rPr>
        <w:t xml:space="preserve"> </w:t>
      </w:r>
      <w:r w:rsidR="00E507E7" w:rsidRPr="00F37801">
        <w:rPr>
          <w:rFonts w:cs="Arial"/>
        </w:rPr>
        <w:t xml:space="preserve">und damit </w:t>
      </w:r>
      <w:r w:rsidR="0018113F" w:rsidRPr="00F37801">
        <w:rPr>
          <w:rFonts w:cs="Arial"/>
        </w:rPr>
        <w:t xml:space="preserve">Herstellerkompetenz </w:t>
      </w:r>
      <w:r w:rsidR="00EB1B53">
        <w:rPr>
          <w:rFonts w:cs="Arial"/>
        </w:rPr>
        <w:t>und</w:t>
      </w:r>
      <w:r w:rsidR="0018113F" w:rsidRPr="00F37801">
        <w:rPr>
          <w:rFonts w:cs="Arial"/>
        </w:rPr>
        <w:t xml:space="preserve"> </w:t>
      </w:r>
      <w:r w:rsidR="00E507E7" w:rsidRPr="00F37801">
        <w:rPr>
          <w:rFonts w:cs="Arial"/>
        </w:rPr>
        <w:t>Ingenieurskunst</w:t>
      </w:r>
      <w:r w:rsidR="00F22BB2" w:rsidRPr="00F37801">
        <w:rPr>
          <w:rFonts w:cs="Arial"/>
        </w:rPr>
        <w:t>.</w:t>
      </w:r>
    </w:p>
    <w:p w14:paraId="4578787D" w14:textId="6F16F47D" w:rsidR="005706B1" w:rsidRPr="00F37801" w:rsidRDefault="005706B1" w:rsidP="005706B1">
      <w:pPr>
        <w:pStyle w:val="Listenabsatz"/>
        <w:numPr>
          <w:ilvl w:val="0"/>
          <w:numId w:val="16"/>
        </w:numPr>
        <w:spacing w:before="240" w:line="360" w:lineRule="auto"/>
        <w:jc w:val="both"/>
        <w:rPr>
          <w:rFonts w:cs="Arial"/>
          <w:b/>
        </w:rPr>
      </w:pPr>
      <w:r w:rsidRPr="00F37801">
        <w:rPr>
          <w:rFonts w:cs="Arial"/>
          <w:b/>
        </w:rPr>
        <w:t>Nachhaltig</w:t>
      </w:r>
      <w:r w:rsidR="00EA1E27" w:rsidRPr="00F37801">
        <w:rPr>
          <w:rFonts w:cs="Arial"/>
          <w:b/>
        </w:rPr>
        <w:t xml:space="preserve">: </w:t>
      </w:r>
      <w:r w:rsidR="00D01500" w:rsidRPr="00F37801">
        <w:rPr>
          <w:rFonts w:cs="Arial"/>
          <w:bCs/>
          <w:szCs w:val="23"/>
        </w:rPr>
        <w:t xml:space="preserve">Der </w:t>
      </w:r>
      <w:r w:rsidRPr="00F37801">
        <w:rPr>
          <w:rFonts w:cs="Arial"/>
          <w:bCs/>
          <w:szCs w:val="23"/>
        </w:rPr>
        <w:t xml:space="preserve">Hamburger Hersteller </w:t>
      </w:r>
      <w:r w:rsidR="008F0918" w:rsidRPr="00F37801">
        <w:rPr>
          <w:rFonts w:cs="Arial"/>
          <w:bCs/>
          <w:szCs w:val="23"/>
        </w:rPr>
        <w:t>präsentiert seine</w:t>
      </w:r>
      <w:r w:rsidR="00D01500" w:rsidRPr="00F37801">
        <w:rPr>
          <w:rFonts w:cs="Arial"/>
          <w:bCs/>
          <w:szCs w:val="23"/>
        </w:rPr>
        <w:t xml:space="preserve"> erste klimaneutrale Produktlinie</w:t>
      </w:r>
      <w:r w:rsidR="005D529D" w:rsidRPr="00F37801">
        <w:rPr>
          <w:rFonts w:cs="Arial"/>
          <w:bCs/>
          <w:szCs w:val="23"/>
        </w:rPr>
        <w:t xml:space="preserve"> der MEYLE HD Fahrwerk- und Lenkungsteile</w:t>
      </w:r>
      <w:r w:rsidR="00F22BB2" w:rsidRPr="00F37801">
        <w:rPr>
          <w:rFonts w:cs="Arial"/>
          <w:bCs/>
          <w:szCs w:val="23"/>
        </w:rPr>
        <w:t>.</w:t>
      </w:r>
    </w:p>
    <w:p w14:paraId="43C14739" w14:textId="39B22A5E" w:rsidR="00AF77AA" w:rsidRPr="00F37801" w:rsidRDefault="00061534" w:rsidP="00821EB3">
      <w:pPr>
        <w:pStyle w:val="Listenabsatz"/>
        <w:numPr>
          <w:ilvl w:val="0"/>
          <w:numId w:val="15"/>
        </w:numPr>
        <w:spacing w:before="240" w:line="360" w:lineRule="auto"/>
        <w:jc w:val="both"/>
        <w:rPr>
          <w:rFonts w:cs="Arial"/>
          <w:bCs/>
        </w:rPr>
      </w:pPr>
      <w:r w:rsidRPr="00F37801">
        <w:rPr>
          <w:rFonts w:cs="Arial"/>
          <w:b/>
        </w:rPr>
        <w:t>Ausgezeichnet</w:t>
      </w:r>
      <w:r w:rsidR="00E76EFE" w:rsidRPr="00F37801">
        <w:rPr>
          <w:rFonts w:cs="Arial"/>
          <w:b/>
        </w:rPr>
        <w:t xml:space="preserve">: </w:t>
      </w:r>
      <w:r w:rsidR="00041974" w:rsidRPr="00F37801">
        <w:rPr>
          <w:rFonts w:cs="Arial"/>
        </w:rPr>
        <w:t xml:space="preserve">Gleich </w:t>
      </w:r>
      <w:r w:rsidR="00E76EFE" w:rsidRPr="00F37801">
        <w:rPr>
          <w:rFonts w:cs="Arial"/>
        </w:rPr>
        <w:t xml:space="preserve">zwei </w:t>
      </w:r>
      <w:r w:rsidR="00041974" w:rsidRPr="00F37801">
        <w:rPr>
          <w:rFonts w:cs="Arial"/>
        </w:rPr>
        <w:t xml:space="preserve">MEYLE Produkte </w:t>
      </w:r>
      <w:r w:rsidR="00017E58" w:rsidRPr="00F37801">
        <w:rPr>
          <w:rFonts w:cs="Arial"/>
        </w:rPr>
        <w:t xml:space="preserve">sind als </w:t>
      </w:r>
      <w:r w:rsidR="00064B13" w:rsidRPr="00F37801">
        <w:rPr>
          <w:rFonts w:cs="Arial"/>
        </w:rPr>
        <w:t>„</w:t>
      </w:r>
      <w:r w:rsidR="00E11890" w:rsidRPr="00F37801">
        <w:rPr>
          <w:rFonts w:cs="Arial"/>
          <w:bCs/>
        </w:rPr>
        <w:t>Nominees</w:t>
      </w:r>
      <w:r w:rsidR="00064B13" w:rsidRPr="00F37801">
        <w:rPr>
          <w:rFonts w:cs="Arial"/>
          <w:bCs/>
        </w:rPr>
        <w:t>“</w:t>
      </w:r>
      <w:r w:rsidR="003E2ECB" w:rsidRPr="00F37801">
        <w:rPr>
          <w:rFonts w:cs="Arial"/>
          <w:bCs/>
        </w:rPr>
        <w:t xml:space="preserve"> </w:t>
      </w:r>
      <w:r w:rsidR="001D0A7A" w:rsidRPr="00F37801">
        <w:rPr>
          <w:rFonts w:cs="Arial"/>
          <w:bCs/>
        </w:rPr>
        <w:t xml:space="preserve">bei den Automechanika Innovation Awards </w:t>
      </w:r>
      <w:r w:rsidR="00C61846" w:rsidRPr="00F37801">
        <w:rPr>
          <w:rFonts w:cs="Arial"/>
        </w:rPr>
        <w:t xml:space="preserve">in der Kategorie „Teile &amp; innovative Technologie“ </w:t>
      </w:r>
      <w:r w:rsidR="001D0A7A" w:rsidRPr="00F37801">
        <w:rPr>
          <w:rFonts w:cs="Arial"/>
        </w:rPr>
        <w:t xml:space="preserve">ausgezeichnet worden: </w:t>
      </w:r>
      <w:r w:rsidR="008123B1" w:rsidRPr="00F37801">
        <w:rPr>
          <w:rFonts w:cs="Arial"/>
        </w:rPr>
        <w:t xml:space="preserve">das </w:t>
      </w:r>
      <w:r w:rsidR="008123B1" w:rsidRPr="00F37801">
        <w:rPr>
          <w:rFonts w:cs="Arial"/>
          <w:bCs/>
        </w:rPr>
        <w:t>MEYLE ABS</w:t>
      </w:r>
      <w:r w:rsidR="00D1647D" w:rsidRPr="00F37801">
        <w:rPr>
          <w:rFonts w:cs="Arial"/>
          <w:bCs/>
        </w:rPr>
        <w:t>-</w:t>
      </w:r>
      <w:r w:rsidR="008123B1" w:rsidRPr="00F37801">
        <w:rPr>
          <w:rFonts w:cs="Arial"/>
          <w:bCs/>
        </w:rPr>
        <w:t>Sensor</w:t>
      </w:r>
      <w:r w:rsidR="00D1647D" w:rsidRPr="00F37801">
        <w:rPr>
          <w:rFonts w:cs="Arial"/>
          <w:bCs/>
        </w:rPr>
        <w:t>-</w:t>
      </w:r>
      <w:r w:rsidR="00C61846" w:rsidRPr="00F37801">
        <w:rPr>
          <w:rFonts w:cs="Arial"/>
          <w:bCs/>
        </w:rPr>
        <w:t>Reparatur</w:t>
      </w:r>
      <w:r w:rsidR="00D1647D" w:rsidRPr="00F37801">
        <w:rPr>
          <w:rFonts w:cs="Arial"/>
          <w:bCs/>
        </w:rPr>
        <w:t>-</w:t>
      </w:r>
      <w:r w:rsidR="008123B1" w:rsidRPr="00F37801">
        <w:rPr>
          <w:rFonts w:cs="Arial"/>
          <w:bCs/>
        </w:rPr>
        <w:t>Kit</w:t>
      </w:r>
      <w:r w:rsidR="008123B1" w:rsidRPr="00F37801">
        <w:rPr>
          <w:rFonts w:cs="Arial"/>
        </w:rPr>
        <w:t xml:space="preserve"> und </w:t>
      </w:r>
      <w:r w:rsidR="00E11890" w:rsidRPr="00F37801">
        <w:rPr>
          <w:rFonts w:cs="Arial"/>
        </w:rPr>
        <w:t>de</w:t>
      </w:r>
      <w:r w:rsidR="008A2596" w:rsidRPr="00F37801">
        <w:rPr>
          <w:rFonts w:cs="Arial"/>
        </w:rPr>
        <w:t>r</w:t>
      </w:r>
      <w:r w:rsidR="00E11890" w:rsidRPr="00F37801">
        <w:rPr>
          <w:rFonts w:cs="Arial"/>
        </w:rPr>
        <w:t xml:space="preserve"> </w:t>
      </w:r>
      <w:r w:rsidR="008123B1" w:rsidRPr="00F37801">
        <w:rPr>
          <w:rFonts w:cs="Arial"/>
          <w:bCs/>
        </w:rPr>
        <w:t>MEYLE PD</w:t>
      </w:r>
      <w:r w:rsidR="003408DC">
        <w:rPr>
          <w:rFonts w:cs="Arial"/>
          <w:bCs/>
        </w:rPr>
        <w:t xml:space="preserve"> </w:t>
      </w:r>
      <w:r w:rsidR="00C61846" w:rsidRPr="00F37801">
        <w:rPr>
          <w:rFonts w:cs="Arial"/>
          <w:bCs/>
        </w:rPr>
        <w:t>Innenraumluftf</w:t>
      </w:r>
      <w:r w:rsidR="008123B1" w:rsidRPr="00F37801">
        <w:rPr>
          <w:rFonts w:cs="Arial"/>
          <w:bCs/>
        </w:rPr>
        <w:t>ilter</w:t>
      </w:r>
      <w:r w:rsidR="00D1647D" w:rsidRPr="00F37801">
        <w:rPr>
          <w:rFonts w:cs="Arial"/>
          <w:bCs/>
        </w:rPr>
        <w:t>.</w:t>
      </w:r>
    </w:p>
    <w:p w14:paraId="176B314B" w14:textId="609FD256" w:rsidR="00DF51A3" w:rsidRPr="00F37801" w:rsidRDefault="00F534FB" w:rsidP="008929A7">
      <w:pPr>
        <w:spacing w:before="240" w:line="360" w:lineRule="auto"/>
        <w:jc w:val="both"/>
        <w:rPr>
          <w:rFonts w:cs="Arial"/>
          <w:lang w:val="de-DE"/>
        </w:rPr>
      </w:pPr>
      <w:r w:rsidRPr="00F37801">
        <w:rPr>
          <w:rFonts w:cs="Arial"/>
          <w:lang w:val="de-DE"/>
        </w:rPr>
        <w:t>„</w:t>
      </w:r>
      <w:r w:rsidR="006951FC" w:rsidRPr="00F37801">
        <w:rPr>
          <w:rFonts w:cs="Arial"/>
          <w:lang w:val="de-DE"/>
        </w:rPr>
        <w:t>Nach zwei Jahren virtueller Treffen</w:t>
      </w:r>
      <w:r w:rsidR="00052642" w:rsidRPr="00F37801">
        <w:rPr>
          <w:rFonts w:cs="Arial"/>
          <w:lang w:val="de-DE"/>
        </w:rPr>
        <w:t xml:space="preserve"> freuen wir uns schon</w:t>
      </w:r>
      <w:r w:rsidR="00D91E86" w:rsidRPr="00F37801">
        <w:rPr>
          <w:rFonts w:cs="Arial"/>
          <w:lang w:val="de-DE"/>
        </w:rPr>
        <w:t xml:space="preserve"> </w:t>
      </w:r>
      <w:r w:rsidR="00154395" w:rsidRPr="00F37801">
        <w:rPr>
          <w:rFonts w:cs="Arial"/>
          <w:lang w:val="de-DE"/>
        </w:rPr>
        <w:t xml:space="preserve">sehr </w:t>
      </w:r>
      <w:r w:rsidR="00D91E86" w:rsidRPr="00F37801">
        <w:rPr>
          <w:rFonts w:cs="Arial"/>
          <w:lang w:val="de-DE"/>
        </w:rPr>
        <w:t>auf</w:t>
      </w:r>
      <w:r w:rsidR="00052642" w:rsidRPr="00F37801">
        <w:rPr>
          <w:rFonts w:cs="Arial"/>
          <w:lang w:val="de-DE"/>
        </w:rPr>
        <w:t xml:space="preserve"> </w:t>
      </w:r>
      <w:r w:rsidR="00154395" w:rsidRPr="00F37801">
        <w:rPr>
          <w:rFonts w:cs="Arial"/>
          <w:lang w:val="de-DE"/>
        </w:rPr>
        <w:t xml:space="preserve">die </w:t>
      </w:r>
      <w:r w:rsidR="00052642" w:rsidRPr="00F37801">
        <w:rPr>
          <w:rFonts w:cs="Arial"/>
          <w:lang w:val="de-DE"/>
        </w:rPr>
        <w:t>persönliche</w:t>
      </w:r>
      <w:r w:rsidR="00154395" w:rsidRPr="00F37801">
        <w:rPr>
          <w:rFonts w:cs="Arial"/>
          <w:lang w:val="de-DE"/>
        </w:rPr>
        <w:t>n Treffen mit Partner</w:t>
      </w:r>
      <w:r w:rsidR="00530F55" w:rsidRPr="00F37801">
        <w:rPr>
          <w:rFonts w:cs="Arial"/>
          <w:lang w:val="de-DE"/>
        </w:rPr>
        <w:t>n</w:t>
      </w:r>
      <w:r w:rsidR="00154395" w:rsidRPr="00F37801">
        <w:rPr>
          <w:rFonts w:cs="Arial"/>
          <w:lang w:val="de-DE"/>
        </w:rPr>
        <w:t xml:space="preserve"> und Kunden am Stand</w:t>
      </w:r>
      <w:r w:rsidR="00840623" w:rsidRPr="00F37801">
        <w:rPr>
          <w:rFonts w:cs="Arial"/>
          <w:lang w:val="de-DE"/>
        </w:rPr>
        <w:t>, um mit ihnen unsere spannenden Neuheiten zu besprechen</w:t>
      </w:r>
      <w:r w:rsidRPr="00F37801">
        <w:rPr>
          <w:rFonts w:cs="Arial"/>
          <w:lang w:val="de-DE"/>
        </w:rPr>
        <w:t>“</w:t>
      </w:r>
      <w:r w:rsidR="006C2E9A" w:rsidRPr="00F37801">
        <w:rPr>
          <w:rFonts w:cs="Arial"/>
          <w:lang w:val="de-DE"/>
        </w:rPr>
        <w:t xml:space="preserve">, </w:t>
      </w:r>
      <w:r w:rsidR="00DF6E7D" w:rsidRPr="00F37801">
        <w:rPr>
          <w:rFonts w:cs="Arial"/>
          <w:lang w:val="de-DE"/>
        </w:rPr>
        <w:t xml:space="preserve">betont </w:t>
      </w:r>
      <w:r w:rsidR="006C2E9A" w:rsidRPr="00F37801">
        <w:rPr>
          <w:rFonts w:cs="Arial"/>
          <w:lang w:val="de-DE"/>
        </w:rPr>
        <w:t xml:space="preserve">Rainer Lange-Hitzbleck, </w:t>
      </w:r>
      <w:r w:rsidR="008767F6" w:rsidRPr="00F37801">
        <w:rPr>
          <w:rFonts w:cs="Arial"/>
          <w:lang w:val="de-DE"/>
        </w:rPr>
        <w:t>Bereichsleiter</w:t>
      </w:r>
      <w:r w:rsidR="006C2E9A" w:rsidRPr="00F37801">
        <w:rPr>
          <w:rFonts w:cs="Arial"/>
          <w:lang w:val="de-DE"/>
        </w:rPr>
        <w:t xml:space="preserve"> Marketing und Kommunikation bei MEYLE.</w:t>
      </w:r>
    </w:p>
    <w:p w14:paraId="79CF2D7D" w14:textId="18ED888A" w:rsidR="008929A7" w:rsidRPr="00F37801" w:rsidRDefault="009B43AA" w:rsidP="008929A7">
      <w:pPr>
        <w:spacing w:before="240" w:line="360" w:lineRule="auto"/>
        <w:jc w:val="both"/>
        <w:rPr>
          <w:rFonts w:asciiTheme="minorHAnsi" w:eastAsiaTheme="minorEastAsia" w:hAnsiTheme="minorHAnsi" w:cstheme="minorBidi"/>
          <w:lang w:val="de-DE"/>
        </w:rPr>
      </w:pPr>
      <w:r w:rsidRPr="00F37801">
        <w:rPr>
          <w:rFonts w:cs="Arial"/>
          <w:lang w:val="de-DE"/>
        </w:rPr>
        <w:lastRenderedPageBreak/>
        <w:t xml:space="preserve">Die </w:t>
      </w:r>
      <w:r w:rsidR="009506D8" w:rsidRPr="00F37801">
        <w:rPr>
          <w:rFonts w:cs="Arial"/>
          <w:lang w:val="de-DE"/>
        </w:rPr>
        <w:t xml:space="preserve">MEYLE </w:t>
      </w:r>
      <w:r w:rsidR="001D0A7A" w:rsidRPr="00F37801">
        <w:rPr>
          <w:rFonts w:cs="Arial"/>
          <w:bCs/>
          <w:lang w:val="de-DE"/>
        </w:rPr>
        <w:t>Expert</w:t>
      </w:r>
      <w:r w:rsidR="0097578D" w:rsidRPr="00F37801">
        <w:rPr>
          <w:rFonts w:cs="Arial"/>
          <w:bCs/>
          <w:lang w:val="de-DE"/>
        </w:rPr>
        <w:t>i</w:t>
      </w:r>
      <w:r w:rsidR="001D0A7A" w:rsidRPr="00F37801">
        <w:rPr>
          <w:rFonts w:cs="Arial"/>
          <w:bCs/>
          <w:lang w:val="de-DE"/>
        </w:rPr>
        <w:t>nnen</w:t>
      </w:r>
      <w:r w:rsidR="00EB1B53">
        <w:rPr>
          <w:rFonts w:cs="Arial"/>
          <w:bCs/>
          <w:lang w:val="de-DE"/>
        </w:rPr>
        <w:t xml:space="preserve"> und Experten</w:t>
      </w:r>
      <w:r w:rsidR="001D0A7A" w:rsidRPr="00F37801">
        <w:rPr>
          <w:rFonts w:cs="Arial"/>
          <w:lang w:val="de-DE"/>
        </w:rPr>
        <w:t xml:space="preserve"> aus den Bereichen Fahrwerk &amp; Lenkung, Bremse und Nachhaltigkeit </w:t>
      </w:r>
      <w:r w:rsidR="009506D8" w:rsidRPr="00F37801">
        <w:rPr>
          <w:rFonts w:cs="Arial"/>
          <w:lang w:val="de-DE"/>
        </w:rPr>
        <w:t xml:space="preserve">stehen </w:t>
      </w:r>
      <w:r w:rsidR="00646586" w:rsidRPr="00F37801">
        <w:rPr>
          <w:rFonts w:cs="Arial"/>
          <w:lang w:val="de-DE"/>
        </w:rPr>
        <w:t xml:space="preserve">für </w:t>
      </w:r>
      <w:r w:rsidRPr="00F37801">
        <w:rPr>
          <w:rFonts w:cs="Arial"/>
          <w:bCs/>
          <w:lang w:val="de-DE"/>
        </w:rPr>
        <w:t xml:space="preserve">Gespräche </w:t>
      </w:r>
      <w:r w:rsidR="009506D8" w:rsidRPr="00F37801">
        <w:rPr>
          <w:rFonts w:cs="Arial"/>
          <w:lang w:val="de-DE"/>
        </w:rPr>
        <w:t xml:space="preserve">am </w:t>
      </w:r>
      <w:r w:rsidR="008929A7" w:rsidRPr="00F37801">
        <w:rPr>
          <w:rFonts w:cs="Arial"/>
          <w:b/>
          <w:bCs/>
          <w:lang w:val="de-DE"/>
        </w:rPr>
        <w:t>Stand D41 in Halle 4</w:t>
      </w:r>
      <w:r w:rsidR="009506D8" w:rsidRPr="00F37801">
        <w:rPr>
          <w:rFonts w:cs="Arial"/>
          <w:b/>
          <w:bCs/>
          <w:lang w:val="de-DE"/>
        </w:rPr>
        <w:t xml:space="preserve"> </w:t>
      </w:r>
      <w:r w:rsidR="009506D8" w:rsidRPr="00F37801">
        <w:rPr>
          <w:rFonts w:cs="Arial"/>
          <w:bCs/>
          <w:lang w:val="de-DE"/>
        </w:rPr>
        <w:t>bereit</w:t>
      </w:r>
      <w:r w:rsidR="00646586" w:rsidRPr="00F37801">
        <w:rPr>
          <w:rFonts w:cs="Arial"/>
          <w:lang w:val="de-DE"/>
        </w:rPr>
        <w:t>.</w:t>
      </w:r>
    </w:p>
    <w:p w14:paraId="4CDF7DE2" w14:textId="77777777" w:rsidR="0082280A" w:rsidRPr="00F37801" w:rsidRDefault="0082280A" w:rsidP="008B411C">
      <w:pPr>
        <w:rPr>
          <w:rFonts w:cs="Arial"/>
          <w:color w:val="000000"/>
          <w:shd w:val="clear" w:color="auto" w:fill="FFFFFF"/>
          <w:lang w:val="de-DE"/>
        </w:rPr>
      </w:pPr>
    </w:p>
    <w:p w14:paraId="0A7413F0" w14:textId="77777777" w:rsidR="0082280A" w:rsidRPr="00F37801" w:rsidRDefault="0082280A" w:rsidP="008B411C">
      <w:pPr>
        <w:rPr>
          <w:rFonts w:cs="Arial"/>
          <w:color w:val="000000"/>
          <w:shd w:val="clear" w:color="auto" w:fill="FFFFFF"/>
          <w:lang w:val="de-DE"/>
        </w:rPr>
      </w:pPr>
    </w:p>
    <w:p w14:paraId="390EEAD9" w14:textId="77777777" w:rsidR="00497C54" w:rsidRPr="00F37801" w:rsidRDefault="00497C54" w:rsidP="00497C54">
      <w:pPr>
        <w:spacing w:line="360" w:lineRule="auto"/>
        <w:rPr>
          <w:rFonts w:cs="Arial"/>
          <w:b/>
          <w:sz w:val="20"/>
          <w:szCs w:val="20"/>
          <w:lang w:val="de-DE"/>
        </w:rPr>
      </w:pPr>
      <w:r w:rsidRPr="00F37801">
        <w:rPr>
          <w:rFonts w:cs="Arial"/>
          <w:b/>
          <w:sz w:val="20"/>
          <w:szCs w:val="20"/>
          <w:lang w:val="de-DE"/>
        </w:rPr>
        <w:t>Kontakt:</w:t>
      </w:r>
    </w:p>
    <w:p w14:paraId="0C5459DB" w14:textId="4447CB4A" w:rsidR="00497C54" w:rsidRPr="00F37801" w:rsidRDefault="00497C54" w:rsidP="00497C54">
      <w:pPr>
        <w:numPr>
          <w:ilvl w:val="0"/>
          <w:numId w:val="4"/>
        </w:numPr>
        <w:tabs>
          <w:tab w:val="clear" w:pos="720"/>
          <w:tab w:val="num" w:pos="360"/>
        </w:tabs>
        <w:spacing w:line="360" w:lineRule="auto"/>
        <w:ind w:left="360"/>
        <w:rPr>
          <w:rFonts w:cs="Arial"/>
          <w:sz w:val="20"/>
          <w:szCs w:val="20"/>
          <w:lang w:val="de-DE"/>
        </w:rPr>
      </w:pPr>
      <w:r w:rsidRPr="00F37801">
        <w:rPr>
          <w:rFonts w:cs="Arial"/>
          <w:sz w:val="20"/>
          <w:szCs w:val="20"/>
          <w:lang w:val="de-DE"/>
        </w:rPr>
        <w:t xml:space="preserve">MEYLE AG, Sarah Quinn, Tel.: +49 40 67506 7234, E-Mail: </w:t>
      </w:r>
      <w:hyperlink r:id="rId13" w:history="1">
        <w:r w:rsidR="001B21A5" w:rsidRPr="003D09EE">
          <w:rPr>
            <w:rStyle w:val="Hyperlink"/>
            <w:rFonts w:cs="Arial"/>
            <w:sz w:val="20"/>
            <w:szCs w:val="20"/>
            <w:lang w:val="de-DE"/>
          </w:rPr>
          <w:t>press@meyle.com</w:t>
        </w:r>
      </w:hyperlink>
    </w:p>
    <w:p w14:paraId="1B07E3ED" w14:textId="77777777" w:rsidR="00497C54" w:rsidRPr="00F37801" w:rsidRDefault="00497C54" w:rsidP="00497C54">
      <w:pPr>
        <w:numPr>
          <w:ilvl w:val="0"/>
          <w:numId w:val="4"/>
        </w:numPr>
        <w:tabs>
          <w:tab w:val="num" w:pos="360"/>
        </w:tabs>
        <w:spacing w:line="360" w:lineRule="auto"/>
        <w:ind w:left="360"/>
        <w:rPr>
          <w:rFonts w:cs="Arial"/>
          <w:sz w:val="20"/>
          <w:szCs w:val="20"/>
          <w:lang w:val="de-DE"/>
        </w:rPr>
      </w:pPr>
      <w:r w:rsidRPr="00F37801">
        <w:rPr>
          <w:rFonts w:cs="Arial"/>
          <w:sz w:val="20"/>
          <w:szCs w:val="20"/>
          <w:lang w:val="de-DE"/>
        </w:rPr>
        <w:t xml:space="preserve">MEYLE AG, Benita Beissel, Tel.: +49 40 67506 7418, E-Mail: </w:t>
      </w:r>
      <w:hyperlink r:id="rId14" w:history="1">
        <w:r w:rsidRPr="00F37801">
          <w:rPr>
            <w:rStyle w:val="Hyperlink"/>
            <w:rFonts w:cs="Arial"/>
            <w:sz w:val="20"/>
            <w:szCs w:val="20"/>
            <w:lang w:val="de-DE"/>
          </w:rPr>
          <w:t>press@meyle.com</w:t>
        </w:r>
      </w:hyperlink>
    </w:p>
    <w:p w14:paraId="18BFCBE0" w14:textId="77777777" w:rsidR="00497C54" w:rsidRPr="00F37801" w:rsidRDefault="00497C54" w:rsidP="00497C54">
      <w:pPr>
        <w:spacing w:line="360" w:lineRule="auto"/>
        <w:jc w:val="both"/>
        <w:rPr>
          <w:rFonts w:cs="Arial"/>
          <w:b/>
          <w:sz w:val="20"/>
          <w:szCs w:val="20"/>
          <w:lang w:val="de-DE"/>
        </w:rPr>
      </w:pPr>
    </w:p>
    <w:p w14:paraId="10FCFC83" w14:textId="77777777" w:rsidR="00497C54" w:rsidRPr="00F37801" w:rsidRDefault="00497C54" w:rsidP="00497C54">
      <w:pPr>
        <w:spacing w:line="360" w:lineRule="auto"/>
        <w:jc w:val="both"/>
        <w:rPr>
          <w:rFonts w:cs="Arial"/>
          <w:b/>
          <w:sz w:val="20"/>
          <w:szCs w:val="20"/>
          <w:lang w:val="de-DE"/>
        </w:rPr>
      </w:pPr>
      <w:r w:rsidRPr="00F37801">
        <w:rPr>
          <w:rFonts w:cs="Arial"/>
          <w:b/>
          <w:sz w:val="20"/>
          <w:szCs w:val="20"/>
          <w:lang w:val="de-DE"/>
        </w:rPr>
        <w:t>Über das Unternehmen</w:t>
      </w:r>
    </w:p>
    <w:p w14:paraId="546FE08A" w14:textId="77777777" w:rsidR="00497C54" w:rsidRPr="00F37801" w:rsidRDefault="00497C54" w:rsidP="00497C54">
      <w:pPr>
        <w:spacing w:line="360" w:lineRule="auto"/>
        <w:jc w:val="both"/>
        <w:rPr>
          <w:rFonts w:cs="Arial"/>
          <w:b/>
          <w:sz w:val="20"/>
          <w:szCs w:val="20"/>
          <w:lang w:val="de-DE"/>
        </w:rPr>
      </w:pPr>
      <w:r w:rsidRPr="00F37801">
        <w:rPr>
          <w:rStyle w:val="normaltextrun"/>
          <w:rFonts w:cs="Arial"/>
          <w:color w:val="000000"/>
          <w:sz w:val="20"/>
          <w:szCs w:val="20"/>
          <w:shd w:val="clear" w:color="auto" w:fill="FFFFFF"/>
          <w:lang w:val="de-DE"/>
        </w:rPr>
        <w:t>Die MEYLE AG ist ein Unternehmen der Wulf Gaertner Autoparts AG.</w:t>
      </w:r>
      <w:r w:rsidRPr="00F37801">
        <w:rPr>
          <w:rStyle w:val="tabchar"/>
          <w:rFonts w:cs="Arial"/>
          <w:color w:val="000000"/>
          <w:sz w:val="20"/>
          <w:shd w:val="clear" w:color="auto" w:fill="FFFFFF"/>
          <w:lang w:val="de-DE"/>
        </w:rPr>
        <w:tab/>
      </w:r>
    </w:p>
    <w:p w14:paraId="6305FBC0" w14:textId="77777777" w:rsidR="00497C54" w:rsidRPr="00F37801" w:rsidRDefault="00497C54" w:rsidP="00497C54">
      <w:pPr>
        <w:spacing w:after="240" w:line="360" w:lineRule="auto"/>
        <w:jc w:val="both"/>
        <w:rPr>
          <w:rFonts w:cs="Arial"/>
          <w:sz w:val="20"/>
          <w:szCs w:val="20"/>
          <w:lang w:val="de-DE"/>
        </w:rPr>
      </w:pPr>
      <w:r w:rsidRPr="00F37801">
        <w:rPr>
          <w:rFonts w:cs="Arial"/>
          <w:sz w:val="20"/>
          <w:szCs w:val="20"/>
          <w:lang w:val="de-DE"/>
        </w:rPr>
        <w:t>Unter der Marke MEYLE entwickelt, produziert und vertreibt die MEYLE AG hochwertige Ersatzteile für Pkw, Transporter und Nkw für den freien Teilemarkt. Mit den drei Produktlinien MEYLE-ORIGINAL, MEYLE PD und MEYLE 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 Produktsortiment. 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p w14:paraId="7797EAFC" w14:textId="77777777" w:rsidR="00497C54" w:rsidRPr="00F37801" w:rsidRDefault="00497C54" w:rsidP="00497C54">
      <w:pPr>
        <w:spacing w:line="360" w:lineRule="auto"/>
        <w:jc w:val="both"/>
        <w:rPr>
          <w:rFonts w:cs="Arial"/>
          <w:b/>
          <w:noProof/>
          <w:sz w:val="20"/>
          <w:szCs w:val="20"/>
          <w:lang w:val="de-DE"/>
        </w:rPr>
      </w:pPr>
      <w:r w:rsidRPr="00F37801">
        <w:rPr>
          <w:rFonts w:cs="Arial"/>
          <w:sz w:val="20"/>
          <w:szCs w:val="20"/>
          <w:lang w:val="de-DE"/>
        </w:rPr>
        <w:t>M</w:t>
      </w:r>
      <w:r w:rsidRPr="00F37801">
        <w:rPr>
          <w:rFonts w:cs="Arial"/>
          <w:b/>
          <w:noProof/>
          <w:sz w:val="20"/>
          <w:szCs w:val="20"/>
          <w:lang w:val="de-DE"/>
        </w:rPr>
        <w:t>EYLE und Nachhaltigkeit</w:t>
      </w:r>
    </w:p>
    <w:p w14:paraId="1A1EB784" w14:textId="1C4297D3" w:rsidR="00497C54" w:rsidRPr="00F37801" w:rsidRDefault="00497C54" w:rsidP="00497C54">
      <w:pPr>
        <w:pStyle w:val="KeinLeerraum"/>
        <w:spacing w:line="360" w:lineRule="auto"/>
        <w:jc w:val="both"/>
        <w:rPr>
          <w:rFonts w:ascii="Arial" w:hAnsi="Arial" w:cs="Arial"/>
          <w:sz w:val="20"/>
          <w:szCs w:val="20"/>
          <w:lang w:eastAsia="en-GB"/>
        </w:rPr>
      </w:pPr>
      <w:r w:rsidRPr="00F37801">
        <w:rPr>
          <w:rFonts w:ascii="Arial" w:hAnsi="Arial" w:cs="Arial"/>
          <w:sz w:val="20"/>
          <w:szCs w:val="20"/>
          <w:lang w:eastAsia="en-GB"/>
        </w:rPr>
        <w:t>Der MEYLE Hauptsitz ist CO</w:t>
      </w:r>
      <w:r w:rsidRPr="00F37801">
        <w:rPr>
          <w:rFonts w:ascii="Arial" w:hAnsi="Arial" w:cs="Arial"/>
          <w:sz w:val="20"/>
          <w:szCs w:val="20"/>
          <w:vertAlign w:val="subscript"/>
          <w:lang w:eastAsia="en-GB"/>
        </w:rPr>
        <w:t>2</w:t>
      </w:r>
      <w:r w:rsidRPr="00F37801">
        <w:rPr>
          <w:rFonts w:ascii="Arial" w:hAnsi="Arial" w:cs="Arial"/>
          <w:sz w:val="20"/>
          <w:szCs w:val="20"/>
          <w:lang w:eastAsia="en-GB"/>
        </w:rPr>
        <w:t>-neutral zertifiziert, durch die gemeinnützige Organisation Klima ohne Grenzen. Zur Kompensation der Emissionen haben wir an zwei mit dem Gold Standard zertifizierte Klimaschutzprojekte in Afrika gespendet: effiziente Kochöfen in Uganda und Strom aus Wasserkraft in Tansania.</w:t>
      </w:r>
      <w:r w:rsidR="00A21752" w:rsidRPr="00F37801">
        <w:rPr>
          <w:rFonts w:ascii="Arial" w:hAnsi="Arial" w:cs="Arial"/>
          <w:sz w:val="20"/>
          <w:szCs w:val="20"/>
          <w:lang w:eastAsia="en-GB"/>
        </w:rPr>
        <w:t xml:space="preserve"> Durch Scannen des QR Codes unten erhalten Sie mehr Infos zu einem weiteren Umweltschutzprojekt in der Türkei.</w:t>
      </w:r>
      <w:r w:rsidRPr="00F37801">
        <w:rPr>
          <w:rFonts w:ascii="Arial" w:hAnsi="Arial" w:cs="Arial"/>
          <w:sz w:val="20"/>
          <w:szCs w:val="20"/>
          <w:lang w:eastAsia="en-GB"/>
        </w:rPr>
        <w:t xml:space="preserve"> </w:t>
      </w:r>
    </w:p>
    <w:p w14:paraId="27730112" w14:textId="77777777" w:rsidR="00497C54" w:rsidRPr="00F37801" w:rsidRDefault="00497C54" w:rsidP="00497C54">
      <w:pPr>
        <w:jc w:val="both"/>
        <w:rPr>
          <w:rFonts w:cs="Arial"/>
          <w:b/>
          <w:noProof/>
          <w:sz w:val="20"/>
          <w:szCs w:val="20"/>
          <w:lang w:val="de-DE"/>
        </w:rPr>
      </w:pPr>
    </w:p>
    <w:p w14:paraId="01FCD946" w14:textId="77777777" w:rsidR="00497C54" w:rsidRPr="00F37801" w:rsidRDefault="00497C54" w:rsidP="00497C54">
      <w:pPr>
        <w:jc w:val="both"/>
        <w:rPr>
          <w:rFonts w:cs="Arial"/>
          <w:bCs/>
          <w:strike/>
          <w:sz w:val="20"/>
          <w:szCs w:val="20"/>
          <w:lang w:val="de-DE"/>
        </w:rPr>
      </w:pPr>
      <w:r w:rsidRPr="00F37801">
        <w:rPr>
          <w:rFonts w:cs="Arial"/>
          <w:noProof/>
          <w:sz w:val="20"/>
          <w:szCs w:val="20"/>
          <w:lang w:val="de-DE"/>
        </w:rPr>
        <w:drawing>
          <wp:anchor distT="0" distB="0" distL="114300" distR="114300" simplePos="0" relativeHeight="251659264" behindDoc="0" locked="0" layoutInCell="1" allowOverlap="1" wp14:anchorId="7CA06FC1" wp14:editId="31EC4D2E">
            <wp:simplePos x="0" y="0"/>
            <wp:positionH relativeFrom="margin">
              <wp:align>left</wp:align>
            </wp:positionH>
            <wp:positionV relativeFrom="paragraph">
              <wp:posOffset>8255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801">
        <w:rPr>
          <w:rFonts w:cs="Arial"/>
          <w:noProof/>
          <w:sz w:val="20"/>
          <w:szCs w:val="20"/>
          <w:lang w:val="de-DE"/>
        </w:rPr>
        <w:drawing>
          <wp:anchor distT="0" distB="0" distL="114300" distR="114300" simplePos="0" relativeHeight="251660288" behindDoc="0" locked="0" layoutInCell="1" allowOverlap="1" wp14:anchorId="5159A02C" wp14:editId="7662963E">
            <wp:simplePos x="0" y="0"/>
            <wp:positionH relativeFrom="column">
              <wp:posOffset>1852930</wp:posOffset>
            </wp:positionH>
            <wp:positionV relativeFrom="paragraph">
              <wp:posOffset>6350</wp:posOffset>
            </wp:positionV>
            <wp:extent cx="2409825" cy="419100"/>
            <wp:effectExtent l="0" t="0" r="9525" b="0"/>
            <wp:wrapSquare wrapText="bothSides"/>
            <wp:docPr id="6" name="Grafik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7FBB7" w14:textId="77777777" w:rsidR="00497C54" w:rsidRPr="00F37801" w:rsidRDefault="00497C54" w:rsidP="00497C54">
      <w:pPr>
        <w:spacing w:line="360" w:lineRule="auto"/>
        <w:jc w:val="both"/>
        <w:rPr>
          <w:rFonts w:cs="Arial"/>
          <w:bCs/>
          <w:strike/>
          <w:sz w:val="20"/>
          <w:szCs w:val="20"/>
          <w:lang w:val="de-DE"/>
        </w:rPr>
      </w:pPr>
    </w:p>
    <w:p w14:paraId="04F0788C" w14:textId="77777777" w:rsidR="00497C54" w:rsidRPr="00F37801" w:rsidRDefault="00497C54" w:rsidP="00497C54">
      <w:pPr>
        <w:jc w:val="both"/>
        <w:rPr>
          <w:rFonts w:cs="Arial"/>
          <w:b/>
          <w:noProof/>
          <w:sz w:val="20"/>
          <w:szCs w:val="20"/>
          <w:lang w:val="de-DE"/>
        </w:rPr>
      </w:pPr>
    </w:p>
    <w:p w14:paraId="184D4DE8" w14:textId="77777777" w:rsidR="00497C54" w:rsidRPr="00F37801" w:rsidRDefault="00497C54" w:rsidP="00497C54">
      <w:pPr>
        <w:jc w:val="both"/>
        <w:rPr>
          <w:rFonts w:cs="Arial"/>
          <w:b/>
          <w:noProof/>
          <w:sz w:val="20"/>
          <w:szCs w:val="20"/>
          <w:lang w:val="de-DE"/>
        </w:rPr>
      </w:pPr>
    </w:p>
    <w:p w14:paraId="68B275DA" w14:textId="77777777" w:rsidR="00497C54" w:rsidRPr="00F37801" w:rsidRDefault="00497C54" w:rsidP="00497C54">
      <w:pPr>
        <w:jc w:val="both"/>
        <w:rPr>
          <w:rFonts w:cs="Arial"/>
          <w:b/>
          <w:noProof/>
          <w:sz w:val="20"/>
          <w:szCs w:val="20"/>
          <w:lang w:val="de-DE"/>
        </w:rPr>
      </w:pPr>
    </w:p>
    <w:p w14:paraId="21600B5B" w14:textId="77777777" w:rsidR="00497C54" w:rsidRPr="00F37801" w:rsidRDefault="00497C54" w:rsidP="00497C54">
      <w:pPr>
        <w:jc w:val="both"/>
        <w:rPr>
          <w:rFonts w:cs="Arial"/>
          <w:b/>
          <w:noProof/>
          <w:sz w:val="20"/>
          <w:szCs w:val="20"/>
          <w:lang w:val="de-DE"/>
        </w:rPr>
      </w:pPr>
      <w:r w:rsidRPr="00F37801">
        <w:rPr>
          <w:rFonts w:cs="Arial"/>
          <w:b/>
          <w:noProof/>
          <w:sz w:val="20"/>
          <w:szCs w:val="20"/>
          <w:lang w:val="de-DE"/>
        </w:rPr>
        <w:t xml:space="preserve">Folgen Sie uns gerne auf unseren Social-Media-Kanälen: </w:t>
      </w:r>
      <w:hyperlink r:id="rId17" w:history="1">
        <w:r w:rsidRPr="00F37801">
          <w:rPr>
            <w:rStyle w:val="Hyperlink"/>
            <w:rFonts w:cs="Arial"/>
            <w:b/>
            <w:noProof/>
            <w:sz w:val="20"/>
            <w:szCs w:val="20"/>
            <w:lang w:val="de-DE"/>
          </w:rPr>
          <w:t>Instagram</w:t>
        </w:r>
      </w:hyperlink>
      <w:r w:rsidRPr="00F37801">
        <w:rPr>
          <w:rFonts w:cs="Arial"/>
          <w:b/>
          <w:noProof/>
          <w:sz w:val="20"/>
          <w:szCs w:val="20"/>
          <w:lang w:val="de-DE"/>
        </w:rPr>
        <w:t xml:space="preserve">, </w:t>
      </w:r>
      <w:hyperlink r:id="rId18" w:history="1">
        <w:r w:rsidRPr="00F37801">
          <w:rPr>
            <w:rStyle w:val="Hyperlink"/>
            <w:rFonts w:cs="Arial"/>
            <w:b/>
            <w:noProof/>
            <w:sz w:val="20"/>
            <w:szCs w:val="20"/>
            <w:lang w:val="de-DE"/>
          </w:rPr>
          <w:t>Facebook</w:t>
        </w:r>
      </w:hyperlink>
      <w:r w:rsidRPr="00F37801">
        <w:rPr>
          <w:rFonts w:cs="Arial"/>
          <w:sz w:val="20"/>
          <w:szCs w:val="20"/>
          <w:lang w:val="de-DE"/>
        </w:rPr>
        <w:t xml:space="preserve">, </w:t>
      </w:r>
      <w:hyperlink r:id="rId19" w:history="1">
        <w:r w:rsidRPr="00F37801">
          <w:rPr>
            <w:rStyle w:val="Hyperlink"/>
            <w:rFonts w:cs="Arial"/>
            <w:b/>
            <w:noProof/>
            <w:sz w:val="20"/>
            <w:szCs w:val="20"/>
            <w:lang w:val="de-DE"/>
          </w:rPr>
          <w:t>LinkedIn</w:t>
        </w:r>
      </w:hyperlink>
      <w:r w:rsidRPr="00F37801">
        <w:rPr>
          <w:rFonts w:cs="Arial"/>
          <w:b/>
          <w:sz w:val="20"/>
          <w:szCs w:val="20"/>
          <w:lang w:val="de-DE"/>
        </w:rPr>
        <w:t xml:space="preserve"> </w:t>
      </w:r>
      <w:r w:rsidRPr="00F37801">
        <w:rPr>
          <w:rFonts w:cs="Arial"/>
          <w:b/>
          <w:noProof/>
          <w:sz w:val="20"/>
          <w:szCs w:val="20"/>
          <w:lang w:val="de-DE"/>
        </w:rPr>
        <w:t>und</w:t>
      </w:r>
      <w:r w:rsidRPr="00F37801">
        <w:rPr>
          <w:rFonts w:cs="Arial"/>
          <w:b/>
          <w:sz w:val="20"/>
          <w:szCs w:val="20"/>
          <w:lang w:val="de-DE"/>
        </w:rPr>
        <w:t xml:space="preserve"> </w:t>
      </w:r>
      <w:hyperlink r:id="rId20" w:history="1">
        <w:r w:rsidRPr="00F37801">
          <w:rPr>
            <w:rStyle w:val="Hyperlink"/>
            <w:rFonts w:cs="Arial"/>
            <w:b/>
            <w:noProof/>
            <w:sz w:val="20"/>
            <w:szCs w:val="20"/>
            <w:lang w:val="de-DE"/>
          </w:rPr>
          <w:t>YouTube</w:t>
        </w:r>
      </w:hyperlink>
      <w:r w:rsidRPr="00F37801">
        <w:rPr>
          <w:rFonts w:cs="Arial"/>
          <w:b/>
          <w:sz w:val="20"/>
          <w:szCs w:val="20"/>
          <w:lang w:val="de-DE"/>
        </w:rPr>
        <w:t>.</w:t>
      </w:r>
    </w:p>
    <w:p w14:paraId="33E5B7EE" w14:textId="125DF1B8" w:rsidR="002B5DCF" w:rsidRPr="00F37801" w:rsidRDefault="002B5DCF" w:rsidP="00497C54">
      <w:pPr>
        <w:rPr>
          <w:rFonts w:ascii="Segoe UI" w:hAnsi="Segoe UI" w:cs="Segoe UI"/>
          <w:sz w:val="18"/>
          <w:szCs w:val="18"/>
          <w:lang w:val="de-DE"/>
        </w:rPr>
      </w:pPr>
    </w:p>
    <w:sectPr w:rsidR="002B5DCF" w:rsidRPr="00F37801" w:rsidSect="006D082C">
      <w:headerReference w:type="default" r:id="rId21"/>
      <w:footerReference w:type="default" r:id="rId2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7BB6" w14:textId="77777777" w:rsidR="00141354" w:rsidRDefault="00141354" w:rsidP="00D621B4">
      <w:r>
        <w:separator/>
      </w:r>
    </w:p>
  </w:endnote>
  <w:endnote w:type="continuationSeparator" w:id="0">
    <w:p w14:paraId="0A5AF0BA" w14:textId="77777777" w:rsidR="00141354" w:rsidRDefault="00141354" w:rsidP="00D621B4">
      <w:r>
        <w:continuationSeparator/>
      </w:r>
    </w:p>
  </w:endnote>
  <w:endnote w:type="continuationNotice" w:id="1">
    <w:p w14:paraId="566D6FEA" w14:textId="77777777" w:rsidR="00141354" w:rsidRDefault="00141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97C8" w14:textId="77777777" w:rsidR="00D621B4" w:rsidRDefault="00D621B4">
    <w:pPr>
      <w:pStyle w:val="Fuzeile"/>
    </w:pPr>
    <w:r w:rsidRPr="00D621B4">
      <w:rPr>
        <w:noProof/>
        <w:lang w:val="de-DE" w:eastAsia="de-DE"/>
      </w:rPr>
      <w:drawing>
        <wp:inline distT="0" distB="0" distL="0" distR="0" wp14:anchorId="0ABF41E6" wp14:editId="664FC508">
          <wp:extent cx="5760720" cy="618399"/>
          <wp:effectExtent l="19050" t="0" r="0" b="0"/>
          <wp:docPr id="3"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0752" w14:textId="77777777" w:rsidR="00141354" w:rsidRDefault="00141354" w:rsidP="00D621B4">
      <w:r>
        <w:separator/>
      </w:r>
    </w:p>
  </w:footnote>
  <w:footnote w:type="continuationSeparator" w:id="0">
    <w:p w14:paraId="21C2418B" w14:textId="77777777" w:rsidR="00141354" w:rsidRDefault="00141354" w:rsidP="00D621B4">
      <w:r>
        <w:continuationSeparator/>
      </w:r>
    </w:p>
  </w:footnote>
  <w:footnote w:type="continuationNotice" w:id="1">
    <w:p w14:paraId="5D89F7FF" w14:textId="77777777" w:rsidR="00141354" w:rsidRDefault="00141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BB4D" w14:textId="53B8002B" w:rsidR="00D621B4" w:rsidRDefault="00BD2F32">
    <w:pPr>
      <w:pStyle w:val="Kopfzeile"/>
    </w:pPr>
    <w:r>
      <w:rPr>
        <w:noProof/>
      </w:rPr>
      <w:drawing>
        <wp:inline distT="0" distB="0" distL="0" distR="0" wp14:anchorId="54EB4BFC" wp14:editId="153AA415">
          <wp:extent cx="5760720" cy="773458"/>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773458"/>
                  </a:xfrm>
                  <a:prstGeom prst="rect">
                    <a:avLst/>
                  </a:prstGeom>
                  <a:noFill/>
                  <a:ln>
                    <a:noFill/>
                  </a:ln>
                </pic:spPr>
              </pic:pic>
            </a:graphicData>
          </a:graphic>
        </wp:inline>
      </w:drawing>
    </w:r>
  </w:p>
  <w:p w14:paraId="5E203D28"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82D"/>
    <w:multiLevelType w:val="hybridMultilevel"/>
    <w:tmpl w:val="185252FA"/>
    <w:lvl w:ilvl="0" w:tplc="C082DF28">
      <w:start w:val="1"/>
      <w:numFmt w:val="decimal"/>
      <w:pStyle w:val="Aufzhl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B0137"/>
    <w:multiLevelType w:val="hybridMultilevel"/>
    <w:tmpl w:val="05943DB0"/>
    <w:lvl w:ilvl="0" w:tplc="FFFFFFFF">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44CB70DE"/>
    <w:multiLevelType w:val="hybridMultilevel"/>
    <w:tmpl w:val="75E4142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48314F71"/>
    <w:multiLevelType w:val="hybridMultilevel"/>
    <w:tmpl w:val="9EC67D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090EC5A"/>
    <w:multiLevelType w:val="hybridMultilevel"/>
    <w:tmpl w:val="3542B3EE"/>
    <w:lvl w:ilvl="0" w:tplc="4D1A714A">
      <w:start w:val="1"/>
      <w:numFmt w:val="bullet"/>
      <w:lvlText w:val=""/>
      <w:lvlJc w:val="left"/>
      <w:pPr>
        <w:ind w:left="720" w:hanging="360"/>
      </w:pPr>
      <w:rPr>
        <w:rFonts w:ascii="Symbol" w:hAnsi="Symbol" w:hint="default"/>
      </w:rPr>
    </w:lvl>
    <w:lvl w:ilvl="1" w:tplc="818665C4">
      <w:start w:val="1"/>
      <w:numFmt w:val="bullet"/>
      <w:lvlText w:val="o"/>
      <w:lvlJc w:val="left"/>
      <w:pPr>
        <w:ind w:left="1440" w:hanging="360"/>
      </w:pPr>
      <w:rPr>
        <w:rFonts w:ascii="Courier New" w:hAnsi="Courier New" w:hint="default"/>
      </w:rPr>
    </w:lvl>
    <w:lvl w:ilvl="2" w:tplc="694C040C">
      <w:start w:val="1"/>
      <w:numFmt w:val="bullet"/>
      <w:lvlText w:val=""/>
      <w:lvlJc w:val="left"/>
      <w:pPr>
        <w:ind w:left="2160" w:hanging="360"/>
      </w:pPr>
      <w:rPr>
        <w:rFonts w:ascii="Wingdings" w:hAnsi="Wingdings" w:hint="default"/>
      </w:rPr>
    </w:lvl>
    <w:lvl w:ilvl="3" w:tplc="A230A4F0">
      <w:start w:val="1"/>
      <w:numFmt w:val="bullet"/>
      <w:lvlText w:val=""/>
      <w:lvlJc w:val="left"/>
      <w:pPr>
        <w:ind w:left="2880" w:hanging="360"/>
      </w:pPr>
      <w:rPr>
        <w:rFonts w:ascii="Symbol" w:hAnsi="Symbol" w:hint="default"/>
      </w:rPr>
    </w:lvl>
    <w:lvl w:ilvl="4" w:tplc="0C8CCA0C">
      <w:start w:val="1"/>
      <w:numFmt w:val="bullet"/>
      <w:lvlText w:val="o"/>
      <w:lvlJc w:val="left"/>
      <w:pPr>
        <w:ind w:left="3600" w:hanging="360"/>
      </w:pPr>
      <w:rPr>
        <w:rFonts w:ascii="Courier New" w:hAnsi="Courier New" w:hint="default"/>
      </w:rPr>
    </w:lvl>
    <w:lvl w:ilvl="5" w:tplc="B8E604B2">
      <w:start w:val="1"/>
      <w:numFmt w:val="bullet"/>
      <w:lvlText w:val=""/>
      <w:lvlJc w:val="left"/>
      <w:pPr>
        <w:ind w:left="4320" w:hanging="360"/>
      </w:pPr>
      <w:rPr>
        <w:rFonts w:ascii="Wingdings" w:hAnsi="Wingdings" w:hint="default"/>
      </w:rPr>
    </w:lvl>
    <w:lvl w:ilvl="6" w:tplc="6F8495CE">
      <w:start w:val="1"/>
      <w:numFmt w:val="bullet"/>
      <w:lvlText w:val=""/>
      <w:lvlJc w:val="left"/>
      <w:pPr>
        <w:ind w:left="5040" w:hanging="360"/>
      </w:pPr>
      <w:rPr>
        <w:rFonts w:ascii="Symbol" w:hAnsi="Symbol" w:hint="default"/>
      </w:rPr>
    </w:lvl>
    <w:lvl w:ilvl="7" w:tplc="81BC9E6E">
      <w:start w:val="1"/>
      <w:numFmt w:val="bullet"/>
      <w:lvlText w:val="o"/>
      <w:lvlJc w:val="left"/>
      <w:pPr>
        <w:ind w:left="5760" w:hanging="360"/>
      </w:pPr>
      <w:rPr>
        <w:rFonts w:ascii="Courier New" w:hAnsi="Courier New" w:hint="default"/>
      </w:rPr>
    </w:lvl>
    <w:lvl w:ilvl="8" w:tplc="6DDE3DFC">
      <w:start w:val="1"/>
      <w:numFmt w:val="bullet"/>
      <w:lvlText w:val=""/>
      <w:lvlJc w:val="left"/>
      <w:pPr>
        <w:ind w:left="6480" w:hanging="360"/>
      </w:pPr>
      <w:rPr>
        <w:rFonts w:ascii="Wingdings" w:hAnsi="Wingdings" w:hint="default"/>
      </w:rPr>
    </w:lvl>
  </w:abstractNum>
  <w:abstractNum w:abstractNumId="7" w15:restartNumberingAfterBreak="0">
    <w:nsid w:val="52FF4C40"/>
    <w:multiLevelType w:val="hybridMultilevel"/>
    <w:tmpl w:val="DD9EB556"/>
    <w:lvl w:ilvl="0" w:tplc="565C6EA0">
      <w:start w:val="1"/>
      <w:numFmt w:val="bullet"/>
      <w:pStyle w:val="Einzug1"/>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3E002DD"/>
    <w:multiLevelType w:val="hybridMultilevel"/>
    <w:tmpl w:val="B734BFE2"/>
    <w:lvl w:ilvl="0" w:tplc="4F24AB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F85E46"/>
    <w:multiLevelType w:val="hybridMultilevel"/>
    <w:tmpl w:val="0D689B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CEC059"/>
    <w:multiLevelType w:val="hybridMultilevel"/>
    <w:tmpl w:val="2AA6A8C2"/>
    <w:lvl w:ilvl="0" w:tplc="ADB820F6">
      <w:start w:val="1"/>
      <w:numFmt w:val="bullet"/>
      <w:lvlText w:val=""/>
      <w:lvlJc w:val="left"/>
      <w:pPr>
        <w:ind w:left="720" w:hanging="360"/>
      </w:pPr>
      <w:rPr>
        <w:rFonts w:ascii="Symbol" w:hAnsi="Symbol" w:hint="default"/>
      </w:rPr>
    </w:lvl>
    <w:lvl w:ilvl="1" w:tplc="0520E948">
      <w:start w:val="1"/>
      <w:numFmt w:val="bullet"/>
      <w:lvlText w:val="o"/>
      <w:lvlJc w:val="left"/>
      <w:pPr>
        <w:ind w:left="1440" w:hanging="360"/>
      </w:pPr>
      <w:rPr>
        <w:rFonts w:ascii="Courier New" w:hAnsi="Courier New" w:hint="default"/>
      </w:rPr>
    </w:lvl>
    <w:lvl w:ilvl="2" w:tplc="0EECE63C">
      <w:start w:val="1"/>
      <w:numFmt w:val="bullet"/>
      <w:lvlText w:val=""/>
      <w:lvlJc w:val="left"/>
      <w:pPr>
        <w:ind w:left="2160" w:hanging="360"/>
      </w:pPr>
      <w:rPr>
        <w:rFonts w:ascii="Wingdings" w:hAnsi="Wingdings" w:hint="default"/>
      </w:rPr>
    </w:lvl>
    <w:lvl w:ilvl="3" w:tplc="2BF816BE">
      <w:start w:val="1"/>
      <w:numFmt w:val="bullet"/>
      <w:lvlText w:val=""/>
      <w:lvlJc w:val="left"/>
      <w:pPr>
        <w:ind w:left="2880" w:hanging="360"/>
      </w:pPr>
      <w:rPr>
        <w:rFonts w:ascii="Symbol" w:hAnsi="Symbol" w:hint="default"/>
      </w:rPr>
    </w:lvl>
    <w:lvl w:ilvl="4" w:tplc="DCAAE066">
      <w:start w:val="1"/>
      <w:numFmt w:val="bullet"/>
      <w:lvlText w:val="o"/>
      <w:lvlJc w:val="left"/>
      <w:pPr>
        <w:ind w:left="3600" w:hanging="360"/>
      </w:pPr>
      <w:rPr>
        <w:rFonts w:ascii="Courier New" w:hAnsi="Courier New" w:hint="default"/>
      </w:rPr>
    </w:lvl>
    <w:lvl w:ilvl="5" w:tplc="5356942A">
      <w:start w:val="1"/>
      <w:numFmt w:val="bullet"/>
      <w:lvlText w:val=""/>
      <w:lvlJc w:val="left"/>
      <w:pPr>
        <w:ind w:left="4320" w:hanging="360"/>
      </w:pPr>
      <w:rPr>
        <w:rFonts w:ascii="Wingdings" w:hAnsi="Wingdings" w:hint="default"/>
      </w:rPr>
    </w:lvl>
    <w:lvl w:ilvl="6" w:tplc="A1805B4C">
      <w:start w:val="1"/>
      <w:numFmt w:val="bullet"/>
      <w:lvlText w:val=""/>
      <w:lvlJc w:val="left"/>
      <w:pPr>
        <w:ind w:left="5040" w:hanging="360"/>
      </w:pPr>
      <w:rPr>
        <w:rFonts w:ascii="Symbol" w:hAnsi="Symbol" w:hint="default"/>
      </w:rPr>
    </w:lvl>
    <w:lvl w:ilvl="7" w:tplc="C4708BC8">
      <w:start w:val="1"/>
      <w:numFmt w:val="bullet"/>
      <w:lvlText w:val="o"/>
      <w:lvlJc w:val="left"/>
      <w:pPr>
        <w:ind w:left="5760" w:hanging="360"/>
      </w:pPr>
      <w:rPr>
        <w:rFonts w:ascii="Courier New" w:hAnsi="Courier New" w:hint="default"/>
      </w:rPr>
    </w:lvl>
    <w:lvl w:ilvl="8" w:tplc="E1CE3BC0">
      <w:start w:val="1"/>
      <w:numFmt w:val="bullet"/>
      <w:lvlText w:val=""/>
      <w:lvlJc w:val="left"/>
      <w:pPr>
        <w:ind w:left="6480" w:hanging="360"/>
      </w:pPr>
      <w:rPr>
        <w:rFonts w:ascii="Wingdings" w:hAnsi="Wingdings" w:hint="default"/>
      </w:rPr>
    </w:lvl>
  </w:abstractNum>
  <w:abstractNum w:abstractNumId="14" w15:restartNumberingAfterBreak="0">
    <w:nsid w:val="7D4D5726"/>
    <w:multiLevelType w:val="hybridMultilevel"/>
    <w:tmpl w:val="7A4C54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16cid:durableId="224683579">
    <w:abstractNumId w:val="6"/>
  </w:num>
  <w:num w:numId="2" w16cid:durableId="754941093">
    <w:abstractNumId w:val="13"/>
  </w:num>
  <w:num w:numId="3" w16cid:durableId="820849184">
    <w:abstractNumId w:val="11"/>
  </w:num>
  <w:num w:numId="4" w16cid:durableId="2608414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2252043">
    <w:abstractNumId w:val="2"/>
  </w:num>
  <w:num w:numId="6" w16cid:durableId="884221411">
    <w:abstractNumId w:val="3"/>
  </w:num>
  <w:num w:numId="7" w16cid:durableId="472605874">
    <w:abstractNumId w:val="9"/>
  </w:num>
  <w:num w:numId="8" w16cid:durableId="995181095">
    <w:abstractNumId w:val="10"/>
  </w:num>
  <w:num w:numId="9" w16cid:durableId="396443960">
    <w:abstractNumId w:val="8"/>
  </w:num>
  <w:num w:numId="10" w16cid:durableId="593705058">
    <w:abstractNumId w:val="0"/>
  </w:num>
  <w:num w:numId="11" w16cid:durableId="839857892">
    <w:abstractNumId w:val="7"/>
  </w:num>
  <w:num w:numId="12" w16cid:durableId="2104719542">
    <w:abstractNumId w:val="1"/>
  </w:num>
  <w:num w:numId="13" w16cid:durableId="322970449">
    <w:abstractNumId w:val="4"/>
  </w:num>
  <w:num w:numId="14" w16cid:durableId="590091752">
    <w:abstractNumId w:val="14"/>
  </w:num>
  <w:num w:numId="15" w16cid:durableId="107511316">
    <w:abstractNumId w:val="5"/>
  </w:num>
  <w:num w:numId="16" w16cid:durableId="13357212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A2"/>
    <w:rsid w:val="00001FC2"/>
    <w:rsid w:val="00003C93"/>
    <w:rsid w:val="00017E58"/>
    <w:rsid w:val="00024CE1"/>
    <w:rsid w:val="00032617"/>
    <w:rsid w:val="00035154"/>
    <w:rsid w:val="00041974"/>
    <w:rsid w:val="00045580"/>
    <w:rsid w:val="00052642"/>
    <w:rsid w:val="00061534"/>
    <w:rsid w:val="00064B13"/>
    <w:rsid w:val="000657BF"/>
    <w:rsid w:val="000702D0"/>
    <w:rsid w:val="00074523"/>
    <w:rsid w:val="00074C65"/>
    <w:rsid w:val="0007504B"/>
    <w:rsid w:val="0008143C"/>
    <w:rsid w:val="00082D3A"/>
    <w:rsid w:val="00091686"/>
    <w:rsid w:val="00091735"/>
    <w:rsid w:val="000A0E4F"/>
    <w:rsid w:val="000A242C"/>
    <w:rsid w:val="000B4BAE"/>
    <w:rsid w:val="000B6187"/>
    <w:rsid w:val="000B62F0"/>
    <w:rsid w:val="000B7454"/>
    <w:rsid w:val="000C6800"/>
    <w:rsid w:val="000D04A8"/>
    <w:rsid w:val="000E0538"/>
    <w:rsid w:val="000E1AA0"/>
    <w:rsid w:val="000E1C75"/>
    <w:rsid w:val="000E6B07"/>
    <w:rsid w:val="000F79B7"/>
    <w:rsid w:val="001000D7"/>
    <w:rsid w:val="0010391F"/>
    <w:rsid w:val="00105CF3"/>
    <w:rsid w:val="00121473"/>
    <w:rsid w:val="00140C43"/>
    <w:rsid w:val="00141354"/>
    <w:rsid w:val="001413BB"/>
    <w:rsid w:val="001465CF"/>
    <w:rsid w:val="001515E6"/>
    <w:rsid w:val="00152950"/>
    <w:rsid w:val="00154395"/>
    <w:rsid w:val="001659A8"/>
    <w:rsid w:val="001725D6"/>
    <w:rsid w:val="0017518B"/>
    <w:rsid w:val="00176C43"/>
    <w:rsid w:val="001808A3"/>
    <w:rsid w:val="0018113F"/>
    <w:rsid w:val="001842CF"/>
    <w:rsid w:val="00192A24"/>
    <w:rsid w:val="001A38D2"/>
    <w:rsid w:val="001B21A5"/>
    <w:rsid w:val="001B292C"/>
    <w:rsid w:val="001C59A7"/>
    <w:rsid w:val="001D0A7A"/>
    <w:rsid w:val="001D3BFF"/>
    <w:rsid w:val="001E5BF9"/>
    <w:rsid w:val="001E60E8"/>
    <w:rsid w:val="001F1A33"/>
    <w:rsid w:val="00200003"/>
    <w:rsid w:val="002031E6"/>
    <w:rsid w:val="00205B82"/>
    <w:rsid w:val="002069A5"/>
    <w:rsid w:val="00217780"/>
    <w:rsid w:val="00217F53"/>
    <w:rsid w:val="0022633D"/>
    <w:rsid w:val="0022671C"/>
    <w:rsid w:val="00227C91"/>
    <w:rsid w:val="00236F76"/>
    <w:rsid w:val="00237767"/>
    <w:rsid w:val="00237C1F"/>
    <w:rsid w:val="002410D6"/>
    <w:rsid w:val="0024257B"/>
    <w:rsid w:val="0024492F"/>
    <w:rsid w:val="0024545C"/>
    <w:rsid w:val="00245E7A"/>
    <w:rsid w:val="00257190"/>
    <w:rsid w:val="0025EFCC"/>
    <w:rsid w:val="00261A89"/>
    <w:rsid w:val="00267730"/>
    <w:rsid w:val="0027502C"/>
    <w:rsid w:val="002752E3"/>
    <w:rsid w:val="002779F3"/>
    <w:rsid w:val="00283BA1"/>
    <w:rsid w:val="00291E42"/>
    <w:rsid w:val="00296F62"/>
    <w:rsid w:val="002A0029"/>
    <w:rsid w:val="002A1BE3"/>
    <w:rsid w:val="002A52D0"/>
    <w:rsid w:val="002A5BAA"/>
    <w:rsid w:val="002B39EE"/>
    <w:rsid w:val="002B5DCF"/>
    <w:rsid w:val="002B7F0D"/>
    <w:rsid w:val="002C19A3"/>
    <w:rsid w:val="002D5AA4"/>
    <w:rsid w:val="002D6B50"/>
    <w:rsid w:val="002F5548"/>
    <w:rsid w:val="002F7D9D"/>
    <w:rsid w:val="003008AD"/>
    <w:rsid w:val="003027CA"/>
    <w:rsid w:val="00305CF5"/>
    <w:rsid w:val="00306DE8"/>
    <w:rsid w:val="003101FA"/>
    <w:rsid w:val="00312DC2"/>
    <w:rsid w:val="00313EBE"/>
    <w:rsid w:val="003260F3"/>
    <w:rsid w:val="00334561"/>
    <w:rsid w:val="0033791C"/>
    <w:rsid w:val="00337A63"/>
    <w:rsid w:val="003408DC"/>
    <w:rsid w:val="00345F3A"/>
    <w:rsid w:val="00351A33"/>
    <w:rsid w:val="00354A5A"/>
    <w:rsid w:val="00370704"/>
    <w:rsid w:val="00372BCB"/>
    <w:rsid w:val="0037467C"/>
    <w:rsid w:val="0038159B"/>
    <w:rsid w:val="00382AF0"/>
    <w:rsid w:val="00383AAE"/>
    <w:rsid w:val="00384089"/>
    <w:rsid w:val="003904C9"/>
    <w:rsid w:val="003A30D2"/>
    <w:rsid w:val="003A4766"/>
    <w:rsid w:val="003B20D2"/>
    <w:rsid w:val="003B3220"/>
    <w:rsid w:val="003B5679"/>
    <w:rsid w:val="003B6345"/>
    <w:rsid w:val="003C059A"/>
    <w:rsid w:val="003D30CD"/>
    <w:rsid w:val="003E128D"/>
    <w:rsid w:val="003E12CE"/>
    <w:rsid w:val="003E2ECB"/>
    <w:rsid w:val="003F3302"/>
    <w:rsid w:val="003F3FBB"/>
    <w:rsid w:val="003F7B94"/>
    <w:rsid w:val="00401851"/>
    <w:rsid w:val="00402C9E"/>
    <w:rsid w:val="0041337A"/>
    <w:rsid w:val="00415762"/>
    <w:rsid w:val="00427F77"/>
    <w:rsid w:val="004327FD"/>
    <w:rsid w:val="00434B81"/>
    <w:rsid w:val="00441357"/>
    <w:rsid w:val="00441C6A"/>
    <w:rsid w:val="00446DEF"/>
    <w:rsid w:val="00451200"/>
    <w:rsid w:val="00452AD1"/>
    <w:rsid w:val="0045533D"/>
    <w:rsid w:val="00462DD1"/>
    <w:rsid w:val="0046360F"/>
    <w:rsid w:val="00463DA7"/>
    <w:rsid w:val="0046472C"/>
    <w:rsid w:val="004661AF"/>
    <w:rsid w:val="00470244"/>
    <w:rsid w:val="00470601"/>
    <w:rsid w:val="00475866"/>
    <w:rsid w:val="004834FE"/>
    <w:rsid w:val="00485EE6"/>
    <w:rsid w:val="0049307C"/>
    <w:rsid w:val="00493874"/>
    <w:rsid w:val="00493B38"/>
    <w:rsid w:val="00497C54"/>
    <w:rsid w:val="00497CA3"/>
    <w:rsid w:val="004A2841"/>
    <w:rsid w:val="004A6EBF"/>
    <w:rsid w:val="004B22C3"/>
    <w:rsid w:val="004B341F"/>
    <w:rsid w:val="004B4B73"/>
    <w:rsid w:val="004B609C"/>
    <w:rsid w:val="004C54C5"/>
    <w:rsid w:val="004D0A07"/>
    <w:rsid w:val="004E3E7B"/>
    <w:rsid w:val="004F6E4D"/>
    <w:rsid w:val="00510536"/>
    <w:rsid w:val="0051247F"/>
    <w:rsid w:val="00512D88"/>
    <w:rsid w:val="00515140"/>
    <w:rsid w:val="00516543"/>
    <w:rsid w:val="00527450"/>
    <w:rsid w:val="00530F55"/>
    <w:rsid w:val="00546ECB"/>
    <w:rsid w:val="005476B8"/>
    <w:rsid w:val="00547AE0"/>
    <w:rsid w:val="00551DDA"/>
    <w:rsid w:val="005647E6"/>
    <w:rsid w:val="005706B1"/>
    <w:rsid w:val="00571C6F"/>
    <w:rsid w:val="00574F45"/>
    <w:rsid w:val="0058509B"/>
    <w:rsid w:val="00586487"/>
    <w:rsid w:val="005B4270"/>
    <w:rsid w:val="005C192A"/>
    <w:rsid w:val="005C60D2"/>
    <w:rsid w:val="005C6C30"/>
    <w:rsid w:val="005D529D"/>
    <w:rsid w:val="005E2BE2"/>
    <w:rsid w:val="005E6386"/>
    <w:rsid w:val="005E76AF"/>
    <w:rsid w:val="005E7F9A"/>
    <w:rsid w:val="005F06E3"/>
    <w:rsid w:val="005F2A7A"/>
    <w:rsid w:val="005F39FD"/>
    <w:rsid w:val="0060013E"/>
    <w:rsid w:val="00602BC4"/>
    <w:rsid w:val="00605102"/>
    <w:rsid w:val="0060559B"/>
    <w:rsid w:val="006135BE"/>
    <w:rsid w:val="00617DDA"/>
    <w:rsid w:val="00623869"/>
    <w:rsid w:val="00630AAC"/>
    <w:rsid w:val="00631D89"/>
    <w:rsid w:val="00634126"/>
    <w:rsid w:val="00635260"/>
    <w:rsid w:val="00643D2C"/>
    <w:rsid w:val="00645C7D"/>
    <w:rsid w:val="006464AD"/>
    <w:rsid w:val="00646586"/>
    <w:rsid w:val="00647102"/>
    <w:rsid w:val="006601C0"/>
    <w:rsid w:val="006630D1"/>
    <w:rsid w:val="00667F36"/>
    <w:rsid w:val="006716AE"/>
    <w:rsid w:val="0067202F"/>
    <w:rsid w:val="00673A5E"/>
    <w:rsid w:val="00675775"/>
    <w:rsid w:val="006951FC"/>
    <w:rsid w:val="006A2408"/>
    <w:rsid w:val="006A38CB"/>
    <w:rsid w:val="006B13DC"/>
    <w:rsid w:val="006B1D8D"/>
    <w:rsid w:val="006B3037"/>
    <w:rsid w:val="006B403A"/>
    <w:rsid w:val="006C2E9A"/>
    <w:rsid w:val="006C431D"/>
    <w:rsid w:val="006D082C"/>
    <w:rsid w:val="006D3B3C"/>
    <w:rsid w:val="006D59A2"/>
    <w:rsid w:val="006D6005"/>
    <w:rsid w:val="006E07A7"/>
    <w:rsid w:val="006E2446"/>
    <w:rsid w:val="006E5F53"/>
    <w:rsid w:val="00702435"/>
    <w:rsid w:val="0070294E"/>
    <w:rsid w:val="00712BA8"/>
    <w:rsid w:val="00716652"/>
    <w:rsid w:val="007331BA"/>
    <w:rsid w:val="00733D0B"/>
    <w:rsid w:val="00744238"/>
    <w:rsid w:val="0075516A"/>
    <w:rsid w:val="00757893"/>
    <w:rsid w:val="00767A02"/>
    <w:rsid w:val="00773DD9"/>
    <w:rsid w:val="007765C8"/>
    <w:rsid w:val="0077791A"/>
    <w:rsid w:val="00777EE4"/>
    <w:rsid w:val="00781BDC"/>
    <w:rsid w:val="007832DC"/>
    <w:rsid w:val="0079079A"/>
    <w:rsid w:val="00790B1D"/>
    <w:rsid w:val="007A2241"/>
    <w:rsid w:val="007A627A"/>
    <w:rsid w:val="007B23DA"/>
    <w:rsid w:val="007B4354"/>
    <w:rsid w:val="007B5A1B"/>
    <w:rsid w:val="007D655E"/>
    <w:rsid w:val="007D66BF"/>
    <w:rsid w:val="007E1F94"/>
    <w:rsid w:val="007E4A79"/>
    <w:rsid w:val="007F5474"/>
    <w:rsid w:val="00802216"/>
    <w:rsid w:val="008033CE"/>
    <w:rsid w:val="0080792D"/>
    <w:rsid w:val="00810816"/>
    <w:rsid w:val="008123B1"/>
    <w:rsid w:val="0081795D"/>
    <w:rsid w:val="008217A6"/>
    <w:rsid w:val="00821A26"/>
    <w:rsid w:val="0082280A"/>
    <w:rsid w:val="0083070F"/>
    <w:rsid w:val="00840623"/>
    <w:rsid w:val="0084409B"/>
    <w:rsid w:val="008474FA"/>
    <w:rsid w:val="00853040"/>
    <w:rsid w:val="0086099B"/>
    <w:rsid w:val="008767F6"/>
    <w:rsid w:val="008771F3"/>
    <w:rsid w:val="00881603"/>
    <w:rsid w:val="0088362E"/>
    <w:rsid w:val="008929A7"/>
    <w:rsid w:val="00894499"/>
    <w:rsid w:val="008A02DE"/>
    <w:rsid w:val="008A2596"/>
    <w:rsid w:val="008A4312"/>
    <w:rsid w:val="008A4643"/>
    <w:rsid w:val="008A6F39"/>
    <w:rsid w:val="008A7156"/>
    <w:rsid w:val="008B411C"/>
    <w:rsid w:val="008C0925"/>
    <w:rsid w:val="008C4E66"/>
    <w:rsid w:val="008D7278"/>
    <w:rsid w:val="008E3D8B"/>
    <w:rsid w:val="008E656B"/>
    <w:rsid w:val="008E735D"/>
    <w:rsid w:val="008E7B87"/>
    <w:rsid w:val="008F0918"/>
    <w:rsid w:val="00902B1C"/>
    <w:rsid w:val="009061A2"/>
    <w:rsid w:val="00911EA3"/>
    <w:rsid w:val="0091236E"/>
    <w:rsid w:val="00916C38"/>
    <w:rsid w:val="00920A0C"/>
    <w:rsid w:val="00925048"/>
    <w:rsid w:val="00932F6B"/>
    <w:rsid w:val="00943FC5"/>
    <w:rsid w:val="009506D8"/>
    <w:rsid w:val="00954A73"/>
    <w:rsid w:val="00964AF4"/>
    <w:rsid w:val="00964C9B"/>
    <w:rsid w:val="0096758C"/>
    <w:rsid w:val="00971EBD"/>
    <w:rsid w:val="009733EB"/>
    <w:rsid w:val="00973BF2"/>
    <w:rsid w:val="00974FF0"/>
    <w:rsid w:val="0097578D"/>
    <w:rsid w:val="00982F40"/>
    <w:rsid w:val="009A1C45"/>
    <w:rsid w:val="009A2742"/>
    <w:rsid w:val="009A491E"/>
    <w:rsid w:val="009B43AA"/>
    <w:rsid w:val="009C080C"/>
    <w:rsid w:val="009C2520"/>
    <w:rsid w:val="009C43AD"/>
    <w:rsid w:val="009D0FA3"/>
    <w:rsid w:val="009D10D5"/>
    <w:rsid w:val="009D58E0"/>
    <w:rsid w:val="009E2A2A"/>
    <w:rsid w:val="00A010DC"/>
    <w:rsid w:val="00A014C7"/>
    <w:rsid w:val="00A052C7"/>
    <w:rsid w:val="00A05827"/>
    <w:rsid w:val="00A05F09"/>
    <w:rsid w:val="00A11F94"/>
    <w:rsid w:val="00A16497"/>
    <w:rsid w:val="00A17FE7"/>
    <w:rsid w:val="00A21269"/>
    <w:rsid w:val="00A21752"/>
    <w:rsid w:val="00A263E7"/>
    <w:rsid w:val="00A4090E"/>
    <w:rsid w:val="00A4443C"/>
    <w:rsid w:val="00A44C1B"/>
    <w:rsid w:val="00A52A3F"/>
    <w:rsid w:val="00A52CBF"/>
    <w:rsid w:val="00A53B5D"/>
    <w:rsid w:val="00A572E3"/>
    <w:rsid w:val="00A579F8"/>
    <w:rsid w:val="00A71428"/>
    <w:rsid w:val="00A72510"/>
    <w:rsid w:val="00A774DF"/>
    <w:rsid w:val="00A83BDF"/>
    <w:rsid w:val="00A92DE7"/>
    <w:rsid w:val="00AA22FE"/>
    <w:rsid w:val="00AB1E18"/>
    <w:rsid w:val="00AB7876"/>
    <w:rsid w:val="00AB7BD2"/>
    <w:rsid w:val="00AC0018"/>
    <w:rsid w:val="00AC0190"/>
    <w:rsid w:val="00AC22A2"/>
    <w:rsid w:val="00AC62BE"/>
    <w:rsid w:val="00AC6805"/>
    <w:rsid w:val="00AD06A0"/>
    <w:rsid w:val="00AD60EB"/>
    <w:rsid w:val="00AF5F0F"/>
    <w:rsid w:val="00AF77AA"/>
    <w:rsid w:val="00B01E44"/>
    <w:rsid w:val="00B04D14"/>
    <w:rsid w:val="00B2104C"/>
    <w:rsid w:val="00B27204"/>
    <w:rsid w:val="00B30870"/>
    <w:rsid w:val="00B3104B"/>
    <w:rsid w:val="00B37DA2"/>
    <w:rsid w:val="00B422D1"/>
    <w:rsid w:val="00B42675"/>
    <w:rsid w:val="00B4480F"/>
    <w:rsid w:val="00B4621D"/>
    <w:rsid w:val="00B57F0A"/>
    <w:rsid w:val="00B634CF"/>
    <w:rsid w:val="00B659B5"/>
    <w:rsid w:val="00B74B7B"/>
    <w:rsid w:val="00B822FE"/>
    <w:rsid w:val="00B92FA9"/>
    <w:rsid w:val="00B95FE8"/>
    <w:rsid w:val="00BA3B62"/>
    <w:rsid w:val="00BA74DD"/>
    <w:rsid w:val="00BB3384"/>
    <w:rsid w:val="00BB49DC"/>
    <w:rsid w:val="00BB5EDE"/>
    <w:rsid w:val="00BC4266"/>
    <w:rsid w:val="00BC7716"/>
    <w:rsid w:val="00BD28ED"/>
    <w:rsid w:val="00BD2AB5"/>
    <w:rsid w:val="00BD2F32"/>
    <w:rsid w:val="00BD30FD"/>
    <w:rsid w:val="00BD3EC5"/>
    <w:rsid w:val="00BE6064"/>
    <w:rsid w:val="00BE7A1F"/>
    <w:rsid w:val="00BF00AD"/>
    <w:rsid w:val="00BF4339"/>
    <w:rsid w:val="00BF689A"/>
    <w:rsid w:val="00C1152F"/>
    <w:rsid w:val="00C27578"/>
    <w:rsid w:val="00C31CCF"/>
    <w:rsid w:val="00C3521A"/>
    <w:rsid w:val="00C422E9"/>
    <w:rsid w:val="00C4463A"/>
    <w:rsid w:val="00C61846"/>
    <w:rsid w:val="00C62CA5"/>
    <w:rsid w:val="00C63995"/>
    <w:rsid w:val="00C67BDA"/>
    <w:rsid w:val="00C707F0"/>
    <w:rsid w:val="00C71E66"/>
    <w:rsid w:val="00C77612"/>
    <w:rsid w:val="00C91192"/>
    <w:rsid w:val="00C96BB8"/>
    <w:rsid w:val="00CA1E37"/>
    <w:rsid w:val="00CA25B3"/>
    <w:rsid w:val="00CA38D5"/>
    <w:rsid w:val="00CA72EA"/>
    <w:rsid w:val="00CB2E99"/>
    <w:rsid w:val="00CB4584"/>
    <w:rsid w:val="00CB4E6D"/>
    <w:rsid w:val="00CB7C07"/>
    <w:rsid w:val="00CC0B6D"/>
    <w:rsid w:val="00CC6E67"/>
    <w:rsid w:val="00CD29DC"/>
    <w:rsid w:val="00CF3332"/>
    <w:rsid w:val="00CF6283"/>
    <w:rsid w:val="00D01500"/>
    <w:rsid w:val="00D03D58"/>
    <w:rsid w:val="00D1647D"/>
    <w:rsid w:val="00D2163A"/>
    <w:rsid w:val="00D40F01"/>
    <w:rsid w:val="00D46CF1"/>
    <w:rsid w:val="00D51052"/>
    <w:rsid w:val="00D5287C"/>
    <w:rsid w:val="00D53E88"/>
    <w:rsid w:val="00D55CF7"/>
    <w:rsid w:val="00D621B4"/>
    <w:rsid w:val="00D66F53"/>
    <w:rsid w:val="00D70E45"/>
    <w:rsid w:val="00D767FC"/>
    <w:rsid w:val="00D8241A"/>
    <w:rsid w:val="00D87020"/>
    <w:rsid w:val="00D90D24"/>
    <w:rsid w:val="00D9104A"/>
    <w:rsid w:val="00D91E86"/>
    <w:rsid w:val="00D96474"/>
    <w:rsid w:val="00DA38B7"/>
    <w:rsid w:val="00DA42A1"/>
    <w:rsid w:val="00DA6E9B"/>
    <w:rsid w:val="00DB34C2"/>
    <w:rsid w:val="00DB48EA"/>
    <w:rsid w:val="00DC28F9"/>
    <w:rsid w:val="00DC60F8"/>
    <w:rsid w:val="00DC74A0"/>
    <w:rsid w:val="00DC7757"/>
    <w:rsid w:val="00DD1C40"/>
    <w:rsid w:val="00DD5187"/>
    <w:rsid w:val="00DD5A83"/>
    <w:rsid w:val="00DD5F25"/>
    <w:rsid w:val="00DE72AC"/>
    <w:rsid w:val="00DF05D1"/>
    <w:rsid w:val="00DF51A3"/>
    <w:rsid w:val="00DF6879"/>
    <w:rsid w:val="00DF6E7D"/>
    <w:rsid w:val="00E0388D"/>
    <w:rsid w:val="00E0647C"/>
    <w:rsid w:val="00E11890"/>
    <w:rsid w:val="00E16390"/>
    <w:rsid w:val="00E27F28"/>
    <w:rsid w:val="00E31F39"/>
    <w:rsid w:val="00E32A75"/>
    <w:rsid w:val="00E34B9D"/>
    <w:rsid w:val="00E34F2A"/>
    <w:rsid w:val="00E34F80"/>
    <w:rsid w:val="00E34F98"/>
    <w:rsid w:val="00E452B1"/>
    <w:rsid w:val="00E507E7"/>
    <w:rsid w:val="00E64BB0"/>
    <w:rsid w:val="00E71E53"/>
    <w:rsid w:val="00E76EFE"/>
    <w:rsid w:val="00E84ACF"/>
    <w:rsid w:val="00E85416"/>
    <w:rsid w:val="00E86073"/>
    <w:rsid w:val="00E97532"/>
    <w:rsid w:val="00EA0E20"/>
    <w:rsid w:val="00EA1E27"/>
    <w:rsid w:val="00EA631F"/>
    <w:rsid w:val="00EB1B53"/>
    <w:rsid w:val="00EB3D1A"/>
    <w:rsid w:val="00EC3070"/>
    <w:rsid w:val="00EE0A0E"/>
    <w:rsid w:val="00EE24A0"/>
    <w:rsid w:val="00EF0773"/>
    <w:rsid w:val="00EF226A"/>
    <w:rsid w:val="00EF27B6"/>
    <w:rsid w:val="00F05CE1"/>
    <w:rsid w:val="00F120C3"/>
    <w:rsid w:val="00F1313C"/>
    <w:rsid w:val="00F14688"/>
    <w:rsid w:val="00F210EA"/>
    <w:rsid w:val="00F22BB2"/>
    <w:rsid w:val="00F24C34"/>
    <w:rsid w:val="00F254C4"/>
    <w:rsid w:val="00F37801"/>
    <w:rsid w:val="00F42E86"/>
    <w:rsid w:val="00F477D1"/>
    <w:rsid w:val="00F5008B"/>
    <w:rsid w:val="00F505BF"/>
    <w:rsid w:val="00F51C19"/>
    <w:rsid w:val="00F534FB"/>
    <w:rsid w:val="00F5639D"/>
    <w:rsid w:val="00F62044"/>
    <w:rsid w:val="00F75F01"/>
    <w:rsid w:val="00F83E23"/>
    <w:rsid w:val="00F878C5"/>
    <w:rsid w:val="00FA5106"/>
    <w:rsid w:val="00FA68FC"/>
    <w:rsid w:val="00FC15F3"/>
    <w:rsid w:val="00FC6479"/>
    <w:rsid w:val="00FC658C"/>
    <w:rsid w:val="00FD4291"/>
    <w:rsid w:val="00FD5C4A"/>
    <w:rsid w:val="00FD7122"/>
    <w:rsid w:val="00FD71A6"/>
    <w:rsid w:val="00FE125A"/>
    <w:rsid w:val="00FE1A24"/>
    <w:rsid w:val="00FE50D6"/>
    <w:rsid w:val="00FF037C"/>
    <w:rsid w:val="00FF619F"/>
    <w:rsid w:val="00FF7955"/>
    <w:rsid w:val="014C354F"/>
    <w:rsid w:val="01A2D6B3"/>
    <w:rsid w:val="020DA788"/>
    <w:rsid w:val="03AF48E8"/>
    <w:rsid w:val="0417BC60"/>
    <w:rsid w:val="05D6A08A"/>
    <w:rsid w:val="05EB03F1"/>
    <w:rsid w:val="060547DC"/>
    <w:rsid w:val="0651BAC3"/>
    <w:rsid w:val="074E47BF"/>
    <w:rsid w:val="0881768F"/>
    <w:rsid w:val="0A18B96D"/>
    <w:rsid w:val="0B045234"/>
    <w:rsid w:val="0C3B0906"/>
    <w:rsid w:val="0C5534F2"/>
    <w:rsid w:val="0D241B73"/>
    <w:rsid w:val="0E5D7755"/>
    <w:rsid w:val="1017640E"/>
    <w:rsid w:val="10D9AFE1"/>
    <w:rsid w:val="137CF79A"/>
    <w:rsid w:val="13D5C24B"/>
    <w:rsid w:val="14D20941"/>
    <w:rsid w:val="1524BDDB"/>
    <w:rsid w:val="153D0D46"/>
    <w:rsid w:val="160347AC"/>
    <w:rsid w:val="16F49369"/>
    <w:rsid w:val="173E583E"/>
    <w:rsid w:val="18794E82"/>
    <w:rsid w:val="18E4C1C6"/>
    <w:rsid w:val="1B43E7E3"/>
    <w:rsid w:val="1B9E0A93"/>
    <w:rsid w:val="1EEC105C"/>
    <w:rsid w:val="200F39AA"/>
    <w:rsid w:val="21EDD5EB"/>
    <w:rsid w:val="225702A8"/>
    <w:rsid w:val="22FBF92C"/>
    <w:rsid w:val="24106C01"/>
    <w:rsid w:val="242C60E1"/>
    <w:rsid w:val="2748FEB2"/>
    <w:rsid w:val="2762D317"/>
    <w:rsid w:val="288D1A47"/>
    <w:rsid w:val="28B57174"/>
    <w:rsid w:val="293CB551"/>
    <w:rsid w:val="2D885B16"/>
    <w:rsid w:val="2E462598"/>
    <w:rsid w:val="2E96A06A"/>
    <w:rsid w:val="2F64597F"/>
    <w:rsid w:val="2F7BD945"/>
    <w:rsid w:val="326A0F88"/>
    <w:rsid w:val="32A8CF94"/>
    <w:rsid w:val="33077E37"/>
    <w:rsid w:val="34D6E5D0"/>
    <w:rsid w:val="35D357C1"/>
    <w:rsid w:val="36E03BC1"/>
    <w:rsid w:val="37AF57ED"/>
    <w:rsid w:val="37C3A594"/>
    <w:rsid w:val="386703AE"/>
    <w:rsid w:val="3962E5FD"/>
    <w:rsid w:val="397860CA"/>
    <w:rsid w:val="3AE7A08A"/>
    <w:rsid w:val="3C28D2B6"/>
    <w:rsid w:val="3D46AC5C"/>
    <w:rsid w:val="3E3A9AF0"/>
    <w:rsid w:val="3E63D380"/>
    <w:rsid w:val="3E6FF1F7"/>
    <w:rsid w:val="3E85EF33"/>
    <w:rsid w:val="3F55F30A"/>
    <w:rsid w:val="3F956267"/>
    <w:rsid w:val="41787208"/>
    <w:rsid w:val="419412FD"/>
    <w:rsid w:val="42AB9D3D"/>
    <w:rsid w:val="43061AB3"/>
    <w:rsid w:val="4348BECC"/>
    <w:rsid w:val="4392890F"/>
    <w:rsid w:val="43E5CD87"/>
    <w:rsid w:val="4533F8D9"/>
    <w:rsid w:val="4551BE41"/>
    <w:rsid w:val="466DA51D"/>
    <w:rsid w:val="46742803"/>
    <w:rsid w:val="47299D8A"/>
    <w:rsid w:val="49807925"/>
    <w:rsid w:val="4B0C358F"/>
    <w:rsid w:val="4B9FD006"/>
    <w:rsid w:val="4C37F1A0"/>
    <w:rsid w:val="4D4BD38D"/>
    <w:rsid w:val="4DA0BFEC"/>
    <w:rsid w:val="501F2278"/>
    <w:rsid w:val="508C6D43"/>
    <w:rsid w:val="520646A0"/>
    <w:rsid w:val="527AF7DF"/>
    <w:rsid w:val="54DF38D3"/>
    <w:rsid w:val="5563E324"/>
    <w:rsid w:val="55DB1B22"/>
    <w:rsid w:val="56C6F08F"/>
    <w:rsid w:val="57051F5C"/>
    <w:rsid w:val="592FE93D"/>
    <w:rsid w:val="5A0E4710"/>
    <w:rsid w:val="5A6E122C"/>
    <w:rsid w:val="5A8A5FE2"/>
    <w:rsid w:val="5AE9527D"/>
    <w:rsid w:val="5D6CB6EA"/>
    <w:rsid w:val="5F4970D5"/>
    <w:rsid w:val="612D2D08"/>
    <w:rsid w:val="61B69845"/>
    <w:rsid w:val="6514BD7C"/>
    <w:rsid w:val="654B8345"/>
    <w:rsid w:val="65796F30"/>
    <w:rsid w:val="6658A06B"/>
    <w:rsid w:val="66F3617A"/>
    <w:rsid w:val="67387B06"/>
    <w:rsid w:val="68D4D8F7"/>
    <w:rsid w:val="68FC6524"/>
    <w:rsid w:val="69DBF8AF"/>
    <w:rsid w:val="6A8B8A2F"/>
    <w:rsid w:val="6B5ED08C"/>
    <w:rsid w:val="6BF3515C"/>
    <w:rsid w:val="6D31F2EB"/>
    <w:rsid w:val="70EF326A"/>
    <w:rsid w:val="715E2DEB"/>
    <w:rsid w:val="725557B4"/>
    <w:rsid w:val="7267074B"/>
    <w:rsid w:val="735B532F"/>
    <w:rsid w:val="73B8742E"/>
    <w:rsid w:val="73E5FB8C"/>
    <w:rsid w:val="7465C4C0"/>
    <w:rsid w:val="757A361F"/>
    <w:rsid w:val="773FC657"/>
    <w:rsid w:val="77BCF6AB"/>
    <w:rsid w:val="781E0810"/>
    <w:rsid w:val="7C70D6A5"/>
    <w:rsid w:val="7D686EEF"/>
    <w:rsid w:val="7FBC292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39027"/>
  <w15:docId w15:val="{E1338118-14A2-4B9B-B914-DA5BDC1C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DCF"/>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styleId="Kommentarzeichen">
    <w:name w:val="annotation reference"/>
    <w:basedOn w:val="Absatz-Standardschriftart"/>
    <w:uiPriority w:val="99"/>
    <w:semiHidden/>
    <w:unhideWhenUsed/>
    <w:rsid w:val="000E0538"/>
    <w:rPr>
      <w:sz w:val="16"/>
      <w:szCs w:val="16"/>
    </w:rPr>
  </w:style>
  <w:style w:type="paragraph" w:styleId="Kommentarthema">
    <w:name w:val="annotation subject"/>
    <w:basedOn w:val="Kommentartext"/>
    <w:next w:val="Kommentartext"/>
    <w:link w:val="KommentarthemaZchn"/>
    <w:uiPriority w:val="99"/>
    <w:semiHidden/>
    <w:unhideWhenUsed/>
    <w:rsid w:val="000E0538"/>
    <w:rPr>
      <w:b/>
      <w:bCs/>
      <w:lang w:val="en-GB" w:eastAsia="en-GB"/>
    </w:rPr>
  </w:style>
  <w:style w:type="character" w:customStyle="1" w:styleId="KommentarthemaZchn">
    <w:name w:val="Kommentarthema Zchn"/>
    <w:basedOn w:val="KommentartextZchn"/>
    <w:link w:val="Kommentarthema"/>
    <w:uiPriority w:val="99"/>
    <w:semiHidden/>
    <w:rsid w:val="000E0538"/>
    <w:rPr>
      <w:rFonts w:ascii="Arial" w:eastAsia="Times New Roman" w:hAnsi="Arial" w:cs="Times New Roman"/>
      <w:b/>
      <w:bCs/>
      <w:sz w:val="20"/>
      <w:szCs w:val="20"/>
      <w:lang w:val="en-GB" w:eastAsia="en-GB"/>
    </w:rPr>
  </w:style>
  <w:style w:type="paragraph" w:customStyle="1" w:styleId="Einzug1">
    <w:name w:val="Einzug1"/>
    <w:basedOn w:val="Listenabsatz"/>
    <w:link w:val="Einzug1Zchn"/>
    <w:autoRedefine/>
    <w:qFormat/>
    <w:rsid w:val="00F878C5"/>
    <w:pPr>
      <w:numPr>
        <w:numId w:val="11"/>
      </w:numPr>
      <w:tabs>
        <w:tab w:val="left" w:pos="-357"/>
        <w:tab w:val="left" w:pos="360"/>
      </w:tabs>
      <w:overflowPunct w:val="0"/>
      <w:autoSpaceDE w:val="0"/>
      <w:autoSpaceDN w:val="0"/>
      <w:adjustRightInd w:val="0"/>
      <w:spacing w:before="60" w:after="60" w:line="240" w:lineRule="atLeast"/>
      <w:textAlignment w:val="baseline"/>
    </w:pPr>
    <w:rPr>
      <w:rFonts w:asciiTheme="minorHAnsi" w:hAnsiTheme="minorHAnsi"/>
      <w:sz w:val="22"/>
      <w:szCs w:val="20"/>
    </w:rPr>
  </w:style>
  <w:style w:type="character" w:customStyle="1" w:styleId="Einzug1Zchn">
    <w:name w:val="Einzug1 Zchn"/>
    <w:basedOn w:val="Absatz-Standardschriftart"/>
    <w:link w:val="Einzug1"/>
    <w:rsid w:val="00F878C5"/>
    <w:rPr>
      <w:rFonts w:eastAsia="Times New Roman" w:cs="Times New Roman"/>
      <w:szCs w:val="20"/>
      <w:lang w:eastAsia="de-DE"/>
    </w:rPr>
  </w:style>
  <w:style w:type="paragraph" w:customStyle="1" w:styleId="Aufzhlung1">
    <w:name w:val="Aufzählung1"/>
    <w:basedOn w:val="Listenabsatz"/>
    <w:qFormat/>
    <w:rsid w:val="00F878C5"/>
    <w:pPr>
      <w:numPr>
        <w:numId w:val="10"/>
      </w:numPr>
      <w:overflowPunct w:val="0"/>
      <w:autoSpaceDE w:val="0"/>
      <w:autoSpaceDN w:val="0"/>
      <w:adjustRightInd w:val="0"/>
      <w:spacing w:before="60" w:after="60" w:line="240" w:lineRule="atLeast"/>
      <w:textAlignment w:val="baseline"/>
    </w:pPr>
    <w:rPr>
      <w:rFonts w:asciiTheme="minorHAnsi" w:hAnsiTheme="minorHAnsi"/>
      <w:sz w:val="22"/>
      <w:szCs w:val="20"/>
    </w:rPr>
  </w:style>
  <w:style w:type="paragraph" w:customStyle="1" w:styleId="Aufzhlung2">
    <w:name w:val="Aufzählung2"/>
    <w:basedOn w:val="Aufzhlung1"/>
    <w:link w:val="Aufzhlung2Zchn"/>
    <w:autoRedefine/>
    <w:qFormat/>
    <w:rsid w:val="00F878C5"/>
    <w:pPr>
      <w:ind w:left="714"/>
    </w:pPr>
  </w:style>
  <w:style w:type="character" w:customStyle="1" w:styleId="Aufzhlung2Zchn">
    <w:name w:val="Aufzählung2 Zchn"/>
    <w:basedOn w:val="Absatz-Standardschriftart"/>
    <w:link w:val="Aufzhlung2"/>
    <w:rsid w:val="00F878C5"/>
    <w:rPr>
      <w:rFonts w:eastAsia="Times New Roman" w:cs="Times New Roman"/>
      <w:szCs w:val="20"/>
      <w:lang w:eastAsia="de-DE"/>
    </w:rPr>
  </w:style>
  <w:style w:type="character" w:styleId="NichtaufgelsteErwhnung">
    <w:name w:val="Unresolved Mention"/>
    <w:basedOn w:val="Absatz-Standardschriftart"/>
    <w:uiPriority w:val="99"/>
    <w:semiHidden/>
    <w:unhideWhenUsed/>
    <w:rsid w:val="00091735"/>
    <w:rPr>
      <w:color w:val="605E5C"/>
      <w:shd w:val="clear" w:color="auto" w:fill="E1DFDD"/>
    </w:rPr>
  </w:style>
  <w:style w:type="paragraph" w:styleId="berarbeitung">
    <w:name w:val="Revision"/>
    <w:hidden/>
    <w:uiPriority w:val="99"/>
    <w:semiHidden/>
    <w:rsid w:val="00BD28ED"/>
    <w:rPr>
      <w:rFonts w:ascii="Arial" w:eastAsia="Times New Roman" w:hAnsi="Arial" w:cs="Times New Roman"/>
      <w:sz w:val="24"/>
      <w:szCs w:val="24"/>
      <w:lang w:val="en-GB" w:eastAsia="en-GB"/>
    </w:rPr>
  </w:style>
  <w:style w:type="paragraph" w:customStyle="1" w:styleId="paragraph">
    <w:name w:val="paragraph"/>
    <w:basedOn w:val="Standard"/>
    <w:rsid w:val="00C71E66"/>
    <w:pPr>
      <w:spacing w:before="100" w:beforeAutospacing="1" w:after="100" w:afterAutospacing="1"/>
    </w:pPr>
    <w:rPr>
      <w:rFonts w:ascii="Times New Roman" w:hAnsi="Times New Roman"/>
      <w:lang w:val="de-DE" w:eastAsia="de-DE"/>
    </w:rPr>
  </w:style>
  <w:style w:type="character" w:customStyle="1" w:styleId="normaltextrun">
    <w:name w:val="normaltextrun"/>
    <w:basedOn w:val="Absatz-Standardschriftart"/>
    <w:rsid w:val="00C71E66"/>
  </w:style>
  <w:style w:type="character" w:customStyle="1" w:styleId="eop">
    <w:name w:val="eop"/>
    <w:basedOn w:val="Absatz-Standardschriftart"/>
    <w:rsid w:val="00C71E66"/>
  </w:style>
  <w:style w:type="character" w:customStyle="1" w:styleId="tabchar">
    <w:name w:val="tabchar"/>
    <w:basedOn w:val="Absatz-Standardschriftart"/>
    <w:rsid w:val="0049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sChild>
        <w:div w:id="759569564">
          <w:marLeft w:val="0"/>
          <w:marRight w:val="0"/>
          <w:marTop w:val="0"/>
          <w:marBottom w:val="0"/>
          <w:divBdr>
            <w:top w:val="none" w:sz="0" w:space="0" w:color="auto"/>
            <w:left w:val="none" w:sz="0" w:space="0" w:color="auto"/>
            <w:bottom w:val="none" w:sz="0" w:space="0" w:color="auto"/>
            <w:right w:val="none" w:sz="0" w:space="0" w:color="auto"/>
          </w:divBdr>
        </w:div>
        <w:div w:id="715204960">
          <w:marLeft w:val="0"/>
          <w:marRight w:val="0"/>
          <w:marTop w:val="0"/>
          <w:marBottom w:val="0"/>
          <w:divBdr>
            <w:top w:val="none" w:sz="0" w:space="0" w:color="auto"/>
            <w:left w:val="none" w:sz="0" w:space="0" w:color="auto"/>
            <w:bottom w:val="none" w:sz="0" w:space="0" w:color="auto"/>
            <w:right w:val="none" w:sz="0" w:space="0" w:color="auto"/>
          </w:divBdr>
        </w:div>
        <w:div w:id="1659729722">
          <w:marLeft w:val="0"/>
          <w:marRight w:val="0"/>
          <w:marTop w:val="0"/>
          <w:marBottom w:val="0"/>
          <w:divBdr>
            <w:top w:val="none" w:sz="0" w:space="0" w:color="auto"/>
            <w:left w:val="none" w:sz="0" w:space="0" w:color="auto"/>
            <w:bottom w:val="none" w:sz="0" w:space="0" w:color="auto"/>
            <w:right w:val="none" w:sz="0" w:space="0" w:color="auto"/>
          </w:divBdr>
        </w:div>
        <w:div w:id="164444446">
          <w:marLeft w:val="0"/>
          <w:marRight w:val="0"/>
          <w:marTop w:val="0"/>
          <w:marBottom w:val="0"/>
          <w:divBdr>
            <w:top w:val="none" w:sz="0" w:space="0" w:color="auto"/>
            <w:left w:val="none" w:sz="0" w:space="0" w:color="auto"/>
            <w:bottom w:val="none" w:sz="0" w:space="0" w:color="auto"/>
            <w:right w:val="none" w:sz="0" w:space="0" w:color="auto"/>
          </w:divBdr>
        </w:div>
        <w:div w:id="1397822450">
          <w:marLeft w:val="0"/>
          <w:marRight w:val="0"/>
          <w:marTop w:val="0"/>
          <w:marBottom w:val="0"/>
          <w:divBdr>
            <w:top w:val="none" w:sz="0" w:space="0" w:color="auto"/>
            <w:left w:val="none" w:sz="0" w:space="0" w:color="auto"/>
            <w:bottom w:val="none" w:sz="0" w:space="0" w:color="auto"/>
            <w:right w:val="none" w:sz="0" w:space="0" w:color="auto"/>
          </w:divBdr>
        </w:div>
        <w:div w:id="1163744113">
          <w:marLeft w:val="0"/>
          <w:marRight w:val="0"/>
          <w:marTop w:val="0"/>
          <w:marBottom w:val="0"/>
          <w:divBdr>
            <w:top w:val="none" w:sz="0" w:space="0" w:color="auto"/>
            <w:left w:val="none" w:sz="0" w:space="0" w:color="auto"/>
            <w:bottom w:val="none" w:sz="0" w:space="0" w:color="auto"/>
            <w:right w:val="none" w:sz="0" w:space="0" w:color="auto"/>
          </w:divBdr>
        </w:div>
        <w:div w:id="688289494">
          <w:marLeft w:val="0"/>
          <w:marRight w:val="0"/>
          <w:marTop w:val="0"/>
          <w:marBottom w:val="0"/>
          <w:divBdr>
            <w:top w:val="none" w:sz="0" w:space="0" w:color="auto"/>
            <w:left w:val="none" w:sz="0" w:space="0" w:color="auto"/>
            <w:bottom w:val="none" w:sz="0" w:space="0" w:color="auto"/>
            <w:right w:val="none" w:sz="0" w:space="0" w:color="auto"/>
          </w:divBdr>
        </w:div>
        <w:div w:id="727457280">
          <w:marLeft w:val="0"/>
          <w:marRight w:val="0"/>
          <w:marTop w:val="0"/>
          <w:marBottom w:val="0"/>
          <w:divBdr>
            <w:top w:val="none" w:sz="0" w:space="0" w:color="auto"/>
            <w:left w:val="none" w:sz="0" w:space="0" w:color="auto"/>
            <w:bottom w:val="none" w:sz="0" w:space="0" w:color="auto"/>
            <w:right w:val="none" w:sz="0" w:space="0" w:color="auto"/>
          </w:divBdr>
        </w:div>
        <w:div w:id="127940233">
          <w:marLeft w:val="0"/>
          <w:marRight w:val="0"/>
          <w:marTop w:val="0"/>
          <w:marBottom w:val="0"/>
          <w:divBdr>
            <w:top w:val="none" w:sz="0" w:space="0" w:color="auto"/>
            <w:left w:val="none" w:sz="0" w:space="0" w:color="auto"/>
            <w:bottom w:val="none" w:sz="0" w:space="0" w:color="auto"/>
            <w:right w:val="none" w:sz="0" w:space="0" w:color="auto"/>
          </w:divBdr>
        </w:div>
        <w:div w:id="1011378582">
          <w:marLeft w:val="0"/>
          <w:marRight w:val="0"/>
          <w:marTop w:val="0"/>
          <w:marBottom w:val="0"/>
          <w:divBdr>
            <w:top w:val="none" w:sz="0" w:space="0" w:color="auto"/>
            <w:left w:val="none" w:sz="0" w:space="0" w:color="auto"/>
            <w:bottom w:val="none" w:sz="0" w:space="0" w:color="auto"/>
            <w:right w:val="none" w:sz="0" w:space="0" w:color="auto"/>
          </w:divBdr>
        </w:div>
      </w:divsChild>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meyle.com" TargetMode="External"/><Relationship Id="rId18" Type="http://schemas.openxmlformats.org/officeDocument/2006/relationships/hyperlink" Target="https://www.facebook.com/meyle.par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meyle.com/pkw/fahrwerks-und-lenkungsteile/querlenker-tesla/" TargetMode="External"/><Relationship Id="rId17" Type="http://schemas.openxmlformats.org/officeDocument/2006/relationships/hyperlink" Target="https://www.instagram.com/meyle_par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youtube.com/user/MEYLET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inkedin.com/company/meyle-a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meyle.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45551e89-407d-4a49-848b-98dc39ed6436" xsi:nil="true"/>
    <lcf76f155ced4ddcb4097134ff3c332f xmlns="8c8fc8ef-51d0-4d87-8e1b-3083e993d8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967A39C088F2A48A47ADB57DC33BD26" ma:contentTypeVersion="14" ma:contentTypeDescription="Ein neues Dokument erstellen." ma:contentTypeScope="" ma:versionID="707c6c006fcf993ec5a1a1ddc11836be">
  <xsd:schema xmlns:xsd="http://www.w3.org/2001/XMLSchema" xmlns:xs="http://www.w3.org/2001/XMLSchema" xmlns:p="http://schemas.microsoft.com/office/2006/metadata/properties" xmlns:ns2="8c8fc8ef-51d0-4d87-8e1b-3083e993d877" xmlns:ns3="45551e89-407d-4a49-848b-98dc39ed6436" targetNamespace="http://schemas.microsoft.com/office/2006/metadata/properties" ma:root="true" ma:fieldsID="81dbea86b85e3c58d01d6eca89fc3ed5" ns2:_="" ns3:_="">
    <xsd:import namespace="8c8fc8ef-51d0-4d87-8e1b-3083e993d877"/>
    <xsd:import namespace="45551e89-407d-4a49-848b-98dc39ed6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fc8ef-51d0-4d87-8e1b-3083e993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51e89-407d-4a49-848b-98dc39ed6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297ae8-42ae-4e8c-a09f-23e43d7677f6}" ma:internalName="TaxCatchAll" ma:showField="CatchAllData" ma:web="45551e89-407d-4a49-848b-98dc39ed64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97f6aa56-d09f-429a-ba37-2a8fb767cce2</BSO999929>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4A300-6C31-4E36-BA7B-573DFD3B17EE}">
  <ds:schemaRefs>
    <ds:schemaRef ds:uri="http://schemas.openxmlformats.org/officeDocument/2006/bibliography"/>
  </ds:schemaRefs>
</ds:datastoreItem>
</file>

<file path=customXml/itemProps2.xml><?xml version="1.0" encoding="utf-8"?>
<ds:datastoreItem xmlns:ds="http://schemas.openxmlformats.org/officeDocument/2006/customXml" ds:itemID="{20938028-57CF-43D3-8659-79A616F32EE5}">
  <ds:schemaRefs>
    <ds:schemaRef ds:uri="http://purl.org/dc/terms/"/>
    <ds:schemaRef ds:uri="http://purl.org/dc/elements/1.1/"/>
    <ds:schemaRef ds:uri="http://schemas.openxmlformats.org/package/2006/metadata/core-properties"/>
    <ds:schemaRef ds:uri="8c8fc8ef-51d0-4d87-8e1b-3083e993d877"/>
    <ds:schemaRef ds:uri="http://schemas.microsoft.com/office/infopath/2007/PartnerControls"/>
    <ds:schemaRef ds:uri="http://purl.org/dc/dcmitype/"/>
    <ds:schemaRef ds:uri="http://www.w3.org/XML/1998/namespace"/>
    <ds:schemaRef ds:uri="http://schemas.microsoft.com/office/2006/documentManagement/types"/>
    <ds:schemaRef ds:uri="45551e89-407d-4a49-848b-98dc39ed6436"/>
    <ds:schemaRef ds:uri="http://schemas.microsoft.com/office/2006/metadata/properties"/>
  </ds:schemaRefs>
</ds:datastoreItem>
</file>

<file path=customXml/itemProps3.xml><?xml version="1.0" encoding="utf-8"?>
<ds:datastoreItem xmlns:ds="http://schemas.openxmlformats.org/officeDocument/2006/customXml" ds:itemID="{44BB2EA7-D057-4A39-98FC-A7137CBAE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fc8ef-51d0-4d87-8e1b-3083e993d877"/>
    <ds:schemaRef ds:uri="45551e89-407d-4a49-848b-98dc39ed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39A07-EEB3-48C9-AF3C-C31A461454AE}">
  <ds:schemaRefs>
    <ds:schemaRef ds:uri="http://www.datev.de/BSOffice/999929"/>
  </ds:schemaRefs>
</ds:datastoreItem>
</file>

<file path=customXml/itemProps5.xml><?xml version="1.0" encoding="utf-8"?>
<ds:datastoreItem xmlns:ds="http://schemas.openxmlformats.org/officeDocument/2006/customXml" ds:itemID="{62EF11BB-72E4-449F-B754-DE0A476B0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4022</CharactersWithSpaces>
  <SharedDoc>false</SharedDoc>
  <HLinks>
    <vt:vector size="36" baseType="variant">
      <vt:variant>
        <vt:i4>5832720</vt:i4>
      </vt:variant>
      <vt:variant>
        <vt:i4>15</vt:i4>
      </vt:variant>
      <vt:variant>
        <vt:i4>0</vt:i4>
      </vt:variant>
      <vt:variant>
        <vt:i4>5</vt:i4>
      </vt:variant>
      <vt:variant>
        <vt:lpwstr>https://www.youtube.com/user/MEYLETV</vt:lpwstr>
      </vt:variant>
      <vt:variant>
        <vt:lpwstr/>
      </vt:variant>
      <vt:variant>
        <vt:i4>6750269</vt:i4>
      </vt:variant>
      <vt:variant>
        <vt:i4>12</vt:i4>
      </vt:variant>
      <vt:variant>
        <vt:i4>0</vt:i4>
      </vt:variant>
      <vt:variant>
        <vt:i4>5</vt:i4>
      </vt:variant>
      <vt:variant>
        <vt:lpwstr>https://www.linkedin.com/company/meyle-ag/</vt:lpwstr>
      </vt:variant>
      <vt:variant>
        <vt:lpwstr/>
      </vt:variant>
      <vt:variant>
        <vt:i4>4587540</vt:i4>
      </vt:variant>
      <vt:variant>
        <vt:i4>9</vt:i4>
      </vt:variant>
      <vt:variant>
        <vt:i4>0</vt:i4>
      </vt:variant>
      <vt:variant>
        <vt:i4>5</vt:i4>
      </vt:variant>
      <vt:variant>
        <vt:lpwstr>https://www.facebook.com/meyle.parts</vt:lpwstr>
      </vt:variant>
      <vt:variant>
        <vt:lpwstr/>
      </vt:variant>
      <vt:variant>
        <vt:i4>5636138</vt:i4>
      </vt:variant>
      <vt:variant>
        <vt:i4>6</vt:i4>
      </vt:variant>
      <vt:variant>
        <vt:i4>0</vt:i4>
      </vt:variant>
      <vt:variant>
        <vt:i4>5</vt:i4>
      </vt:variant>
      <vt:variant>
        <vt:lpwstr>https://www.instagram.com/meyle_parts/</vt:lpwstr>
      </vt:variant>
      <vt:variant>
        <vt:lpwstr/>
      </vt:variant>
      <vt:variant>
        <vt:i4>8060995</vt:i4>
      </vt:variant>
      <vt:variant>
        <vt:i4>3</vt:i4>
      </vt:variant>
      <vt:variant>
        <vt:i4>0</vt:i4>
      </vt:variant>
      <vt:variant>
        <vt:i4>5</vt:i4>
      </vt:variant>
      <vt:variant>
        <vt:lpwstr>mailto:press@meyle.com</vt:lpwstr>
      </vt:variant>
      <vt:variant>
        <vt:lpwstr/>
      </vt:variant>
      <vt:variant>
        <vt:i4>8060995</vt:i4>
      </vt:variant>
      <vt:variant>
        <vt:i4>0</vt:i4>
      </vt:variant>
      <vt:variant>
        <vt:i4>0</vt:i4>
      </vt:variant>
      <vt:variant>
        <vt:i4>5</vt:i4>
      </vt:variant>
      <vt:variant>
        <vt:lpwstr>mailto:press@meyle.com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Materne</dc:creator>
  <cp:keywords/>
  <cp:lastModifiedBy>Claudia Heidland</cp:lastModifiedBy>
  <cp:revision>2</cp:revision>
  <dcterms:created xsi:type="dcterms:W3CDTF">2022-09-12T08:17:00Z</dcterms:created>
  <dcterms:modified xsi:type="dcterms:W3CDTF">2022-09-12T08:17:00Z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0x010100CBC1CA44449E2E40A1A7EF981787D632</vt:lpwstr>
  </property>
  <property fmtid="{D5CDD505-2E9C-101B-9397-08002B2CF9AE}" pid="3" name="Order">
    <vt:r8>575200</vt:r8>
  </property>
  <property fmtid="{D5CDD505-2E9C-101B-9397-08002B2CF9AE}" pid="4" name="MediaServiceImageTags">
    <vt:lpwstr/>
  </property>
</Properties>
</file>