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4FE" w:rsidRPr="002E7EA7" w:rsidRDefault="00BF5713" w:rsidP="002E7EA7">
      <w:pPr>
        <w:spacing w:after="240"/>
        <w:rPr>
          <w:rStyle w:val="x033494008-29112010"/>
          <w:rFonts w:ascii="Arial" w:hAnsi="Arial" w:cs="Arial"/>
          <w:b/>
          <w:sz w:val="28"/>
          <w:szCs w:val="28"/>
        </w:rPr>
      </w:pPr>
      <w:r w:rsidRPr="002E7EA7">
        <w:rPr>
          <w:rStyle w:val="x033494008-29112010"/>
          <w:rFonts w:ascii="Arial" w:eastAsia="SimSun" w:hAnsi="Arial" w:cs="Arial"/>
          <w:b/>
          <w:sz w:val="28"/>
        </w:rPr>
        <w:t>全新</w:t>
      </w:r>
      <w:r w:rsidRPr="002E7EA7">
        <w:rPr>
          <w:rStyle w:val="x033494008-29112010"/>
          <w:rFonts w:ascii="Arial" w:eastAsia="SimSun" w:hAnsi="Arial" w:cs="Arial"/>
          <w:b/>
          <w:sz w:val="28"/>
        </w:rPr>
        <w:t xml:space="preserve"> </w:t>
      </w:r>
      <w:r w:rsidR="00EC0915">
        <w:rPr>
          <w:rStyle w:val="x033494008-29112010"/>
          <w:rFonts w:ascii="Arial" w:eastAsia="SimSun" w:hAnsi="Arial" w:cs="Arial"/>
          <w:b/>
          <w:sz w:val="28"/>
          <w:lang w:val="de-DE"/>
        </w:rPr>
        <w:t>MEYLE</w:t>
      </w:r>
      <w:r w:rsidRPr="002E7EA7">
        <w:rPr>
          <w:rStyle w:val="x033494008-29112010"/>
          <w:rFonts w:ascii="Arial" w:eastAsia="SimSun" w:hAnsi="Arial" w:cs="Arial"/>
          <w:b/>
          <w:sz w:val="28"/>
        </w:rPr>
        <w:t xml:space="preserve">-HD </w:t>
      </w:r>
      <w:r w:rsidRPr="002E7EA7">
        <w:rPr>
          <w:rStyle w:val="x033494008-29112010"/>
          <w:rFonts w:ascii="Arial" w:eastAsia="SimSun" w:hAnsi="Arial" w:cs="Arial"/>
          <w:b/>
          <w:sz w:val="28"/>
        </w:rPr>
        <w:t>维修套件包含的</w:t>
      </w:r>
      <w:r w:rsidRPr="002E7EA7">
        <w:rPr>
          <w:rStyle w:val="x033494008-29112010"/>
          <w:rFonts w:ascii="Arial" w:eastAsia="SimSun" w:hAnsi="Arial" w:cs="Arial"/>
          <w:b/>
          <w:sz w:val="28"/>
          <w:cs/>
        </w:rPr>
        <w:t>“</w:t>
      </w:r>
      <w:r w:rsidRPr="002E7EA7">
        <w:rPr>
          <w:rStyle w:val="x033494008-29112010"/>
          <w:rFonts w:ascii="Arial" w:eastAsia="SimSun" w:hAnsi="Arial" w:cs="Arial"/>
          <w:b/>
          <w:sz w:val="28"/>
        </w:rPr>
        <w:t>三合一控制臂</w:t>
      </w:r>
      <w:r w:rsidRPr="002E7EA7">
        <w:rPr>
          <w:rStyle w:val="x033494008-29112010"/>
          <w:rFonts w:ascii="Arial" w:eastAsia="SimSun" w:hAnsi="Arial" w:cs="Arial"/>
          <w:b/>
          <w:sz w:val="28"/>
          <w:cs/>
        </w:rPr>
        <w:t>”</w:t>
      </w:r>
      <w:r w:rsidRPr="002E7EA7">
        <w:rPr>
          <w:rStyle w:val="x033494008-29112010"/>
          <w:rFonts w:ascii="Arial" w:eastAsia="SimSun" w:hAnsi="Arial" w:cs="Arial"/>
          <w:b/>
          <w:sz w:val="28"/>
        </w:rPr>
        <w:t>用于自</w:t>
      </w:r>
      <w:r w:rsidRPr="002E7EA7">
        <w:rPr>
          <w:rStyle w:val="x033494008-29112010"/>
          <w:rFonts w:ascii="Arial" w:eastAsia="SimSun" w:hAnsi="Arial" w:cs="Arial"/>
          <w:b/>
          <w:sz w:val="28"/>
        </w:rPr>
        <w:t xml:space="preserve"> 2007 </w:t>
      </w:r>
      <w:r w:rsidRPr="002E7EA7">
        <w:rPr>
          <w:rStyle w:val="x033494008-29112010"/>
          <w:rFonts w:ascii="Arial" w:eastAsia="SimSun" w:hAnsi="Arial" w:cs="Arial"/>
          <w:b/>
          <w:sz w:val="28"/>
        </w:rPr>
        <w:t>年起生产的宝马</w:t>
      </w:r>
      <w:r w:rsidRPr="002E7EA7">
        <w:rPr>
          <w:rStyle w:val="x033494008-29112010"/>
          <w:rFonts w:ascii="Arial" w:eastAsia="SimSun" w:hAnsi="Arial" w:cs="Arial"/>
          <w:b/>
          <w:sz w:val="28"/>
        </w:rPr>
        <w:t xml:space="preserve"> X5 </w:t>
      </w:r>
      <w:r w:rsidRPr="002E7EA7">
        <w:rPr>
          <w:rStyle w:val="x033494008-29112010"/>
          <w:rFonts w:ascii="Arial" w:eastAsia="SimSun" w:hAnsi="Arial" w:cs="Arial"/>
          <w:b/>
          <w:sz w:val="28"/>
        </w:rPr>
        <w:t>和</w:t>
      </w:r>
      <w:r w:rsidRPr="002E7EA7">
        <w:rPr>
          <w:rStyle w:val="x033494008-29112010"/>
          <w:rFonts w:ascii="Arial" w:eastAsia="SimSun" w:hAnsi="Arial" w:cs="Arial"/>
          <w:b/>
          <w:sz w:val="28"/>
        </w:rPr>
        <w:t xml:space="preserve"> X6 </w:t>
      </w:r>
      <w:r w:rsidRPr="002E7EA7">
        <w:rPr>
          <w:rStyle w:val="x033494008-29112010"/>
          <w:rFonts w:ascii="Arial" w:eastAsia="SimSun" w:hAnsi="Arial" w:cs="Arial"/>
          <w:b/>
          <w:sz w:val="28"/>
        </w:rPr>
        <w:t>系列汽车的前桥</w:t>
      </w:r>
      <w:bookmarkStart w:id="0" w:name="_GoBack"/>
      <w:bookmarkEnd w:id="0"/>
    </w:p>
    <w:p w:rsidR="003F1CCC" w:rsidRPr="002E7EA7" w:rsidRDefault="00BF5713" w:rsidP="00343E10">
      <w:pPr>
        <w:numPr>
          <w:ilvl w:val="0"/>
          <w:numId w:val="10"/>
        </w:numPr>
        <w:spacing w:after="240"/>
        <w:ind w:left="357" w:hanging="357"/>
        <w:jc w:val="both"/>
        <w:rPr>
          <w:rFonts w:ascii="Arial" w:hAnsi="Arial" w:cs="Arial"/>
          <w:b/>
          <w:sz w:val="26"/>
          <w:szCs w:val="26"/>
        </w:rPr>
      </w:pPr>
      <w:r w:rsidRPr="002E7EA7">
        <w:rPr>
          <w:rFonts w:ascii="Arial" w:eastAsia="SimSun" w:hAnsi="Arial" w:cs="Arial"/>
          <w:b/>
          <w:sz w:val="26"/>
        </w:rPr>
        <w:t>每个套件都包含所有需要的控制臂以及安装材料</w:t>
      </w:r>
    </w:p>
    <w:p w:rsidR="000679ED" w:rsidRPr="002E7EA7" w:rsidRDefault="00BF5713" w:rsidP="000679ED">
      <w:pPr>
        <w:numPr>
          <w:ilvl w:val="0"/>
          <w:numId w:val="10"/>
        </w:numPr>
        <w:spacing w:after="240"/>
        <w:ind w:left="357" w:hanging="357"/>
        <w:jc w:val="both"/>
        <w:rPr>
          <w:rFonts w:ascii="Arial" w:hAnsi="Arial" w:cs="Arial"/>
          <w:b/>
          <w:sz w:val="26"/>
          <w:szCs w:val="26"/>
        </w:rPr>
      </w:pPr>
      <w:r w:rsidRPr="002E7EA7">
        <w:rPr>
          <w:rFonts w:ascii="Arial" w:eastAsia="SimSun" w:hAnsi="Arial" w:cs="Arial"/>
          <w:b/>
          <w:sz w:val="26"/>
        </w:rPr>
        <w:t>可以节省安装时间：</w:t>
      </w:r>
      <w:r w:rsidR="00EC0915">
        <w:rPr>
          <w:rFonts w:ascii="Arial" w:eastAsia="SimSun" w:hAnsi="Arial" w:cs="Arial"/>
          <w:b/>
          <w:sz w:val="26"/>
          <w:lang w:val="de-DE"/>
        </w:rPr>
        <w:t>MEYLE</w:t>
      </w:r>
      <w:r w:rsidRPr="002E7EA7">
        <w:rPr>
          <w:rFonts w:ascii="Arial" w:eastAsia="SimSun" w:hAnsi="Arial" w:cs="Arial"/>
          <w:b/>
          <w:sz w:val="26"/>
        </w:rPr>
        <w:t xml:space="preserve">-HD </w:t>
      </w:r>
      <w:r w:rsidRPr="002E7EA7">
        <w:rPr>
          <w:rFonts w:ascii="Arial" w:eastAsia="SimSun" w:hAnsi="Arial" w:cs="Arial"/>
          <w:b/>
          <w:sz w:val="26"/>
        </w:rPr>
        <w:t>横向控制臂可以替换三款原装件</w:t>
      </w:r>
      <w:r w:rsidRPr="002E7EA7">
        <w:rPr>
          <w:rFonts w:ascii="Arial" w:eastAsia="SimSun" w:hAnsi="Arial" w:cs="Arial"/>
          <w:b/>
          <w:sz w:val="26"/>
        </w:rPr>
        <w:t xml:space="preserve"> </w:t>
      </w:r>
    </w:p>
    <w:p w:rsidR="00FF7AB7" w:rsidRPr="002E7EA7" w:rsidRDefault="00BF5713" w:rsidP="00FF7AB7">
      <w:pPr>
        <w:numPr>
          <w:ilvl w:val="0"/>
          <w:numId w:val="10"/>
        </w:numPr>
        <w:spacing w:after="240"/>
        <w:ind w:left="357" w:hanging="357"/>
        <w:jc w:val="both"/>
        <w:rPr>
          <w:rFonts w:ascii="Arial" w:hAnsi="Arial" w:cs="Arial"/>
          <w:b/>
          <w:sz w:val="26"/>
          <w:szCs w:val="26"/>
        </w:rPr>
      </w:pPr>
      <w:r w:rsidRPr="002E7EA7">
        <w:rPr>
          <w:rFonts w:ascii="Arial" w:eastAsia="SimSun" w:hAnsi="Arial" w:cs="Arial"/>
          <w:b/>
          <w:sz w:val="26"/>
        </w:rPr>
        <w:t>不需要费时寻找合适的替换件</w:t>
      </w:r>
    </w:p>
    <w:p w:rsidR="008F1B28" w:rsidRPr="002E7EA7" w:rsidRDefault="00BF5713" w:rsidP="00721CEF">
      <w:pPr>
        <w:autoSpaceDE w:val="0"/>
        <w:autoSpaceDN w:val="0"/>
        <w:adjustRightInd w:val="0"/>
        <w:spacing w:after="240" w:line="360" w:lineRule="auto"/>
        <w:jc w:val="both"/>
        <w:rPr>
          <w:rFonts w:ascii="Arial" w:hAnsi="Arial" w:cs="Arial"/>
          <w:b/>
        </w:rPr>
      </w:pPr>
      <w:r w:rsidRPr="002E7EA7">
        <w:rPr>
          <w:rFonts w:ascii="Arial" w:eastAsia="SimSun" w:hAnsi="Arial" w:cs="Arial"/>
          <w:b/>
          <w:u w:val="single"/>
        </w:rPr>
        <w:t>2</w:t>
      </w:r>
      <w:r w:rsidR="00C268FE">
        <w:rPr>
          <w:rFonts w:ascii="Arial" w:eastAsia="SimSun" w:hAnsi="Arial" w:cs="Arial"/>
          <w:b/>
          <w:u w:val="single"/>
        </w:rPr>
        <w:t>0</w:t>
      </w:r>
      <w:r w:rsidR="00C268FE">
        <w:rPr>
          <w:rFonts w:ascii="Arial" w:eastAsia="SimSun" w:hAnsi="Arial" w:cs="Arial"/>
          <w:b/>
          <w:u w:val="single"/>
          <w:lang w:val="de-DE"/>
        </w:rPr>
        <w:t>17</w:t>
      </w:r>
      <w:r w:rsidR="00C268FE">
        <w:rPr>
          <w:rFonts w:ascii="Arial" w:eastAsia="SimSun" w:hAnsi="Arial" w:cs="Arial" w:hint="eastAsia"/>
          <w:b/>
          <w:u w:val="single"/>
          <w:lang w:val="de-DE"/>
        </w:rPr>
        <w:t>年</w:t>
      </w:r>
      <w:r w:rsidR="00C268FE">
        <w:rPr>
          <w:rFonts w:ascii="Arial" w:eastAsia="SimSun" w:hAnsi="Arial" w:cs="Arial" w:hint="eastAsia"/>
          <w:b/>
          <w:u w:val="single"/>
          <w:lang w:val="de-DE"/>
        </w:rPr>
        <w:t>7</w:t>
      </w:r>
      <w:r w:rsidR="00C268FE">
        <w:rPr>
          <w:rFonts w:ascii="Arial" w:eastAsia="SimSun" w:hAnsi="Arial" w:cs="Arial" w:hint="eastAsia"/>
          <w:b/>
          <w:u w:val="single"/>
          <w:lang w:val="de-DE"/>
        </w:rPr>
        <w:t>月</w:t>
      </w:r>
      <w:r w:rsidR="00C268FE">
        <w:rPr>
          <w:rFonts w:ascii="Arial" w:eastAsia="SimSun" w:hAnsi="Arial" w:cs="Arial" w:hint="eastAsia"/>
          <w:b/>
          <w:u w:val="single"/>
          <w:lang w:val="de-DE"/>
        </w:rPr>
        <w:t>4</w:t>
      </w:r>
      <w:r w:rsidR="00C268FE">
        <w:rPr>
          <w:rFonts w:ascii="Arial" w:eastAsia="SimSun" w:hAnsi="Arial" w:cs="Arial" w:hint="eastAsia"/>
          <w:b/>
          <w:u w:val="single"/>
          <w:lang w:val="de-DE"/>
        </w:rPr>
        <w:t>日</w:t>
      </w:r>
      <w:r w:rsidRPr="002E7EA7">
        <w:rPr>
          <w:rFonts w:ascii="Arial" w:eastAsia="SimSun" w:hAnsi="Arial" w:cs="Arial"/>
          <w:b/>
          <w:u w:val="single"/>
        </w:rPr>
        <w:t>汉堡消息。</w:t>
      </w:r>
      <w:r w:rsidR="00C268FE">
        <w:rPr>
          <w:rFonts w:ascii="Arial" w:eastAsia="SimSun" w:hAnsi="Arial" w:cs="Arial"/>
          <w:b/>
          <w:lang w:val="de-DE"/>
        </w:rPr>
        <w:t>MEYLE</w:t>
      </w:r>
      <w:r w:rsidR="00C268FE">
        <w:rPr>
          <w:rFonts w:ascii="Arial" w:eastAsia="SimSun" w:hAnsi="Arial" w:cs="Arial"/>
          <w:b/>
        </w:rPr>
        <w:t>股份公司</w:t>
      </w:r>
      <w:r w:rsidRPr="002E7EA7">
        <w:rPr>
          <w:rFonts w:ascii="Arial" w:eastAsia="SimSun" w:hAnsi="Arial" w:cs="Arial"/>
          <w:b/>
        </w:rPr>
        <w:t>推出一款</w:t>
      </w:r>
      <w:r w:rsidRPr="002E7EA7">
        <w:rPr>
          <w:rFonts w:ascii="Arial" w:eastAsia="SimSun" w:hAnsi="Arial" w:cs="Arial"/>
          <w:b/>
        </w:rPr>
        <w:t xml:space="preserve"> </w:t>
      </w:r>
      <w:r w:rsidR="00EC0915">
        <w:rPr>
          <w:rFonts w:ascii="Arial" w:eastAsia="SimSun" w:hAnsi="Arial" w:cs="Arial"/>
          <w:b/>
          <w:lang w:val="de-DE"/>
        </w:rPr>
        <w:t>MEYLE</w:t>
      </w:r>
      <w:r w:rsidRPr="002E7EA7">
        <w:rPr>
          <w:rFonts w:ascii="Arial" w:eastAsia="SimSun" w:hAnsi="Arial" w:cs="Arial"/>
          <w:b/>
        </w:rPr>
        <w:t xml:space="preserve">-HD </w:t>
      </w:r>
      <w:r w:rsidRPr="002E7EA7">
        <w:rPr>
          <w:rFonts w:ascii="Arial" w:eastAsia="SimSun" w:hAnsi="Arial" w:cs="Arial"/>
          <w:b/>
        </w:rPr>
        <w:t>维修套件，用于自</w:t>
      </w:r>
      <w:r w:rsidRPr="002E7EA7">
        <w:rPr>
          <w:rFonts w:ascii="Arial" w:eastAsia="SimSun" w:hAnsi="Arial" w:cs="Arial"/>
          <w:b/>
        </w:rPr>
        <w:t xml:space="preserve"> 2007 </w:t>
      </w:r>
      <w:r w:rsidRPr="002E7EA7">
        <w:rPr>
          <w:rFonts w:ascii="Arial" w:eastAsia="SimSun" w:hAnsi="Arial" w:cs="Arial"/>
          <w:b/>
        </w:rPr>
        <w:t>年起生产的宝马</w:t>
      </w:r>
      <w:r w:rsidRPr="002E7EA7">
        <w:rPr>
          <w:rFonts w:ascii="Arial" w:eastAsia="SimSun" w:hAnsi="Arial" w:cs="Arial"/>
          <w:b/>
        </w:rPr>
        <w:t xml:space="preserve"> X5 </w:t>
      </w:r>
      <w:r w:rsidRPr="002E7EA7">
        <w:rPr>
          <w:rFonts w:ascii="Arial" w:eastAsia="SimSun" w:hAnsi="Arial" w:cs="Arial"/>
          <w:b/>
        </w:rPr>
        <w:t>和</w:t>
      </w:r>
      <w:r w:rsidRPr="002E7EA7">
        <w:rPr>
          <w:rFonts w:ascii="Arial" w:eastAsia="SimSun" w:hAnsi="Arial" w:cs="Arial"/>
          <w:b/>
        </w:rPr>
        <w:t xml:space="preserve"> X6 </w:t>
      </w:r>
      <w:r w:rsidRPr="002E7EA7">
        <w:rPr>
          <w:rFonts w:ascii="Arial" w:eastAsia="SimSun" w:hAnsi="Arial" w:cs="Arial"/>
          <w:b/>
        </w:rPr>
        <w:t>系列汽车的前桥。这个套件中除了所有控制臂，还包括全套防腐安装材料。而且维修套件中还包含：</w:t>
      </w:r>
      <w:r w:rsidR="00EC0915">
        <w:rPr>
          <w:rFonts w:ascii="Arial" w:eastAsia="SimSun" w:hAnsi="Arial" w:cs="Arial"/>
          <w:b/>
          <w:lang w:val="de-DE"/>
        </w:rPr>
        <w:t>MEYLE</w:t>
      </w:r>
      <w:r w:rsidRPr="002E7EA7">
        <w:rPr>
          <w:rFonts w:ascii="Arial" w:eastAsia="SimSun" w:hAnsi="Arial" w:cs="Arial"/>
          <w:b/>
        </w:rPr>
        <w:t xml:space="preserve">-HD </w:t>
      </w:r>
      <w:r w:rsidRPr="002E7EA7">
        <w:rPr>
          <w:rFonts w:ascii="Arial" w:eastAsia="SimSun" w:hAnsi="Arial" w:cs="Arial"/>
          <w:b/>
        </w:rPr>
        <w:t>横向控制臂，通过调节式车轮导向万向节实现替换三款原装型号。因此在维修时不再需要进行四轮定位。汽车修理店员工使用这个全新套件后，不仅能节省订购和安装时花费的时间和成本，还能额外享受四年质保</w:t>
      </w:r>
      <w:r w:rsidRPr="002E7EA7">
        <w:rPr>
          <w:rFonts w:ascii="Arial" w:eastAsia="SimSun" w:hAnsi="Arial" w:cs="Arial"/>
          <w:b/>
        </w:rPr>
        <w:t xml:space="preserve"> - </w:t>
      </w:r>
      <w:r w:rsidRPr="002E7EA7">
        <w:rPr>
          <w:rFonts w:ascii="Arial" w:eastAsia="SimSun" w:hAnsi="Arial" w:cs="Arial"/>
          <w:b/>
        </w:rPr>
        <w:t>跟所有</w:t>
      </w:r>
      <w:r w:rsidRPr="002E7EA7">
        <w:rPr>
          <w:rFonts w:ascii="Arial" w:eastAsia="SimSun" w:hAnsi="Arial" w:cs="Arial"/>
          <w:b/>
        </w:rPr>
        <w:t xml:space="preserve"> </w:t>
      </w:r>
      <w:r w:rsidR="00EC0915">
        <w:rPr>
          <w:rFonts w:ascii="Arial" w:eastAsia="SimSun" w:hAnsi="Arial" w:cs="Arial"/>
          <w:b/>
          <w:lang w:val="de-DE"/>
        </w:rPr>
        <w:t>MEYLE</w:t>
      </w:r>
      <w:r w:rsidRPr="002E7EA7">
        <w:rPr>
          <w:rFonts w:ascii="Arial" w:eastAsia="SimSun" w:hAnsi="Arial" w:cs="Arial"/>
          <w:b/>
        </w:rPr>
        <w:t xml:space="preserve">-HD </w:t>
      </w:r>
      <w:r w:rsidRPr="002E7EA7">
        <w:rPr>
          <w:rFonts w:ascii="Arial" w:eastAsia="SimSun" w:hAnsi="Arial" w:cs="Arial"/>
          <w:b/>
        </w:rPr>
        <w:t>零部件一样。</w:t>
      </w:r>
    </w:p>
    <w:p w:rsidR="006F545F" w:rsidRPr="002E7EA7" w:rsidRDefault="00BF5713" w:rsidP="007813F7">
      <w:pPr>
        <w:autoSpaceDE w:val="0"/>
        <w:autoSpaceDN w:val="0"/>
        <w:adjustRightInd w:val="0"/>
        <w:spacing w:after="240" w:line="360" w:lineRule="auto"/>
        <w:jc w:val="both"/>
        <w:rPr>
          <w:rFonts w:ascii="Arial" w:hAnsi="Arial" w:cs="Arial"/>
        </w:rPr>
      </w:pPr>
      <w:r w:rsidRPr="002E7EA7">
        <w:rPr>
          <w:rFonts w:ascii="Arial" w:eastAsia="SimSun" w:hAnsi="Arial" w:cs="Arial"/>
        </w:rPr>
        <w:t>维修损坏的前桥不仅会产生高昂的费用，而且还很复杂，因此费时。但是即刻起，就有了一个简单的解决方案：全新</w:t>
      </w:r>
      <w:r w:rsidRPr="002E7EA7">
        <w:rPr>
          <w:rFonts w:ascii="Arial" w:eastAsia="SimSun" w:hAnsi="Arial" w:cs="Arial"/>
        </w:rPr>
        <w:t xml:space="preserve"> </w:t>
      </w:r>
      <w:r w:rsidR="00EC0915">
        <w:rPr>
          <w:rFonts w:ascii="Arial" w:eastAsia="SimSun" w:hAnsi="Arial" w:cs="Arial"/>
          <w:lang w:val="de-DE"/>
        </w:rPr>
        <w:t>MEYLE</w:t>
      </w:r>
      <w:r w:rsidRPr="002E7EA7">
        <w:rPr>
          <w:rFonts w:ascii="Arial" w:eastAsia="SimSun" w:hAnsi="Arial" w:cs="Arial"/>
        </w:rPr>
        <w:t xml:space="preserve">-HD </w:t>
      </w:r>
      <w:r w:rsidRPr="002E7EA7">
        <w:rPr>
          <w:rFonts w:ascii="Arial" w:eastAsia="SimSun" w:hAnsi="Arial" w:cs="Arial"/>
        </w:rPr>
        <w:t>维修套件简化了自</w:t>
      </w:r>
      <w:r w:rsidRPr="002E7EA7">
        <w:rPr>
          <w:rFonts w:ascii="Arial" w:eastAsia="SimSun" w:hAnsi="Arial" w:cs="Arial"/>
        </w:rPr>
        <w:t xml:space="preserve"> 2007 </w:t>
      </w:r>
      <w:r w:rsidRPr="002E7EA7">
        <w:rPr>
          <w:rFonts w:ascii="Arial" w:eastAsia="SimSun" w:hAnsi="Arial" w:cs="Arial"/>
        </w:rPr>
        <w:t>年起生产的宝马</w:t>
      </w:r>
      <w:r w:rsidRPr="002E7EA7">
        <w:rPr>
          <w:rFonts w:ascii="Arial" w:eastAsia="SimSun" w:hAnsi="Arial" w:cs="Arial"/>
        </w:rPr>
        <w:t xml:space="preserve"> X5 </w:t>
      </w:r>
      <w:r w:rsidRPr="002E7EA7">
        <w:rPr>
          <w:rFonts w:ascii="Arial" w:eastAsia="SimSun" w:hAnsi="Arial" w:cs="Arial"/>
        </w:rPr>
        <w:t>和</w:t>
      </w:r>
      <w:r w:rsidRPr="002E7EA7">
        <w:rPr>
          <w:rFonts w:ascii="Arial" w:eastAsia="SimSun" w:hAnsi="Arial" w:cs="Arial"/>
        </w:rPr>
        <w:t xml:space="preserve"> X6 </w:t>
      </w:r>
      <w:r w:rsidRPr="002E7EA7">
        <w:rPr>
          <w:rFonts w:ascii="Arial" w:eastAsia="SimSun" w:hAnsi="Arial" w:cs="Arial"/>
        </w:rPr>
        <w:t>系列汽车的前桥更换工作。使用这个套件后，汽车修理店员工可以马上拿到所有需要的零部件</w:t>
      </w:r>
      <w:r w:rsidRPr="002E7EA7">
        <w:rPr>
          <w:rFonts w:ascii="Arial" w:eastAsia="SimSun" w:hAnsi="Arial" w:cs="Arial"/>
        </w:rPr>
        <w:t xml:space="preserve"> - </w:t>
      </w:r>
      <w:r w:rsidRPr="002E7EA7">
        <w:rPr>
          <w:rFonts w:ascii="Arial" w:eastAsia="SimSun" w:hAnsi="Arial" w:cs="Arial"/>
        </w:rPr>
        <w:t>不再需要去寻找合适的替换件。</w:t>
      </w:r>
      <w:r w:rsidRPr="002E7EA7">
        <w:rPr>
          <w:rFonts w:ascii="Arial" w:eastAsia="SimSun" w:hAnsi="Arial" w:cs="Arial"/>
        </w:rPr>
        <w:t xml:space="preserve"> </w:t>
      </w:r>
    </w:p>
    <w:p w:rsidR="00B53E9B" w:rsidRPr="006A6F7A" w:rsidRDefault="00BF5713" w:rsidP="007813F7">
      <w:pPr>
        <w:autoSpaceDE w:val="0"/>
        <w:autoSpaceDN w:val="0"/>
        <w:adjustRightInd w:val="0"/>
        <w:spacing w:after="240" w:line="360" w:lineRule="auto"/>
        <w:jc w:val="both"/>
        <w:rPr>
          <w:rFonts w:ascii="Arial" w:hAnsi="Arial" w:cs="Arial"/>
        </w:rPr>
      </w:pPr>
      <w:r w:rsidRPr="002E7EA7">
        <w:rPr>
          <w:rFonts w:ascii="Arial" w:eastAsia="SimSun" w:hAnsi="Arial" w:cs="Arial"/>
        </w:rPr>
        <w:t>这个套件不仅包含所有需要的控制臂和全套防腐安装材料，而且还提供另一项优势：对于购得的</w:t>
      </w:r>
      <w:r w:rsidRPr="002E7EA7">
        <w:rPr>
          <w:rFonts w:ascii="Arial" w:eastAsia="SimSun" w:hAnsi="Arial" w:cs="Arial"/>
        </w:rPr>
        <w:t xml:space="preserve"> </w:t>
      </w:r>
      <w:r w:rsidR="00EC0915">
        <w:rPr>
          <w:rFonts w:ascii="Arial" w:eastAsia="SimSun" w:hAnsi="Arial" w:cs="Arial"/>
          <w:lang w:val="de-DE"/>
        </w:rPr>
        <w:t>MEYLE</w:t>
      </w:r>
      <w:r w:rsidRPr="002E7EA7">
        <w:rPr>
          <w:rFonts w:ascii="Arial" w:eastAsia="SimSun" w:hAnsi="Arial" w:cs="Arial"/>
        </w:rPr>
        <w:t xml:space="preserve">-HD </w:t>
      </w:r>
      <w:r w:rsidRPr="002E7EA7">
        <w:rPr>
          <w:rFonts w:ascii="Arial" w:eastAsia="SimSun" w:hAnsi="Arial" w:cs="Arial"/>
        </w:rPr>
        <w:t>横向控制臂（</w:t>
      </w:r>
      <w:r w:rsidR="00EC0915">
        <w:rPr>
          <w:rFonts w:ascii="Arial" w:eastAsia="SimSun" w:hAnsi="Arial" w:cs="Arial"/>
          <w:lang w:val="de-DE"/>
        </w:rPr>
        <w:t>MEYLE</w:t>
      </w:r>
      <w:r w:rsidRPr="002E7EA7">
        <w:rPr>
          <w:rFonts w:ascii="Arial" w:eastAsia="SimSun" w:hAnsi="Arial" w:cs="Arial"/>
        </w:rPr>
        <w:t xml:space="preserve"> </w:t>
      </w:r>
      <w:r w:rsidRPr="002E7EA7">
        <w:rPr>
          <w:rFonts w:ascii="Arial" w:eastAsia="SimSun" w:hAnsi="Arial" w:cs="Arial"/>
        </w:rPr>
        <w:t>编号：</w:t>
      </w:r>
      <w:r w:rsidRPr="002E7EA7">
        <w:rPr>
          <w:rFonts w:ascii="Arial" w:eastAsia="SimSun" w:hAnsi="Arial" w:cs="Arial"/>
        </w:rPr>
        <w:t>316 050 0034/HD</w:t>
      </w:r>
      <w:r w:rsidRPr="002E7EA7">
        <w:rPr>
          <w:rFonts w:ascii="Arial" w:eastAsia="SimSun" w:hAnsi="Arial" w:cs="Arial"/>
        </w:rPr>
        <w:t>（左侧）和</w:t>
      </w:r>
      <w:r w:rsidRPr="002E7EA7">
        <w:rPr>
          <w:rFonts w:ascii="Arial" w:eastAsia="SimSun" w:hAnsi="Arial" w:cs="Arial"/>
        </w:rPr>
        <w:t xml:space="preserve"> 316 050 0033/HD</w:t>
      </w:r>
      <w:r w:rsidRPr="002E7EA7">
        <w:rPr>
          <w:rFonts w:ascii="Arial" w:eastAsia="SimSun" w:hAnsi="Arial" w:cs="Arial"/>
        </w:rPr>
        <w:t>（右侧），承重万向节允许在三个不同的位置上进行调节。因此这两款控制臂分别替换了三款不同型号的原装件。</w:t>
      </w:r>
      <w:r w:rsidR="00EC0915">
        <w:rPr>
          <w:rFonts w:ascii="Arial" w:eastAsia="SimSun" w:hAnsi="Arial" w:cs="Arial"/>
          <w:lang w:val="de-DE"/>
        </w:rPr>
        <w:t>MEYLE</w:t>
      </w:r>
      <w:r w:rsidRPr="002E7EA7">
        <w:rPr>
          <w:rFonts w:ascii="Arial" w:eastAsia="SimSun" w:hAnsi="Arial" w:cs="Arial"/>
        </w:rPr>
        <w:t xml:space="preserve">-HD </w:t>
      </w:r>
      <w:r w:rsidRPr="002E7EA7">
        <w:rPr>
          <w:rFonts w:ascii="Arial" w:eastAsia="SimSun" w:hAnsi="Arial" w:cs="Arial"/>
        </w:rPr>
        <w:t>控制臂的承重万向节配备一层高品质防腐层以及一个用耐磨塑料制成的球壳，因此与原装件相比，使用寿命更长。此外，还允许单独更换</w:t>
      </w:r>
      <w:r w:rsidRPr="002E7EA7">
        <w:rPr>
          <w:rFonts w:ascii="Arial" w:eastAsia="SimSun" w:hAnsi="Arial" w:cs="Arial"/>
        </w:rPr>
        <w:t xml:space="preserve"> </w:t>
      </w:r>
      <w:r w:rsidR="00EC0915">
        <w:rPr>
          <w:rFonts w:ascii="Arial" w:eastAsia="SimSun" w:hAnsi="Arial" w:cs="Arial"/>
          <w:lang w:val="de-DE"/>
        </w:rPr>
        <w:t>MEYLE</w:t>
      </w:r>
      <w:r w:rsidRPr="002E7EA7">
        <w:rPr>
          <w:rFonts w:ascii="Arial" w:eastAsia="SimSun" w:hAnsi="Arial" w:cs="Arial"/>
        </w:rPr>
        <w:t xml:space="preserve">-HD </w:t>
      </w:r>
      <w:r w:rsidRPr="002E7EA7">
        <w:rPr>
          <w:rFonts w:ascii="Arial" w:eastAsia="SimSun" w:hAnsi="Arial" w:cs="Arial"/>
        </w:rPr>
        <w:t>轴套。由于技术得到改进，这家汉堡制造商为这个</w:t>
      </w:r>
      <w:r w:rsidRPr="002E7EA7">
        <w:rPr>
          <w:rFonts w:ascii="Arial" w:eastAsia="SimSun" w:hAnsi="Arial" w:cs="Arial"/>
        </w:rPr>
        <w:t xml:space="preserve"> </w:t>
      </w:r>
      <w:r w:rsidR="00EC0915">
        <w:rPr>
          <w:rFonts w:ascii="Arial" w:eastAsia="SimSun" w:hAnsi="Arial" w:cs="Arial"/>
          <w:lang w:val="de-DE"/>
        </w:rPr>
        <w:t>MEYLE</w:t>
      </w:r>
      <w:r w:rsidRPr="002E7EA7">
        <w:rPr>
          <w:rFonts w:ascii="Arial" w:eastAsia="SimSun" w:hAnsi="Arial" w:cs="Arial"/>
        </w:rPr>
        <w:t xml:space="preserve">-HD </w:t>
      </w:r>
      <w:r w:rsidRPr="002E7EA7">
        <w:rPr>
          <w:rFonts w:ascii="Arial" w:eastAsia="SimSun" w:hAnsi="Arial" w:cs="Arial"/>
        </w:rPr>
        <w:t>横向</w:t>
      </w:r>
      <w:r w:rsidRPr="006A6F7A">
        <w:rPr>
          <w:rFonts w:ascii="Arial" w:eastAsia="SimSun" w:hAnsi="Arial" w:cs="Arial"/>
        </w:rPr>
        <w:t>控制臂套件提供四年质保</w:t>
      </w:r>
      <w:r w:rsidRPr="006A6F7A">
        <w:rPr>
          <w:rFonts w:ascii="Arial" w:eastAsia="SimSun" w:hAnsi="Arial" w:cs="Arial"/>
        </w:rPr>
        <w:t xml:space="preserve"> - </w:t>
      </w:r>
      <w:r w:rsidRPr="006A6F7A">
        <w:rPr>
          <w:rFonts w:ascii="Arial" w:eastAsia="SimSun" w:hAnsi="Arial" w:cs="Arial"/>
        </w:rPr>
        <w:t>跟所有</w:t>
      </w:r>
      <w:r w:rsidRPr="006A6F7A">
        <w:rPr>
          <w:rFonts w:ascii="Arial" w:eastAsia="SimSun" w:hAnsi="Arial" w:cs="Arial"/>
        </w:rPr>
        <w:t xml:space="preserve"> </w:t>
      </w:r>
      <w:r w:rsidR="00EC0915">
        <w:rPr>
          <w:rFonts w:ascii="Arial" w:eastAsia="SimSun" w:hAnsi="Arial" w:cs="Arial"/>
          <w:lang w:val="de-DE"/>
        </w:rPr>
        <w:t>MEYLE</w:t>
      </w:r>
      <w:r w:rsidRPr="006A6F7A">
        <w:rPr>
          <w:rFonts w:ascii="Arial" w:eastAsia="SimSun" w:hAnsi="Arial" w:cs="Arial"/>
        </w:rPr>
        <w:t xml:space="preserve">-HD </w:t>
      </w:r>
      <w:r w:rsidRPr="006A6F7A">
        <w:rPr>
          <w:rFonts w:ascii="Arial" w:eastAsia="SimSun" w:hAnsi="Arial" w:cs="Arial"/>
        </w:rPr>
        <w:t>零部件一样。</w:t>
      </w:r>
      <w:r w:rsidRPr="006A6F7A">
        <w:rPr>
          <w:rFonts w:ascii="Arial" w:eastAsia="SimSun" w:hAnsi="Arial" w:cs="Arial"/>
        </w:rPr>
        <w:t xml:space="preserve"> </w:t>
      </w:r>
    </w:p>
    <w:p w:rsidR="00EE5548" w:rsidRPr="006A6F7A" w:rsidRDefault="00BF5713" w:rsidP="007813F7">
      <w:pPr>
        <w:autoSpaceDE w:val="0"/>
        <w:autoSpaceDN w:val="0"/>
        <w:adjustRightInd w:val="0"/>
        <w:spacing w:after="240" w:line="360" w:lineRule="auto"/>
        <w:jc w:val="both"/>
        <w:rPr>
          <w:rFonts w:ascii="Arial" w:hAnsi="Arial" w:cs="Arial"/>
        </w:rPr>
      </w:pPr>
      <w:r w:rsidRPr="006A6F7A">
        <w:rPr>
          <w:rFonts w:ascii="Arial" w:eastAsia="SimSun" w:hAnsi="Arial" w:cs="Arial"/>
        </w:rPr>
        <w:lastRenderedPageBreak/>
        <w:t>即刻起，通过</w:t>
      </w:r>
      <w:r w:rsidRPr="006A6F7A">
        <w:rPr>
          <w:rFonts w:ascii="Arial" w:eastAsia="SimSun" w:hAnsi="Arial" w:cs="Arial"/>
        </w:rPr>
        <w:t xml:space="preserve"> </w:t>
      </w:r>
      <w:r w:rsidR="00EC0915">
        <w:rPr>
          <w:rFonts w:ascii="Arial" w:eastAsia="SimSun" w:hAnsi="Arial" w:cs="Arial"/>
          <w:lang w:val="de-DE"/>
        </w:rPr>
        <w:t>MEYLE</w:t>
      </w:r>
      <w:r w:rsidRPr="006A6F7A">
        <w:rPr>
          <w:rFonts w:ascii="Arial" w:eastAsia="SimSun" w:hAnsi="Arial" w:cs="Arial"/>
        </w:rPr>
        <w:t xml:space="preserve"> </w:t>
      </w:r>
      <w:r w:rsidRPr="006A6F7A">
        <w:rPr>
          <w:rFonts w:ascii="Arial" w:eastAsia="SimSun" w:hAnsi="Arial" w:cs="Arial"/>
        </w:rPr>
        <w:t>编号</w:t>
      </w:r>
      <w:r w:rsidRPr="006A6F7A">
        <w:rPr>
          <w:rFonts w:ascii="Arial" w:eastAsia="SimSun" w:hAnsi="Arial" w:cs="Arial"/>
        </w:rPr>
        <w:t xml:space="preserve"> 316 050 0108/HD </w:t>
      </w:r>
      <w:r w:rsidRPr="006A6F7A">
        <w:rPr>
          <w:rFonts w:ascii="Arial" w:eastAsia="SimSun" w:hAnsi="Arial" w:cs="Arial"/>
        </w:rPr>
        <w:t>即可订购这款符合</w:t>
      </w:r>
      <w:r w:rsidRPr="006A6F7A">
        <w:rPr>
          <w:rFonts w:ascii="Arial" w:eastAsia="SimSun" w:hAnsi="Arial" w:cs="Arial"/>
        </w:rPr>
        <w:t xml:space="preserve"> </w:t>
      </w:r>
      <w:r w:rsidR="00EC0915">
        <w:rPr>
          <w:rFonts w:ascii="Arial" w:eastAsia="SimSun" w:hAnsi="Arial" w:cs="Arial"/>
          <w:lang w:val="de-DE"/>
        </w:rPr>
        <w:t>MEYLE</w:t>
      </w:r>
      <w:r w:rsidRPr="006A6F7A">
        <w:rPr>
          <w:rFonts w:ascii="Arial" w:eastAsia="SimSun" w:hAnsi="Arial" w:cs="Arial"/>
        </w:rPr>
        <w:t xml:space="preserve">-HD </w:t>
      </w:r>
      <w:r w:rsidRPr="006A6F7A">
        <w:rPr>
          <w:rFonts w:ascii="Arial" w:eastAsia="SimSun" w:hAnsi="Arial" w:cs="Arial"/>
        </w:rPr>
        <w:t>品质的全新维修套件。</w:t>
      </w:r>
    </w:p>
    <w:sectPr w:rsidR="00EE5548" w:rsidRPr="006A6F7A" w:rsidSect="000C5CAA">
      <w:headerReference w:type="even" r:id="rId8"/>
      <w:headerReference w:type="default" r:id="rId9"/>
      <w:footerReference w:type="default" r:id="rId10"/>
      <w:pgSz w:w="11906" w:h="16838" w:code="9"/>
      <w:pgMar w:top="2875" w:right="1287" w:bottom="1979" w:left="1418" w:header="540"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9D262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CA0" w:rsidRDefault="00843CA0">
      <w:r>
        <w:separator/>
      </w:r>
    </w:p>
  </w:endnote>
  <w:endnote w:type="continuationSeparator" w:id="0">
    <w:p w:rsidR="00843CA0" w:rsidRDefault="00843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heSans-Plain">
    <w:altName w:val="Arial"/>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C39" w:rsidRDefault="00472C39" w:rsidP="00472C39">
    <w:pPr>
      <w:pStyle w:val="Fuzeile"/>
      <w:rPr>
        <w:rFonts w:ascii="SimSun" w:eastAsia="SimSun" w:hAnsi="SimSun" w:cs="SimSun"/>
        <w:color w:val="AAAAAA"/>
        <w:sz w:val="15"/>
        <w:lang w:val="de-DE"/>
      </w:rPr>
    </w:pPr>
    <w:r w:rsidRPr="00472C39">
      <w:rPr>
        <w:rFonts w:ascii="SimSun" w:eastAsia="SimSun" w:hAnsi="SimSun" w:cs="SimSun"/>
        <w:noProof/>
        <w:color w:val="AAAAAA"/>
        <w:sz w:val="15"/>
        <w:lang w:val="de-DE" w:eastAsia="de-DE"/>
      </w:rPr>
      <w:drawing>
        <wp:inline distT="0" distB="0" distL="0" distR="0">
          <wp:extent cx="5760720" cy="618399"/>
          <wp:effectExtent l="19050" t="0" r="0" b="0"/>
          <wp:docPr id="6"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Allgemeine-Einkaufsbedingungen.jpg"/>
                  <pic:cNvPicPr/>
                </pic:nvPicPr>
                <pic:blipFill>
                  <a:blip r:embed="rId1"/>
                  <a:stretch>
                    <a:fillRect/>
                  </a:stretch>
                </pic:blipFill>
                <pic:spPr>
                  <a:xfrm>
                    <a:off x="0" y="0"/>
                    <a:ext cx="5760720" cy="618399"/>
                  </a:xfrm>
                  <a:prstGeom prst="rect">
                    <a:avLst/>
                  </a:prstGeom>
                </pic:spPr>
              </pic:pic>
            </a:graphicData>
          </a:graphic>
        </wp:inline>
      </w:drawing>
    </w:r>
  </w:p>
  <w:p w:rsidR="00472C39" w:rsidRDefault="00472C39" w:rsidP="00472C39">
    <w:pPr>
      <w:pStyle w:val="Fuzeile"/>
      <w:rPr>
        <w:rFonts w:ascii="SimSun" w:eastAsia="SimSun" w:hAnsi="SimSun" w:cs="SimSun"/>
        <w:color w:val="AAAAAA"/>
        <w:sz w:val="15"/>
        <w:lang w:val="de-DE"/>
      </w:rPr>
    </w:pPr>
  </w:p>
  <w:p w:rsidR="00506824" w:rsidRPr="00472C39" w:rsidRDefault="00BF5713" w:rsidP="00472C39">
    <w:pPr>
      <w:pStyle w:val="Fuzeile"/>
      <w:rPr>
        <w:rFonts w:ascii="TheSans-Plain" w:hAnsi="TheSans-Plain"/>
        <w:color w:val="AAAAAA"/>
        <w:sz w:val="15"/>
        <w:szCs w:val="15"/>
      </w:rPr>
    </w:pPr>
    <w:r>
      <w:rPr>
        <w:rFonts w:ascii="SimSun" w:eastAsia="SimSun" w:hAnsi="SimSun" w:cs="SimSun"/>
        <w:color w:val="AAAAAA"/>
        <w:sz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CA0" w:rsidRDefault="00843CA0">
      <w:r>
        <w:separator/>
      </w:r>
    </w:p>
  </w:footnote>
  <w:footnote w:type="continuationSeparator" w:id="0">
    <w:p w:rsidR="00843CA0" w:rsidRDefault="00843C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1A5" w:rsidRDefault="000B7093">
    <w:pPr>
      <w:pStyle w:val="Kopfzeile"/>
    </w:pPr>
    <w:r>
      <w:rPr>
        <w:rFonts w:ascii="SimSun" w:eastAsia="SimSun" w:hAnsi="SimSun" w:cs="SimSun"/>
        <w:noProof/>
        <w:lang w:val="de-DE" w:eastAsia="de-DE"/>
      </w:rPr>
      <w:drawing>
        <wp:inline distT="0" distB="0" distL="0" distR="0">
          <wp:extent cx="5838825" cy="1057275"/>
          <wp:effectExtent l="19050" t="0" r="9525" b="0"/>
          <wp:docPr id="2" name="Bild 2"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pf_Pressemitteilung_MEYLE_de"/>
                  <pic:cNvPicPr>
                    <a:picLocks noChangeAspect="1" noChangeArrowheads="1"/>
                  </pic:cNvPicPr>
                </pic:nvPicPr>
                <pic:blipFill>
                  <a:blip r:embed="rId1"/>
                  <a:srcRect/>
                  <a:stretch>
                    <a:fillRect/>
                  </a:stretch>
                </pic:blipFill>
                <pic:spPr bwMode="auto">
                  <a:xfrm>
                    <a:off x="0" y="0"/>
                    <a:ext cx="5838825" cy="10572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824" w:rsidRDefault="00BF5713" w:rsidP="005746F0">
    <w:pPr>
      <w:pStyle w:val="Kopfzeile"/>
      <w:tabs>
        <w:tab w:val="clear" w:pos="9072"/>
        <w:tab w:val="right" w:pos="9180"/>
      </w:tabs>
      <w:ind w:hanging="180"/>
    </w:pPr>
    <w:r>
      <w:rPr>
        <w:rFonts w:ascii="SimSun" w:eastAsia="SimSun" w:hAnsi="SimSun" w:cs="SimSun"/>
      </w:rPr>
      <w:t xml:space="preserve">        </w:t>
    </w:r>
    <w:r w:rsidR="00472C39" w:rsidRPr="00472C39">
      <w:rPr>
        <w:rFonts w:ascii="SimSun" w:eastAsia="SimSun" w:hAnsi="SimSun" w:cs="SimSun"/>
        <w:noProof/>
        <w:lang w:val="de-DE" w:eastAsia="de-DE"/>
      </w:rPr>
      <w:drawing>
        <wp:inline distT="0" distB="0" distL="0" distR="0">
          <wp:extent cx="5760720" cy="1033060"/>
          <wp:effectExtent l="19050" t="0" r="0" b="0"/>
          <wp:docPr id="13" name="Grafik 12" descr="Header_Pressemitteilung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Pressemitteilung_zh.jpg"/>
                  <pic:cNvPicPr/>
                </pic:nvPicPr>
                <pic:blipFill>
                  <a:blip r:embed="rId1"/>
                  <a:stretch>
                    <a:fillRect/>
                  </a:stretch>
                </pic:blipFill>
                <pic:spPr>
                  <a:xfrm>
                    <a:off x="0" y="0"/>
                    <a:ext cx="5760720" cy="10330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6.5pt;height:97.5pt" o:bullet="t">
        <v:imagedata r:id="rId1" o:title=""/>
      </v:shape>
    </w:pict>
  </w:numPicBullet>
  <w:abstractNum w:abstractNumId="0">
    <w:nsid w:val="176F37BD"/>
    <w:multiLevelType w:val="hybridMultilevel"/>
    <w:tmpl w:val="3EC09F8A"/>
    <w:lvl w:ilvl="0" w:tplc="0A162FEC">
      <w:start w:val="1"/>
      <w:numFmt w:val="bullet"/>
      <w:lvlText w:val=""/>
      <w:lvlJc w:val="left"/>
      <w:pPr>
        <w:tabs>
          <w:tab w:val="num" w:pos="720"/>
        </w:tabs>
        <w:ind w:left="720" w:hanging="360"/>
      </w:pPr>
      <w:rPr>
        <w:rFonts w:ascii="Symbol" w:hAnsi="Symbol" w:hint="default"/>
      </w:rPr>
    </w:lvl>
    <w:lvl w:ilvl="1" w:tplc="BF6E93D8" w:tentative="1">
      <w:start w:val="1"/>
      <w:numFmt w:val="bullet"/>
      <w:lvlText w:val="o"/>
      <w:lvlJc w:val="left"/>
      <w:pPr>
        <w:tabs>
          <w:tab w:val="num" w:pos="1440"/>
        </w:tabs>
        <w:ind w:left="1440" w:hanging="360"/>
      </w:pPr>
      <w:rPr>
        <w:rFonts w:ascii="Courier New" w:hAnsi="Courier New" w:cs="Courier New" w:hint="default"/>
      </w:rPr>
    </w:lvl>
    <w:lvl w:ilvl="2" w:tplc="31782118" w:tentative="1">
      <w:start w:val="1"/>
      <w:numFmt w:val="bullet"/>
      <w:lvlText w:val=""/>
      <w:lvlJc w:val="left"/>
      <w:pPr>
        <w:tabs>
          <w:tab w:val="num" w:pos="2160"/>
        </w:tabs>
        <w:ind w:left="2160" w:hanging="360"/>
      </w:pPr>
      <w:rPr>
        <w:rFonts w:ascii="Wingdings" w:hAnsi="Wingdings" w:hint="default"/>
      </w:rPr>
    </w:lvl>
    <w:lvl w:ilvl="3" w:tplc="E48A3E70" w:tentative="1">
      <w:start w:val="1"/>
      <w:numFmt w:val="bullet"/>
      <w:lvlText w:val=""/>
      <w:lvlJc w:val="left"/>
      <w:pPr>
        <w:tabs>
          <w:tab w:val="num" w:pos="2880"/>
        </w:tabs>
        <w:ind w:left="2880" w:hanging="360"/>
      </w:pPr>
      <w:rPr>
        <w:rFonts w:ascii="Symbol" w:hAnsi="Symbol" w:hint="default"/>
      </w:rPr>
    </w:lvl>
    <w:lvl w:ilvl="4" w:tplc="A4FCC684" w:tentative="1">
      <w:start w:val="1"/>
      <w:numFmt w:val="bullet"/>
      <w:lvlText w:val="o"/>
      <w:lvlJc w:val="left"/>
      <w:pPr>
        <w:tabs>
          <w:tab w:val="num" w:pos="3600"/>
        </w:tabs>
        <w:ind w:left="3600" w:hanging="360"/>
      </w:pPr>
      <w:rPr>
        <w:rFonts w:ascii="Courier New" w:hAnsi="Courier New" w:cs="Courier New" w:hint="default"/>
      </w:rPr>
    </w:lvl>
    <w:lvl w:ilvl="5" w:tplc="394C738E" w:tentative="1">
      <w:start w:val="1"/>
      <w:numFmt w:val="bullet"/>
      <w:lvlText w:val=""/>
      <w:lvlJc w:val="left"/>
      <w:pPr>
        <w:tabs>
          <w:tab w:val="num" w:pos="4320"/>
        </w:tabs>
        <w:ind w:left="4320" w:hanging="360"/>
      </w:pPr>
      <w:rPr>
        <w:rFonts w:ascii="Wingdings" w:hAnsi="Wingdings" w:hint="default"/>
      </w:rPr>
    </w:lvl>
    <w:lvl w:ilvl="6" w:tplc="9A7AAB08" w:tentative="1">
      <w:start w:val="1"/>
      <w:numFmt w:val="bullet"/>
      <w:lvlText w:val=""/>
      <w:lvlJc w:val="left"/>
      <w:pPr>
        <w:tabs>
          <w:tab w:val="num" w:pos="5040"/>
        </w:tabs>
        <w:ind w:left="5040" w:hanging="360"/>
      </w:pPr>
      <w:rPr>
        <w:rFonts w:ascii="Symbol" w:hAnsi="Symbol" w:hint="default"/>
      </w:rPr>
    </w:lvl>
    <w:lvl w:ilvl="7" w:tplc="DF709006" w:tentative="1">
      <w:start w:val="1"/>
      <w:numFmt w:val="bullet"/>
      <w:lvlText w:val="o"/>
      <w:lvlJc w:val="left"/>
      <w:pPr>
        <w:tabs>
          <w:tab w:val="num" w:pos="5760"/>
        </w:tabs>
        <w:ind w:left="5760" w:hanging="360"/>
      </w:pPr>
      <w:rPr>
        <w:rFonts w:ascii="Courier New" w:hAnsi="Courier New" w:cs="Courier New" w:hint="default"/>
      </w:rPr>
    </w:lvl>
    <w:lvl w:ilvl="8" w:tplc="E326EC4A" w:tentative="1">
      <w:start w:val="1"/>
      <w:numFmt w:val="bullet"/>
      <w:lvlText w:val=""/>
      <w:lvlJc w:val="left"/>
      <w:pPr>
        <w:tabs>
          <w:tab w:val="num" w:pos="6480"/>
        </w:tabs>
        <w:ind w:left="6480" w:hanging="360"/>
      </w:pPr>
      <w:rPr>
        <w:rFonts w:ascii="Wingdings" w:hAnsi="Wingdings" w:hint="default"/>
      </w:rPr>
    </w:lvl>
  </w:abstractNum>
  <w:abstractNum w:abstractNumId="1">
    <w:nsid w:val="1FCA3FF4"/>
    <w:multiLevelType w:val="hybridMultilevel"/>
    <w:tmpl w:val="5E28897C"/>
    <w:lvl w:ilvl="0" w:tplc="FA368E3E">
      <w:numFmt w:val="bullet"/>
      <w:lvlText w:val=""/>
      <w:lvlJc w:val="left"/>
      <w:pPr>
        <w:tabs>
          <w:tab w:val="num" w:pos="180"/>
        </w:tabs>
        <w:ind w:left="180" w:hanging="360"/>
      </w:pPr>
      <w:rPr>
        <w:rFonts w:ascii="Wingdings" w:eastAsia="Times New Roman" w:hAnsi="Wingdings" w:cs="Times New Roman" w:hint="default"/>
      </w:rPr>
    </w:lvl>
    <w:lvl w:ilvl="1" w:tplc="6C36EC10" w:tentative="1">
      <w:start w:val="1"/>
      <w:numFmt w:val="bullet"/>
      <w:lvlText w:val="o"/>
      <w:lvlJc w:val="left"/>
      <w:pPr>
        <w:tabs>
          <w:tab w:val="num" w:pos="900"/>
        </w:tabs>
        <w:ind w:left="900" w:hanging="360"/>
      </w:pPr>
      <w:rPr>
        <w:rFonts w:ascii="Courier New" w:hAnsi="Courier New" w:cs="Courier New" w:hint="default"/>
      </w:rPr>
    </w:lvl>
    <w:lvl w:ilvl="2" w:tplc="E782E38E" w:tentative="1">
      <w:start w:val="1"/>
      <w:numFmt w:val="bullet"/>
      <w:lvlText w:val=""/>
      <w:lvlJc w:val="left"/>
      <w:pPr>
        <w:tabs>
          <w:tab w:val="num" w:pos="1620"/>
        </w:tabs>
        <w:ind w:left="1620" w:hanging="360"/>
      </w:pPr>
      <w:rPr>
        <w:rFonts w:ascii="Wingdings" w:hAnsi="Wingdings" w:hint="default"/>
      </w:rPr>
    </w:lvl>
    <w:lvl w:ilvl="3" w:tplc="786650C2" w:tentative="1">
      <w:start w:val="1"/>
      <w:numFmt w:val="bullet"/>
      <w:lvlText w:val=""/>
      <w:lvlJc w:val="left"/>
      <w:pPr>
        <w:tabs>
          <w:tab w:val="num" w:pos="2340"/>
        </w:tabs>
        <w:ind w:left="2340" w:hanging="360"/>
      </w:pPr>
      <w:rPr>
        <w:rFonts w:ascii="Symbol" w:hAnsi="Symbol" w:hint="default"/>
      </w:rPr>
    </w:lvl>
    <w:lvl w:ilvl="4" w:tplc="B9688114" w:tentative="1">
      <w:start w:val="1"/>
      <w:numFmt w:val="bullet"/>
      <w:lvlText w:val="o"/>
      <w:lvlJc w:val="left"/>
      <w:pPr>
        <w:tabs>
          <w:tab w:val="num" w:pos="3060"/>
        </w:tabs>
        <w:ind w:left="3060" w:hanging="360"/>
      </w:pPr>
      <w:rPr>
        <w:rFonts w:ascii="Courier New" w:hAnsi="Courier New" w:cs="Courier New" w:hint="default"/>
      </w:rPr>
    </w:lvl>
    <w:lvl w:ilvl="5" w:tplc="7B5039FE" w:tentative="1">
      <w:start w:val="1"/>
      <w:numFmt w:val="bullet"/>
      <w:lvlText w:val=""/>
      <w:lvlJc w:val="left"/>
      <w:pPr>
        <w:tabs>
          <w:tab w:val="num" w:pos="3780"/>
        </w:tabs>
        <w:ind w:left="3780" w:hanging="360"/>
      </w:pPr>
      <w:rPr>
        <w:rFonts w:ascii="Wingdings" w:hAnsi="Wingdings" w:hint="default"/>
      </w:rPr>
    </w:lvl>
    <w:lvl w:ilvl="6" w:tplc="326221D0" w:tentative="1">
      <w:start w:val="1"/>
      <w:numFmt w:val="bullet"/>
      <w:lvlText w:val=""/>
      <w:lvlJc w:val="left"/>
      <w:pPr>
        <w:tabs>
          <w:tab w:val="num" w:pos="4500"/>
        </w:tabs>
        <w:ind w:left="4500" w:hanging="360"/>
      </w:pPr>
      <w:rPr>
        <w:rFonts w:ascii="Symbol" w:hAnsi="Symbol" w:hint="default"/>
      </w:rPr>
    </w:lvl>
    <w:lvl w:ilvl="7" w:tplc="8C7E3EA6" w:tentative="1">
      <w:start w:val="1"/>
      <w:numFmt w:val="bullet"/>
      <w:lvlText w:val="o"/>
      <w:lvlJc w:val="left"/>
      <w:pPr>
        <w:tabs>
          <w:tab w:val="num" w:pos="5220"/>
        </w:tabs>
        <w:ind w:left="5220" w:hanging="360"/>
      </w:pPr>
      <w:rPr>
        <w:rFonts w:ascii="Courier New" w:hAnsi="Courier New" w:cs="Courier New" w:hint="default"/>
      </w:rPr>
    </w:lvl>
    <w:lvl w:ilvl="8" w:tplc="F21CAD14" w:tentative="1">
      <w:start w:val="1"/>
      <w:numFmt w:val="bullet"/>
      <w:lvlText w:val=""/>
      <w:lvlJc w:val="left"/>
      <w:pPr>
        <w:tabs>
          <w:tab w:val="num" w:pos="5940"/>
        </w:tabs>
        <w:ind w:left="5940" w:hanging="360"/>
      </w:pPr>
      <w:rPr>
        <w:rFonts w:ascii="Wingdings" w:hAnsi="Wingdings" w:hint="default"/>
      </w:rPr>
    </w:lvl>
  </w:abstractNum>
  <w:abstractNum w:abstractNumId="2">
    <w:nsid w:val="2FFC1A41"/>
    <w:multiLevelType w:val="hybridMultilevel"/>
    <w:tmpl w:val="B262F36C"/>
    <w:lvl w:ilvl="0" w:tplc="7916A830">
      <w:start w:val="1"/>
      <w:numFmt w:val="bullet"/>
      <w:lvlText w:val=""/>
      <w:lvlJc w:val="left"/>
      <w:pPr>
        <w:ind w:left="720" w:hanging="360"/>
      </w:pPr>
      <w:rPr>
        <w:rFonts w:ascii="Wingdings" w:hAnsi="Wingdings" w:hint="default"/>
      </w:rPr>
    </w:lvl>
    <w:lvl w:ilvl="1" w:tplc="E7BE03EE">
      <w:start w:val="1"/>
      <w:numFmt w:val="decimal"/>
      <w:lvlText w:val="%2."/>
      <w:lvlJc w:val="left"/>
      <w:pPr>
        <w:tabs>
          <w:tab w:val="num" w:pos="1440"/>
        </w:tabs>
        <w:ind w:left="1440" w:hanging="360"/>
      </w:pPr>
    </w:lvl>
    <w:lvl w:ilvl="2" w:tplc="36605738">
      <w:start w:val="1"/>
      <w:numFmt w:val="decimal"/>
      <w:lvlText w:val="%3."/>
      <w:lvlJc w:val="left"/>
      <w:pPr>
        <w:tabs>
          <w:tab w:val="num" w:pos="2160"/>
        </w:tabs>
        <w:ind w:left="2160" w:hanging="360"/>
      </w:pPr>
    </w:lvl>
    <w:lvl w:ilvl="3" w:tplc="52FE5B94">
      <w:start w:val="1"/>
      <w:numFmt w:val="decimal"/>
      <w:lvlText w:val="%4."/>
      <w:lvlJc w:val="left"/>
      <w:pPr>
        <w:tabs>
          <w:tab w:val="num" w:pos="2880"/>
        </w:tabs>
        <w:ind w:left="2880" w:hanging="360"/>
      </w:pPr>
    </w:lvl>
    <w:lvl w:ilvl="4" w:tplc="C5DAD72E">
      <w:start w:val="1"/>
      <w:numFmt w:val="decimal"/>
      <w:lvlText w:val="%5."/>
      <w:lvlJc w:val="left"/>
      <w:pPr>
        <w:tabs>
          <w:tab w:val="num" w:pos="3600"/>
        </w:tabs>
        <w:ind w:left="3600" w:hanging="360"/>
      </w:pPr>
    </w:lvl>
    <w:lvl w:ilvl="5" w:tplc="A4C0E372">
      <w:start w:val="1"/>
      <w:numFmt w:val="decimal"/>
      <w:lvlText w:val="%6."/>
      <w:lvlJc w:val="left"/>
      <w:pPr>
        <w:tabs>
          <w:tab w:val="num" w:pos="4320"/>
        </w:tabs>
        <w:ind w:left="4320" w:hanging="360"/>
      </w:pPr>
    </w:lvl>
    <w:lvl w:ilvl="6" w:tplc="0D3AB5D2">
      <w:start w:val="1"/>
      <w:numFmt w:val="decimal"/>
      <w:lvlText w:val="%7."/>
      <w:lvlJc w:val="left"/>
      <w:pPr>
        <w:tabs>
          <w:tab w:val="num" w:pos="5040"/>
        </w:tabs>
        <w:ind w:left="5040" w:hanging="360"/>
      </w:pPr>
    </w:lvl>
    <w:lvl w:ilvl="7" w:tplc="E6EC7D30">
      <w:start w:val="1"/>
      <w:numFmt w:val="decimal"/>
      <w:lvlText w:val="%8."/>
      <w:lvlJc w:val="left"/>
      <w:pPr>
        <w:tabs>
          <w:tab w:val="num" w:pos="5760"/>
        </w:tabs>
        <w:ind w:left="5760" w:hanging="360"/>
      </w:pPr>
    </w:lvl>
    <w:lvl w:ilvl="8" w:tplc="401E3198">
      <w:start w:val="1"/>
      <w:numFmt w:val="decimal"/>
      <w:lvlText w:val="%9."/>
      <w:lvlJc w:val="left"/>
      <w:pPr>
        <w:tabs>
          <w:tab w:val="num" w:pos="6480"/>
        </w:tabs>
        <w:ind w:left="6480" w:hanging="360"/>
      </w:pPr>
    </w:lvl>
  </w:abstractNum>
  <w:abstractNum w:abstractNumId="3">
    <w:nsid w:val="32DD7455"/>
    <w:multiLevelType w:val="hybridMultilevel"/>
    <w:tmpl w:val="4C141762"/>
    <w:lvl w:ilvl="0" w:tplc="BE9E4988">
      <w:start w:val="1"/>
      <w:numFmt w:val="bullet"/>
      <w:lvlText w:val=""/>
      <w:lvlJc w:val="left"/>
      <w:pPr>
        <w:tabs>
          <w:tab w:val="num" w:pos="720"/>
        </w:tabs>
        <w:ind w:left="720" w:hanging="360"/>
      </w:pPr>
      <w:rPr>
        <w:rFonts w:ascii="Symbol" w:hAnsi="Symbol" w:hint="default"/>
      </w:rPr>
    </w:lvl>
    <w:lvl w:ilvl="1" w:tplc="69208CBE" w:tentative="1">
      <w:start w:val="1"/>
      <w:numFmt w:val="bullet"/>
      <w:lvlText w:val="o"/>
      <w:lvlJc w:val="left"/>
      <w:pPr>
        <w:tabs>
          <w:tab w:val="num" w:pos="1440"/>
        </w:tabs>
        <w:ind w:left="1440" w:hanging="360"/>
      </w:pPr>
      <w:rPr>
        <w:rFonts w:ascii="Courier New" w:hAnsi="Courier New" w:cs="Courier New" w:hint="default"/>
      </w:rPr>
    </w:lvl>
    <w:lvl w:ilvl="2" w:tplc="D67255F8" w:tentative="1">
      <w:start w:val="1"/>
      <w:numFmt w:val="bullet"/>
      <w:lvlText w:val=""/>
      <w:lvlJc w:val="left"/>
      <w:pPr>
        <w:tabs>
          <w:tab w:val="num" w:pos="2160"/>
        </w:tabs>
        <w:ind w:left="2160" w:hanging="360"/>
      </w:pPr>
      <w:rPr>
        <w:rFonts w:ascii="Wingdings" w:hAnsi="Wingdings" w:hint="default"/>
      </w:rPr>
    </w:lvl>
    <w:lvl w:ilvl="3" w:tplc="80420B8A" w:tentative="1">
      <w:start w:val="1"/>
      <w:numFmt w:val="bullet"/>
      <w:lvlText w:val=""/>
      <w:lvlJc w:val="left"/>
      <w:pPr>
        <w:tabs>
          <w:tab w:val="num" w:pos="2880"/>
        </w:tabs>
        <w:ind w:left="2880" w:hanging="360"/>
      </w:pPr>
      <w:rPr>
        <w:rFonts w:ascii="Symbol" w:hAnsi="Symbol" w:hint="default"/>
      </w:rPr>
    </w:lvl>
    <w:lvl w:ilvl="4" w:tplc="22A0982C" w:tentative="1">
      <w:start w:val="1"/>
      <w:numFmt w:val="bullet"/>
      <w:lvlText w:val="o"/>
      <w:lvlJc w:val="left"/>
      <w:pPr>
        <w:tabs>
          <w:tab w:val="num" w:pos="3600"/>
        </w:tabs>
        <w:ind w:left="3600" w:hanging="360"/>
      </w:pPr>
      <w:rPr>
        <w:rFonts w:ascii="Courier New" w:hAnsi="Courier New" w:cs="Courier New" w:hint="default"/>
      </w:rPr>
    </w:lvl>
    <w:lvl w:ilvl="5" w:tplc="6B96CD2E" w:tentative="1">
      <w:start w:val="1"/>
      <w:numFmt w:val="bullet"/>
      <w:lvlText w:val=""/>
      <w:lvlJc w:val="left"/>
      <w:pPr>
        <w:tabs>
          <w:tab w:val="num" w:pos="4320"/>
        </w:tabs>
        <w:ind w:left="4320" w:hanging="360"/>
      </w:pPr>
      <w:rPr>
        <w:rFonts w:ascii="Wingdings" w:hAnsi="Wingdings" w:hint="default"/>
      </w:rPr>
    </w:lvl>
    <w:lvl w:ilvl="6" w:tplc="0E44C69C" w:tentative="1">
      <w:start w:val="1"/>
      <w:numFmt w:val="bullet"/>
      <w:lvlText w:val=""/>
      <w:lvlJc w:val="left"/>
      <w:pPr>
        <w:tabs>
          <w:tab w:val="num" w:pos="5040"/>
        </w:tabs>
        <w:ind w:left="5040" w:hanging="360"/>
      </w:pPr>
      <w:rPr>
        <w:rFonts w:ascii="Symbol" w:hAnsi="Symbol" w:hint="default"/>
      </w:rPr>
    </w:lvl>
    <w:lvl w:ilvl="7" w:tplc="CDCCAA1A" w:tentative="1">
      <w:start w:val="1"/>
      <w:numFmt w:val="bullet"/>
      <w:lvlText w:val="o"/>
      <w:lvlJc w:val="left"/>
      <w:pPr>
        <w:tabs>
          <w:tab w:val="num" w:pos="5760"/>
        </w:tabs>
        <w:ind w:left="5760" w:hanging="360"/>
      </w:pPr>
      <w:rPr>
        <w:rFonts w:ascii="Courier New" w:hAnsi="Courier New" w:cs="Courier New" w:hint="default"/>
      </w:rPr>
    </w:lvl>
    <w:lvl w:ilvl="8" w:tplc="47086602" w:tentative="1">
      <w:start w:val="1"/>
      <w:numFmt w:val="bullet"/>
      <w:lvlText w:val=""/>
      <w:lvlJc w:val="left"/>
      <w:pPr>
        <w:tabs>
          <w:tab w:val="num" w:pos="6480"/>
        </w:tabs>
        <w:ind w:left="6480" w:hanging="360"/>
      </w:pPr>
      <w:rPr>
        <w:rFonts w:ascii="Wingdings" w:hAnsi="Wingdings" w:hint="default"/>
      </w:rPr>
    </w:lvl>
  </w:abstractNum>
  <w:abstractNum w:abstractNumId="4">
    <w:nsid w:val="50423D20"/>
    <w:multiLevelType w:val="hybridMultilevel"/>
    <w:tmpl w:val="56463714"/>
    <w:lvl w:ilvl="0" w:tplc="6DACE380">
      <w:start w:val="1"/>
      <w:numFmt w:val="bullet"/>
      <w:lvlText w:val=""/>
      <w:lvlJc w:val="left"/>
      <w:pPr>
        <w:tabs>
          <w:tab w:val="num" w:pos="720"/>
        </w:tabs>
        <w:ind w:left="720" w:hanging="360"/>
      </w:pPr>
      <w:rPr>
        <w:rFonts w:ascii="Symbol" w:hAnsi="Symbol" w:hint="default"/>
      </w:rPr>
    </w:lvl>
    <w:lvl w:ilvl="1" w:tplc="60367C9C" w:tentative="1">
      <w:start w:val="1"/>
      <w:numFmt w:val="bullet"/>
      <w:lvlText w:val="o"/>
      <w:lvlJc w:val="left"/>
      <w:pPr>
        <w:tabs>
          <w:tab w:val="num" w:pos="1440"/>
        </w:tabs>
        <w:ind w:left="1440" w:hanging="360"/>
      </w:pPr>
      <w:rPr>
        <w:rFonts w:ascii="Courier New" w:hAnsi="Courier New" w:cs="Courier New" w:hint="default"/>
      </w:rPr>
    </w:lvl>
    <w:lvl w:ilvl="2" w:tplc="FC6C3DB2" w:tentative="1">
      <w:start w:val="1"/>
      <w:numFmt w:val="bullet"/>
      <w:lvlText w:val=""/>
      <w:lvlJc w:val="left"/>
      <w:pPr>
        <w:tabs>
          <w:tab w:val="num" w:pos="2160"/>
        </w:tabs>
        <w:ind w:left="2160" w:hanging="360"/>
      </w:pPr>
      <w:rPr>
        <w:rFonts w:ascii="Wingdings" w:hAnsi="Wingdings" w:hint="default"/>
      </w:rPr>
    </w:lvl>
    <w:lvl w:ilvl="3" w:tplc="69A67E60" w:tentative="1">
      <w:start w:val="1"/>
      <w:numFmt w:val="bullet"/>
      <w:lvlText w:val=""/>
      <w:lvlJc w:val="left"/>
      <w:pPr>
        <w:tabs>
          <w:tab w:val="num" w:pos="2880"/>
        </w:tabs>
        <w:ind w:left="2880" w:hanging="360"/>
      </w:pPr>
      <w:rPr>
        <w:rFonts w:ascii="Symbol" w:hAnsi="Symbol" w:hint="default"/>
      </w:rPr>
    </w:lvl>
    <w:lvl w:ilvl="4" w:tplc="8AC05904" w:tentative="1">
      <w:start w:val="1"/>
      <w:numFmt w:val="bullet"/>
      <w:lvlText w:val="o"/>
      <w:lvlJc w:val="left"/>
      <w:pPr>
        <w:tabs>
          <w:tab w:val="num" w:pos="3600"/>
        </w:tabs>
        <w:ind w:left="3600" w:hanging="360"/>
      </w:pPr>
      <w:rPr>
        <w:rFonts w:ascii="Courier New" w:hAnsi="Courier New" w:cs="Courier New" w:hint="default"/>
      </w:rPr>
    </w:lvl>
    <w:lvl w:ilvl="5" w:tplc="73947766" w:tentative="1">
      <w:start w:val="1"/>
      <w:numFmt w:val="bullet"/>
      <w:lvlText w:val=""/>
      <w:lvlJc w:val="left"/>
      <w:pPr>
        <w:tabs>
          <w:tab w:val="num" w:pos="4320"/>
        </w:tabs>
        <w:ind w:left="4320" w:hanging="360"/>
      </w:pPr>
      <w:rPr>
        <w:rFonts w:ascii="Wingdings" w:hAnsi="Wingdings" w:hint="default"/>
      </w:rPr>
    </w:lvl>
    <w:lvl w:ilvl="6" w:tplc="EFBEEFFE" w:tentative="1">
      <w:start w:val="1"/>
      <w:numFmt w:val="bullet"/>
      <w:lvlText w:val=""/>
      <w:lvlJc w:val="left"/>
      <w:pPr>
        <w:tabs>
          <w:tab w:val="num" w:pos="5040"/>
        </w:tabs>
        <w:ind w:left="5040" w:hanging="360"/>
      </w:pPr>
      <w:rPr>
        <w:rFonts w:ascii="Symbol" w:hAnsi="Symbol" w:hint="default"/>
      </w:rPr>
    </w:lvl>
    <w:lvl w:ilvl="7" w:tplc="8F786A7A" w:tentative="1">
      <w:start w:val="1"/>
      <w:numFmt w:val="bullet"/>
      <w:lvlText w:val="o"/>
      <w:lvlJc w:val="left"/>
      <w:pPr>
        <w:tabs>
          <w:tab w:val="num" w:pos="5760"/>
        </w:tabs>
        <w:ind w:left="5760" w:hanging="360"/>
      </w:pPr>
      <w:rPr>
        <w:rFonts w:ascii="Courier New" w:hAnsi="Courier New" w:cs="Courier New" w:hint="default"/>
      </w:rPr>
    </w:lvl>
    <w:lvl w:ilvl="8" w:tplc="6BAE5718" w:tentative="1">
      <w:start w:val="1"/>
      <w:numFmt w:val="bullet"/>
      <w:lvlText w:val=""/>
      <w:lvlJc w:val="left"/>
      <w:pPr>
        <w:tabs>
          <w:tab w:val="num" w:pos="6480"/>
        </w:tabs>
        <w:ind w:left="6480" w:hanging="360"/>
      </w:pPr>
      <w:rPr>
        <w:rFonts w:ascii="Wingdings" w:hAnsi="Wingdings" w:hint="default"/>
      </w:rPr>
    </w:lvl>
  </w:abstractNum>
  <w:abstractNum w:abstractNumId="5">
    <w:nsid w:val="574422C7"/>
    <w:multiLevelType w:val="hybridMultilevel"/>
    <w:tmpl w:val="D4544A78"/>
    <w:lvl w:ilvl="0" w:tplc="3C5028F6">
      <w:start w:val="1"/>
      <w:numFmt w:val="bullet"/>
      <w:pStyle w:val="FormatvorlageOfiiziellesDokument"/>
      <w:lvlText w:val=""/>
      <w:lvlJc w:val="left"/>
      <w:pPr>
        <w:tabs>
          <w:tab w:val="num" w:pos="360"/>
        </w:tabs>
        <w:ind w:left="360" w:hanging="360"/>
      </w:pPr>
      <w:rPr>
        <w:rFonts w:ascii="Symbol" w:hAnsi="Symbol" w:hint="default"/>
      </w:rPr>
    </w:lvl>
    <w:lvl w:ilvl="1" w:tplc="C96024A0" w:tentative="1">
      <w:start w:val="1"/>
      <w:numFmt w:val="bullet"/>
      <w:lvlText w:val="o"/>
      <w:lvlJc w:val="left"/>
      <w:pPr>
        <w:tabs>
          <w:tab w:val="num" w:pos="1080"/>
        </w:tabs>
        <w:ind w:left="1080" w:hanging="360"/>
      </w:pPr>
      <w:rPr>
        <w:rFonts w:ascii="Courier New" w:hAnsi="Courier New" w:cs="Courier New" w:hint="default"/>
      </w:rPr>
    </w:lvl>
    <w:lvl w:ilvl="2" w:tplc="6B60D440" w:tentative="1">
      <w:start w:val="1"/>
      <w:numFmt w:val="bullet"/>
      <w:lvlText w:val=""/>
      <w:lvlJc w:val="left"/>
      <w:pPr>
        <w:tabs>
          <w:tab w:val="num" w:pos="1800"/>
        </w:tabs>
        <w:ind w:left="1800" w:hanging="360"/>
      </w:pPr>
      <w:rPr>
        <w:rFonts w:ascii="Wingdings" w:hAnsi="Wingdings" w:hint="default"/>
      </w:rPr>
    </w:lvl>
    <w:lvl w:ilvl="3" w:tplc="2D601D18" w:tentative="1">
      <w:start w:val="1"/>
      <w:numFmt w:val="bullet"/>
      <w:lvlText w:val=""/>
      <w:lvlJc w:val="left"/>
      <w:pPr>
        <w:tabs>
          <w:tab w:val="num" w:pos="2520"/>
        </w:tabs>
        <w:ind w:left="2520" w:hanging="360"/>
      </w:pPr>
      <w:rPr>
        <w:rFonts w:ascii="Symbol" w:hAnsi="Symbol" w:hint="default"/>
      </w:rPr>
    </w:lvl>
    <w:lvl w:ilvl="4" w:tplc="7FA20F1E" w:tentative="1">
      <w:start w:val="1"/>
      <w:numFmt w:val="bullet"/>
      <w:lvlText w:val="o"/>
      <w:lvlJc w:val="left"/>
      <w:pPr>
        <w:tabs>
          <w:tab w:val="num" w:pos="3240"/>
        </w:tabs>
        <w:ind w:left="3240" w:hanging="360"/>
      </w:pPr>
      <w:rPr>
        <w:rFonts w:ascii="Courier New" w:hAnsi="Courier New" w:cs="Courier New" w:hint="default"/>
      </w:rPr>
    </w:lvl>
    <w:lvl w:ilvl="5" w:tplc="5358C2CC" w:tentative="1">
      <w:start w:val="1"/>
      <w:numFmt w:val="bullet"/>
      <w:lvlText w:val=""/>
      <w:lvlJc w:val="left"/>
      <w:pPr>
        <w:tabs>
          <w:tab w:val="num" w:pos="3960"/>
        </w:tabs>
        <w:ind w:left="3960" w:hanging="360"/>
      </w:pPr>
      <w:rPr>
        <w:rFonts w:ascii="Wingdings" w:hAnsi="Wingdings" w:hint="default"/>
      </w:rPr>
    </w:lvl>
    <w:lvl w:ilvl="6" w:tplc="B1FE00F6" w:tentative="1">
      <w:start w:val="1"/>
      <w:numFmt w:val="bullet"/>
      <w:lvlText w:val=""/>
      <w:lvlJc w:val="left"/>
      <w:pPr>
        <w:tabs>
          <w:tab w:val="num" w:pos="4680"/>
        </w:tabs>
        <w:ind w:left="4680" w:hanging="360"/>
      </w:pPr>
      <w:rPr>
        <w:rFonts w:ascii="Symbol" w:hAnsi="Symbol" w:hint="default"/>
      </w:rPr>
    </w:lvl>
    <w:lvl w:ilvl="7" w:tplc="253E125C" w:tentative="1">
      <w:start w:val="1"/>
      <w:numFmt w:val="bullet"/>
      <w:lvlText w:val="o"/>
      <w:lvlJc w:val="left"/>
      <w:pPr>
        <w:tabs>
          <w:tab w:val="num" w:pos="5400"/>
        </w:tabs>
        <w:ind w:left="5400" w:hanging="360"/>
      </w:pPr>
      <w:rPr>
        <w:rFonts w:ascii="Courier New" w:hAnsi="Courier New" w:cs="Courier New" w:hint="default"/>
      </w:rPr>
    </w:lvl>
    <w:lvl w:ilvl="8" w:tplc="B87AB108" w:tentative="1">
      <w:start w:val="1"/>
      <w:numFmt w:val="bullet"/>
      <w:lvlText w:val=""/>
      <w:lvlJc w:val="left"/>
      <w:pPr>
        <w:tabs>
          <w:tab w:val="num" w:pos="6120"/>
        </w:tabs>
        <w:ind w:left="6120" w:hanging="360"/>
      </w:pPr>
      <w:rPr>
        <w:rFonts w:ascii="Wingdings" w:hAnsi="Wingdings" w:hint="default"/>
      </w:rPr>
    </w:lvl>
  </w:abstractNum>
  <w:abstractNum w:abstractNumId="6">
    <w:nsid w:val="7D796A85"/>
    <w:multiLevelType w:val="hybridMultilevel"/>
    <w:tmpl w:val="2F2E6B92"/>
    <w:lvl w:ilvl="0" w:tplc="CAA22864">
      <w:start w:val="1"/>
      <w:numFmt w:val="decimal"/>
      <w:lvlText w:val="%1."/>
      <w:lvlJc w:val="left"/>
      <w:pPr>
        <w:tabs>
          <w:tab w:val="num" w:pos="720"/>
        </w:tabs>
        <w:ind w:left="720" w:hanging="360"/>
      </w:pPr>
    </w:lvl>
    <w:lvl w:ilvl="1" w:tplc="051A2BFE">
      <w:start w:val="1"/>
      <w:numFmt w:val="decimal"/>
      <w:lvlText w:val="%2."/>
      <w:lvlJc w:val="left"/>
      <w:pPr>
        <w:tabs>
          <w:tab w:val="num" w:pos="1440"/>
        </w:tabs>
        <w:ind w:left="1440" w:hanging="360"/>
      </w:pPr>
    </w:lvl>
    <w:lvl w:ilvl="2" w:tplc="31E23458">
      <w:start w:val="1"/>
      <w:numFmt w:val="decimal"/>
      <w:lvlText w:val="%3."/>
      <w:lvlJc w:val="left"/>
      <w:pPr>
        <w:tabs>
          <w:tab w:val="num" w:pos="2160"/>
        </w:tabs>
        <w:ind w:left="2160" w:hanging="360"/>
      </w:pPr>
    </w:lvl>
    <w:lvl w:ilvl="3" w:tplc="86500E76">
      <w:start w:val="1"/>
      <w:numFmt w:val="decimal"/>
      <w:lvlText w:val="%4."/>
      <w:lvlJc w:val="left"/>
      <w:pPr>
        <w:tabs>
          <w:tab w:val="num" w:pos="2880"/>
        </w:tabs>
        <w:ind w:left="2880" w:hanging="360"/>
      </w:pPr>
    </w:lvl>
    <w:lvl w:ilvl="4" w:tplc="43627926">
      <w:start w:val="1"/>
      <w:numFmt w:val="decimal"/>
      <w:lvlText w:val="%5."/>
      <w:lvlJc w:val="left"/>
      <w:pPr>
        <w:tabs>
          <w:tab w:val="num" w:pos="3600"/>
        </w:tabs>
        <w:ind w:left="3600" w:hanging="360"/>
      </w:pPr>
    </w:lvl>
    <w:lvl w:ilvl="5" w:tplc="3CFE296E">
      <w:start w:val="1"/>
      <w:numFmt w:val="decimal"/>
      <w:lvlText w:val="%6."/>
      <w:lvlJc w:val="left"/>
      <w:pPr>
        <w:tabs>
          <w:tab w:val="num" w:pos="4320"/>
        </w:tabs>
        <w:ind w:left="4320" w:hanging="360"/>
      </w:pPr>
    </w:lvl>
    <w:lvl w:ilvl="6" w:tplc="E9BE9E34">
      <w:start w:val="1"/>
      <w:numFmt w:val="decimal"/>
      <w:lvlText w:val="%7."/>
      <w:lvlJc w:val="left"/>
      <w:pPr>
        <w:tabs>
          <w:tab w:val="num" w:pos="5040"/>
        </w:tabs>
        <w:ind w:left="5040" w:hanging="360"/>
      </w:pPr>
    </w:lvl>
    <w:lvl w:ilvl="7" w:tplc="D9229906">
      <w:start w:val="1"/>
      <w:numFmt w:val="decimal"/>
      <w:lvlText w:val="%8."/>
      <w:lvlJc w:val="left"/>
      <w:pPr>
        <w:tabs>
          <w:tab w:val="num" w:pos="5760"/>
        </w:tabs>
        <w:ind w:left="5760" w:hanging="360"/>
      </w:pPr>
    </w:lvl>
    <w:lvl w:ilvl="8" w:tplc="E52C50FC">
      <w:start w:val="1"/>
      <w:numFmt w:val="decimal"/>
      <w:lvlText w:val="%9."/>
      <w:lvlJc w:val="left"/>
      <w:pPr>
        <w:tabs>
          <w:tab w:val="num" w:pos="6480"/>
        </w:tabs>
        <w:ind w:left="6480" w:hanging="360"/>
      </w:pPr>
    </w:lvl>
  </w:abstractNum>
  <w:num w:numId="1">
    <w:abstractNumId w:val="5"/>
  </w:num>
  <w:num w:numId="2">
    <w:abstractNumId w:val="1"/>
  </w:num>
  <w:num w:numId="3">
    <w:abstractNumId w:val="5"/>
  </w:num>
  <w:num w:numId="4">
    <w:abstractNumId w:val="5"/>
  </w:num>
  <w:num w:numId="5">
    <w:abstractNumId w:val="0"/>
  </w:num>
  <w:num w:numId="6">
    <w:abstractNumId w:val="3"/>
  </w:num>
  <w:num w:numId="7">
    <w:abstractNumId w:val="4"/>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B7093"/>
    <w:rsid w:val="000D5CA6"/>
    <w:rsid w:val="002E7EA7"/>
    <w:rsid w:val="002F2672"/>
    <w:rsid w:val="00472C39"/>
    <w:rsid w:val="004D7CA8"/>
    <w:rsid w:val="005A4264"/>
    <w:rsid w:val="0065569A"/>
    <w:rsid w:val="00660E42"/>
    <w:rsid w:val="006A6F7A"/>
    <w:rsid w:val="00843CA0"/>
    <w:rsid w:val="00934B37"/>
    <w:rsid w:val="00A20DE4"/>
    <w:rsid w:val="00AB1C35"/>
    <w:rsid w:val="00AE6A1D"/>
    <w:rsid w:val="00B402A1"/>
    <w:rsid w:val="00BD0371"/>
    <w:rsid w:val="00BE571F"/>
    <w:rsid w:val="00BF5713"/>
    <w:rsid w:val="00C268FE"/>
    <w:rsid w:val="00C41B60"/>
    <w:rsid w:val="00D95098"/>
    <w:rsid w:val="00E94671"/>
    <w:rsid w:val="00EB23C7"/>
    <w:rsid w:val="00EC0915"/>
    <w:rsid w:val="00FC5A1A"/>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lang w:val="zh-CN"/>
    </w:rPr>
  </w:style>
  <w:style w:type="paragraph" w:styleId="berschrift1">
    <w:name w:val="heading 1"/>
    <w:aliases w:val="Überschrift 1 Char"/>
    <w:basedOn w:val="Standard"/>
    <w:next w:val="Standard"/>
    <w:qFormat/>
    <w:rsid w:val="00E94671"/>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E94671"/>
    <w:pPr>
      <w:tabs>
        <w:tab w:val="center" w:pos="4536"/>
        <w:tab w:val="right" w:pos="9072"/>
      </w:tabs>
    </w:pPr>
  </w:style>
  <w:style w:type="paragraph" w:styleId="Fuzeile">
    <w:name w:val="footer"/>
    <w:basedOn w:val="Standard"/>
    <w:rsid w:val="00E94671"/>
    <w:pPr>
      <w:tabs>
        <w:tab w:val="center" w:pos="4536"/>
        <w:tab w:val="right" w:pos="9072"/>
      </w:tabs>
    </w:pPr>
  </w:style>
  <w:style w:type="character" w:customStyle="1" w:styleId="berschrift1CharChar">
    <w:name w:val="Überschrift 1 Char Char"/>
    <w:rsid w:val="00E94671"/>
    <w:rPr>
      <w:rFonts w:ascii="Arial" w:hAnsi="Arial" w:cs="Arial"/>
      <w:b/>
      <w:bCs/>
      <w:kern w:val="32"/>
      <w:sz w:val="32"/>
      <w:szCs w:val="32"/>
      <w:lang w:val="zh-CN" w:eastAsia="zh-CN" w:bidi="ar-SA"/>
    </w:rPr>
  </w:style>
  <w:style w:type="paragraph" w:customStyle="1" w:styleId="FormatvorlageOfiiziellesDokument">
    <w:name w:val="Formatvorlage_Ofiizielles_Dokument"/>
    <w:basedOn w:val="Standard"/>
    <w:rsid w:val="00E94671"/>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rsid w:val="00E94671"/>
    <w:pPr>
      <w:ind w:left="360"/>
      <w:jc w:val="both"/>
    </w:pPr>
    <w:rPr>
      <w:rFonts w:ascii="TheSans-Plain" w:hAnsi="TheSans-Plain"/>
      <w:b/>
      <w:bCs/>
    </w:rPr>
  </w:style>
  <w:style w:type="character" w:styleId="Seitenzahl">
    <w:name w:val="page number"/>
    <w:basedOn w:val="Absatz-Standardschriftart"/>
    <w:rsid w:val="00E94671"/>
  </w:style>
  <w:style w:type="character" w:styleId="Hyperlink">
    <w:name w:val="Hyperlink"/>
    <w:uiPriority w:val="99"/>
    <w:unhideWhenUsed/>
    <w:rsid w:val="001E2C60"/>
    <w:rPr>
      <w:color w:val="0000FF"/>
      <w:u w:val="single"/>
      <w:lang w:val="zh-CN" w:eastAsia="zh-CN"/>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E04081"/>
    <w:rPr>
      <w:b/>
      <w:bCs/>
      <w:lang w:val="zh-CN" w:eastAsia="zh-CN"/>
    </w:rPr>
  </w:style>
  <w:style w:type="paragraph" w:styleId="Sprechblasentext">
    <w:name w:val="Balloon Text"/>
    <w:basedOn w:val="Standard"/>
    <w:link w:val="SprechblasentextZchn"/>
    <w:rsid w:val="00E5521C"/>
    <w:rPr>
      <w:rFonts w:ascii="Arial" w:hAnsi="Arial"/>
      <w:sz w:val="18"/>
      <w:szCs w:val="18"/>
    </w:rPr>
  </w:style>
  <w:style w:type="character" w:customStyle="1" w:styleId="SprechblasentextZchn">
    <w:name w:val="Sprechblasentext Zchn"/>
    <w:link w:val="Sprechblasentext"/>
    <w:rsid w:val="00E5521C"/>
    <w:rPr>
      <w:rFonts w:ascii="Arial" w:hAnsi="Arial" w:cs="Arial"/>
      <w:sz w:val="18"/>
      <w:szCs w:val="18"/>
      <w:lang w:val="zh-CN" w:eastAsia="zh-CN"/>
    </w:rPr>
  </w:style>
  <w:style w:type="character" w:styleId="BesuchterHyperlink">
    <w:name w:val="FollowedHyperlink"/>
    <w:rsid w:val="00E62E74"/>
    <w:rPr>
      <w:color w:val="954F72"/>
      <w:u w:val="single"/>
      <w:lang w:val="zh-CN" w:eastAsia="zh-CN"/>
    </w:rPr>
  </w:style>
  <w:style w:type="character" w:styleId="Kommentarzeichen">
    <w:name w:val="annotation reference"/>
    <w:rsid w:val="00DC4759"/>
    <w:rPr>
      <w:sz w:val="16"/>
      <w:szCs w:val="16"/>
      <w:lang w:val="zh-CN" w:eastAsia="zh-CN"/>
    </w:rPr>
  </w:style>
  <w:style w:type="paragraph" w:styleId="Kommentartext">
    <w:name w:val="annotation text"/>
    <w:basedOn w:val="Standard"/>
    <w:link w:val="KommentartextZchn"/>
    <w:rsid w:val="00DC4759"/>
    <w:rPr>
      <w:sz w:val="20"/>
      <w:szCs w:val="20"/>
    </w:rPr>
  </w:style>
  <w:style w:type="character" w:customStyle="1" w:styleId="KommentartextZchn">
    <w:name w:val="Kommentartext Zchn"/>
    <w:link w:val="Kommentartext"/>
    <w:rsid w:val="00DC4759"/>
    <w:rPr>
      <w:lang w:val="zh-CN" w:eastAsia="zh-CN"/>
    </w:rPr>
  </w:style>
  <w:style w:type="paragraph" w:styleId="Kommentarthema">
    <w:name w:val="annotation subject"/>
    <w:basedOn w:val="Kommentartext"/>
    <w:next w:val="Kommentartext"/>
    <w:link w:val="KommentarthemaZchn"/>
    <w:rsid w:val="00DC4759"/>
    <w:rPr>
      <w:b/>
      <w:bCs/>
    </w:rPr>
  </w:style>
  <w:style w:type="character" w:customStyle="1" w:styleId="KommentarthemaZchn">
    <w:name w:val="Kommentarthema Zchn"/>
    <w:link w:val="Kommentarthema"/>
    <w:rsid w:val="00DC4759"/>
    <w:rPr>
      <w:b/>
      <w:bCs/>
      <w:lang w:val="zh-CN"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lang w:val="zh-CN"/>
    </w:rPr>
  </w:style>
  <w:style w:type="paragraph" w:styleId="berschrift1">
    <w:name w:val="heading 1"/>
    <w:aliases w:val="Überschrift 1 Char"/>
    <w:basedOn w:val="Standard"/>
    <w:next w:val="Standard"/>
    <w:qFormat/>
    <w:rsid w:val="00E94671"/>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E94671"/>
    <w:pPr>
      <w:tabs>
        <w:tab w:val="center" w:pos="4536"/>
        <w:tab w:val="right" w:pos="9072"/>
      </w:tabs>
    </w:pPr>
  </w:style>
  <w:style w:type="paragraph" w:styleId="Fuzeile">
    <w:name w:val="footer"/>
    <w:basedOn w:val="Standard"/>
    <w:rsid w:val="00E94671"/>
    <w:pPr>
      <w:tabs>
        <w:tab w:val="center" w:pos="4536"/>
        <w:tab w:val="right" w:pos="9072"/>
      </w:tabs>
    </w:pPr>
  </w:style>
  <w:style w:type="character" w:customStyle="1" w:styleId="berschrift1CharChar">
    <w:name w:val="Überschrift 1 Char Char"/>
    <w:rsid w:val="00E94671"/>
    <w:rPr>
      <w:rFonts w:ascii="Arial" w:hAnsi="Arial" w:cs="Arial"/>
      <w:b/>
      <w:bCs/>
      <w:kern w:val="32"/>
      <w:sz w:val="32"/>
      <w:szCs w:val="32"/>
      <w:lang w:val="zh-CN" w:eastAsia="zh-CN" w:bidi="ar-SA"/>
    </w:rPr>
  </w:style>
  <w:style w:type="paragraph" w:customStyle="1" w:styleId="FormatvorlageOfiiziellesDokument">
    <w:name w:val="Formatvorlage_Ofiizielles_Dokument"/>
    <w:basedOn w:val="Standard"/>
    <w:rsid w:val="00E94671"/>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rsid w:val="00E94671"/>
    <w:pPr>
      <w:ind w:left="360"/>
      <w:jc w:val="both"/>
    </w:pPr>
    <w:rPr>
      <w:rFonts w:ascii="TheSans-Plain" w:hAnsi="TheSans-Plain"/>
      <w:b/>
      <w:bCs/>
    </w:rPr>
  </w:style>
  <w:style w:type="character" w:styleId="Seitenzahl">
    <w:name w:val="page number"/>
    <w:basedOn w:val="Absatz-Standardschriftart"/>
    <w:rsid w:val="00E94671"/>
  </w:style>
  <w:style w:type="character" w:styleId="Hyperlink">
    <w:name w:val="Hyperlink"/>
    <w:uiPriority w:val="99"/>
    <w:unhideWhenUsed/>
    <w:rsid w:val="001E2C60"/>
    <w:rPr>
      <w:color w:val="0000FF"/>
      <w:u w:val="single"/>
      <w:lang w:val="zh-CN" w:eastAsia="zh-CN"/>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E04081"/>
    <w:rPr>
      <w:b/>
      <w:bCs/>
      <w:lang w:val="zh-CN" w:eastAsia="zh-CN"/>
    </w:rPr>
  </w:style>
  <w:style w:type="paragraph" w:styleId="Sprechblasentext">
    <w:name w:val="Balloon Text"/>
    <w:basedOn w:val="Standard"/>
    <w:link w:val="SprechblasentextZchn"/>
    <w:rsid w:val="00E5521C"/>
    <w:rPr>
      <w:rFonts w:ascii="Arial" w:hAnsi="Arial"/>
      <w:sz w:val="18"/>
      <w:szCs w:val="18"/>
    </w:rPr>
  </w:style>
  <w:style w:type="character" w:customStyle="1" w:styleId="SprechblasentextZchn">
    <w:name w:val="Sprechblasentext Zchn"/>
    <w:link w:val="Sprechblasentext"/>
    <w:rsid w:val="00E5521C"/>
    <w:rPr>
      <w:rFonts w:ascii="Arial" w:hAnsi="Arial" w:cs="Arial"/>
      <w:sz w:val="18"/>
      <w:szCs w:val="18"/>
      <w:lang w:val="zh-CN" w:eastAsia="zh-CN"/>
    </w:rPr>
  </w:style>
  <w:style w:type="character" w:styleId="BesuchterHyperlink">
    <w:name w:val="FollowedHyperlink"/>
    <w:rsid w:val="00E62E74"/>
    <w:rPr>
      <w:color w:val="954F72"/>
      <w:u w:val="single"/>
      <w:lang w:val="zh-CN" w:eastAsia="zh-CN"/>
    </w:rPr>
  </w:style>
  <w:style w:type="character" w:styleId="Kommentarzeichen">
    <w:name w:val="annotation reference"/>
    <w:rsid w:val="00DC4759"/>
    <w:rPr>
      <w:sz w:val="16"/>
      <w:szCs w:val="16"/>
      <w:lang w:val="zh-CN" w:eastAsia="zh-CN"/>
    </w:rPr>
  </w:style>
  <w:style w:type="paragraph" w:styleId="Kommentartext">
    <w:name w:val="annotation text"/>
    <w:basedOn w:val="Standard"/>
    <w:link w:val="KommentartextZchn"/>
    <w:rsid w:val="00DC4759"/>
    <w:rPr>
      <w:sz w:val="20"/>
      <w:szCs w:val="20"/>
    </w:rPr>
  </w:style>
  <w:style w:type="character" w:customStyle="1" w:styleId="KommentartextZchn">
    <w:name w:val="Kommentartext Zchn"/>
    <w:link w:val="Kommentartext"/>
    <w:rsid w:val="00DC4759"/>
    <w:rPr>
      <w:lang w:val="zh-CN" w:eastAsia="zh-CN"/>
    </w:rPr>
  </w:style>
  <w:style w:type="paragraph" w:styleId="Kommentarthema">
    <w:name w:val="annotation subject"/>
    <w:basedOn w:val="Kommentartext"/>
    <w:next w:val="Kommentartext"/>
    <w:link w:val="KommentarthemaZchn"/>
    <w:rsid w:val="00DC4759"/>
    <w:rPr>
      <w:b/>
      <w:bCs/>
    </w:rPr>
  </w:style>
  <w:style w:type="character" w:customStyle="1" w:styleId="KommentarthemaZchn">
    <w:name w:val="Kommentarthema Zchn"/>
    <w:link w:val="Kommentarthema"/>
    <w:rsid w:val="00DC4759"/>
    <w:rPr>
      <w:b/>
      <w:bCs/>
      <w:lang w:val="zh-C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6"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120</Words>
  <Characters>759</Characters>
  <Application>Microsoft Office Word</Application>
  <DocSecurity>4</DocSecurity>
  <Lines>6</Lines>
  <Paragraphs>1</Paragraphs>
  <ScaleCrop>false</ScaleCrop>
  <HeadingPairs>
    <vt:vector size="2" baseType="variant">
      <vt:variant>
        <vt:lpstr>Titel</vt:lpstr>
      </vt:variant>
      <vt:variant>
        <vt:i4>1</vt:i4>
      </vt:variant>
    </vt:vector>
  </HeadingPairs>
  <TitlesOfParts>
    <vt:vector size="1" baseType="lpstr">
      <vt:lpstr>MEYLE - Wulf Gaertner Autoparts AG</vt:lpstr>
    </vt:vector>
  </TitlesOfParts>
  <Company>Wulf Gaertner Autoparts AG</Company>
  <LinksUpToDate>false</LinksUpToDate>
  <CharactersWithSpaces>878</CharactersWithSpaces>
  <SharedDoc>false</SharedDoc>
  <HLinks>
    <vt:vector size="30" baseType="variant">
      <vt:variant>
        <vt:i4>3997768</vt:i4>
      </vt:variant>
      <vt:variant>
        <vt:i4>12</vt:i4>
      </vt:variant>
      <vt:variant>
        <vt:i4>0</vt:i4>
      </vt:variant>
      <vt:variant>
        <vt:i4>5</vt:i4>
      </vt:variant>
      <vt:variant>
        <vt:lpwstr>mailto:annika.fuchs@meyle.com</vt:lpwstr>
      </vt:variant>
      <vt:variant>
        <vt:lpwstr/>
      </vt:variant>
      <vt:variant>
        <vt:i4>6750280</vt:i4>
      </vt:variant>
      <vt:variant>
        <vt:i4>9</vt:i4>
      </vt:variant>
      <vt:variant>
        <vt:i4>0</vt:i4>
      </vt:variant>
      <vt:variant>
        <vt:i4>5</vt:i4>
      </vt:variant>
      <vt:variant>
        <vt:lpwstr>mailto:mvb@prvhh.de</vt:lpwstr>
      </vt:variant>
      <vt:variant>
        <vt:lpwstr/>
      </vt:variant>
      <vt:variant>
        <vt:i4>5505048</vt:i4>
      </vt:variant>
      <vt:variant>
        <vt:i4>6</vt:i4>
      </vt:variant>
      <vt:variant>
        <vt:i4>0</vt:i4>
      </vt:variant>
      <vt:variant>
        <vt:i4>5</vt:i4>
      </vt:variant>
      <vt:variant>
        <vt:lpwstr>http://www.meyle.com/</vt:lpwstr>
      </vt:variant>
      <vt:variant>
        <vt:lpwstr/>
      </vt:variant>
      <vt:variant>
        <vt:i4>5767250</vt:i4>
      </vt:variant>
      <vt:variant>
        <vt:i4>3</vt:i4>
      </vt:variant>
      <vt:variant>
        <vt:i4>0</vt:i4>
      </vt:variant>
      <vt:variant>
        <vt:i4>5</vt:i4>
      </vt:variant>
      <vt:variant>
        <vt:lpwstr>https://youtu.be/DLcDuH80KV8</vt:lpwstr>
      </vt:variant>
      <vt:variant>
        <vt:lpwstr/>
      </vt:variant>
      <vt:variant>
        <vt:i4>5767250</vt:i4>
      </vt:variant>
      <vt:variant>
        <vt:i4>0</vt:i4>
      </vt:variant>
      <vt:variant>
        <vt:i4>0</vt:i4>
      </vt:variant>
      <vt:variant>
        <vt:i4>5</vt:i4>
      </vt:variant>
      <vt:variant>
        <vt:lpwstr>https://youtu.be/DLcDuH80KV8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 Wulf Gaertner Autoparts AG</dc:title>
  <dc:creator>.</dc:creator>
  <cp:lastModifiedBy>Konrad Lange</cp:lastModifiedBy>
  <cp:revision>2</cp:revision>
  <cp:lastPrinted>2016-04-25T04:26:00Z</cp:lastPrinted>
  <dcterms:created xsi:type="dcterms:W3CDTF">2017-07-26T16:39:00Z</dcterms:created>
  <dcterms:modified xsi:type="dcterms:W3CDTF">2017-07-26T16:39:00Z</dcterms:modified>
</cp:coreProperties>
</file>