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74FE" w:rsidRDefault="005F28DD" w:rsidP="00721CEF">
      <w:pPr>
        <w:spacing w:after="240"/>
        <w:jc w:val="both"/>
        <w:rPr>
          <w:rStyle w:val="x033494008-29112010"/>
          <w:rFonts w:ascii="Arial" w:hAnsi="Arial" w:cs="Arial"/>
          <w:b/>
          <w:sz w:val="28"/>
          <w:szCs w:val="28"/>
        </w:rPr>
      </w:pPr>
      <w:r>
        <w:rPr>
          <w:rStyle w:val="x033494008-29112010"/>
          <w:rFonts w:ascii="Arial" w:hAnsi="Arial"/>
          <w:b/>
          <w:sz w:val="28"/>
        </w:rPr>
        <w:t>New MEYLE-HD repair kit with 3-in-1 control arm for the front axle repair on BMW X5 and X6 Series models built from 2007 onwards</w:t>
      </w:r>
    </w:p>
    <w:p w:rsidR="003F1CCC" w:rsidRPr="003F1CCC" w:rsidRDefault="003F1CCC" w:rsidP="00343E10">
      <w:pPr>
        <w:numPr>
          <w:ilvl w:val="0"/>
          <w:numId w:val="10"/>
        </w:numPr>
        <w:spacing w:after="240"/>
        <w:ind w:left="357" w:hanging="357"/>
        <w:jc w:val="both"/>
        <w:rPr>
          <w:rFonts w:ascii="Arial" w:hAnsi="Arial" w:cs="Arial"/>
          <w:b/>
          <w:sz w:val="26"/>
          <w:szCs w:val="26"/>
        </w:rPr>
      </w:pPr>
      <w:r>
        <w:rPr>
          <w:rFonts w:ascii="Arial" w:hAnsi="Arial"/>
          <w:b/>
          <w:sz w:val="26"/>
        </w:rPr>
        <w:t>Full-service kit comes complete with control arms and mounting parts</w:t>
      </w:r>
    </w:p>
    <w:p w:rsidR="007F50E0" w:rsidRDefault="000679ED" w:rsidP="000679ED">
      <w:pPr>
        <w:numPr>
          <w:ilvl w:val="0"/>
          <w:numId w:val="10"/>
        </w:numPr>
        <w:spacing w:after="240"/>
        <w:ind w:left="357" w:hanging="357"/>
        <w:jc w:val="both"/>
        <w:rPr>
          <w:rFonts w:ascii="Arial" w:hAnsi="Arial"/>
          <w:b/>
          <w:sz w:val="26"/>
        </w:rPr>
      </w:pPr>
      <w:r>
        <w:rPr>
          <w:rFonts w:ascii="Arial" w:hAnsi="Arial"/>
          <w:b/>
          <w:sz w:val="26"/>
        </w:rPr>
        <w:t>Time-effective installation: MEYLE-HD control arm replaces three OE parts</w:t>
      </w:r>
    </w:p>
    <w:p w:rsidR="00FF7AB7" w:rsidRPr="003F1CCC" w:rsidRDefault="003F1CCC" w:rsidP="00FF7AB7">
      <w:pPr>
        <w:numPr>
          <w:ilvl w:val="0"/>
          <w:numId w:val="10"/>
        </w:numPr>
        <w:spacing w:after="240"/>
        <w:ind w:left="357" w:hanging="357"/>
        <w:jc w:val="both"/>
        <w:rPr>
          <w:rFonts w:ascii="Arial" w:hAnsi="Arial" w:cs="Arial"/>
          <w:b/>
          <w:sz w:val="26"/>
          <w:szCs w:val="26"/>
        </w:rPr>
      </w:pPr>
      <w:r>
        <w:rPr>
          <w:rFonts w:ascii="Arial" w:hAnsi="Arial"/>
          <w:b/>
          <w:sz w:val="26"/>
        </w:rPr>
        <w:t>Tiresome identification of the suitable spare part now a thing of the past</w:t>
      </w:r>
    </w:p>
    <w:p w:rsidR="008F1B28" w:rsidRDefault="00721CEF" w:rsidP="00721CEF">
      <w:pPr>
        <w:autoSpaceDE w:val="0"/>
        <w:autoSpaceDN w:val="0"/>
        <w:adjustRightInd w:val="0"/>
        <w:spacing w:after="240" w:line="360" w:lineRule="auto"/>
        <w:jc w:val="both"/>
        <w:rPr>
          <w:rFonts w:ascii="Arial" w:hAnsi="Arial" w:cs="Arial"/>
          <w:b/>
        </w:rPr>
      </w:pPr>
      <w:r>
        <w:rPr>
          <w:rFonts w:ascii="Arial" w:hAnsi="Arial"/>
          <w:b/>
          <w:u w:val="single"/>
        </w:rPr>
        <w:t xml:space="preserve">Hamburg, </w:t>
      </w:r>
      <w:r w:rsidR="00850CF0">
        <w:rPr>
          <w:rFonts w:ascii="Arial" w:hAnsi="Arial"/>
          <w:b/>
          <w:u w:val="single"/>
        </w:rPr>
        <w:t>04 July</w:t>
      </w:r>
      <w:r>
        <w:rPr>
          <w:rFonts w:ascii="Arial" w:hAnsi="Arial"/>
          <w:b/>
          <w:u w:val="single"/>
        </w:rPr>
        <w:t xml:space="preserve"> 201</w:t>
      </w:r>
      <w:r w:rsidR="00850CF0">
        <w:rPr>
          <w:rFonts w:ascii="Arial" w:hAnsi="Arial"/>
          <w:b/>
          <w:u w:val="single"/>
        </w:rPr>
        <w:t>7</w:t>
      </w:r>
      <w:r>
        <w:rPr>
          <w:rFonts w:ascii="Arial" w:hAnsi="Arial"/>
          <w:b/>
          <w:u w:val="single"/>
        </w:rPr>
        <w:t>.</w:t>
      </w:r>
      <w:r>
        <w:rPr>
          <w:rFonts w:ascii="Arial" w:hAnsi="Arial"/>
          <w:b/>
        </w:rPr>
        <w:t xml:space="preserve"> </w:t>
      </w:r>
      <w:r w:rsidR="00850CF0">
        <w:rPr>
          <w:rFonts w:ascii="Arial" w:hAnsi="Arial"/>
          <w:b/>
        </w:rPr>
        <w:t>MEYLE AG</w:t>
      </w:r>
      <w:r>
        <w:rPr>
          <w:rFonts w:ascii="Arial" w:hAnsi="Arial"/>
          <w:b/>
        </w:rPr>
        <w:t xml:space="preserve"> present</w:t>
      </w:r>
      <w:r w:rsidR="00850CF0">
        <w:rPr>
          <w:rFonts w:ascii="Arial" w:hAnsi="Arial"/>
          <w:b/>
        </w:rPr>
        <w:t>s</w:t>
      </w:r>
      <w:r>
        <w:rPr>
          <w:rFonts w:ascii="Arial" w:hAnsi="Arial"/>
          <w:b/>
        </w:rPr>
        <w:t xml:space="preserve"> its MEYLE-HD repair kit for the front axle repair on BMW X5 and X6 Series models built from 2007 onwards. The repair kit includes all required control arm assemblies along with a full set of corrosion-resistant mounting parts. </w:t>
      </w:r>
      <w:proofErr w:type="gramStart"/>
      <w:r>
        <w:rPr>
          <w:rFonts w:ascii="Arial" w:hAnsi="Arial"/>
          <w:b/>
        </w:rPr>
        <w:t>Also included in the kit: the MEYLE-HD control arm with adjustable guiding suspension ball joint.</w:t>
      </w:r>
      <w:proofErr w:type="gramEnd"/>
      <w:r>
        <w:rPr>
          <w:rFonts w:ascii="Arial" w:hAnsi="Arial"/>
          <w:b/>
        </w:rPr>
        <w:t xml:space="preserve"> Engineered to adapt to three different </w:t>
      </w:r>
      <w:r w:rsidR="00E827B0">
        <w:rPr>
          <w:rFonts w:ascii="Arial" w:hAnsi="Arial"/>
          <w:b/>
        </w:rPr>
        <w:t>OE</w:t>
      </w:r>
      <w:r>
        <w:rPr>
          <w:rFonts w:ascii="Arial" w:hAnsi="Arial"/>
          <w:b/>
        </w:rPr>
        <w:t xml:space="preserve"> designs this pioneering control arm makes wheel alignment measurement prior to repair unnecessary. The MEYLE solutions help repair professionals save precious time and money during ordering and replacement while offering the added benefit of a four-year guarantee, which comes with all parts of the MEYLE-HD range.</w:t>
      </w:r>
    </w:p>
    <w:p w:rsidR="007F50E0" w:rsidRDefault="00C94CD3" w:rsidP="007813F7">
      <w:pPr>
        <w:autoSpaceDE w:val="0"/>
        <w:autoSpaceDN w:val="0"/>
        <w:adjustRightInd w:val="0"/>
        <w:spacing w:after="240" w:line="360" w:lineRule="auto"/>
        <w:jc w:val="both"/>
        <w:rPr>
          <w:rFonts w:ascii="Arial" w:hAnsi="Arial"/>
        </w:rPr>
      </w:pPr>
      <w:r>
        <w:rPr>
          <w:rFonts w:ascii="Arial" w:hAnsi="Arial"/>
        </w:rPr>
        <w:t>Front axle repair is a costly and highly complex procedure. But now there is a straightforward remedy: the new MEYLE-HD repair kit for the front axle replacement on BMW X5 and X6 Series models built from 2007 onwards. With this all-in-one kit, repair professionals have all required parts on hand at once, saving them the time-consuming identification and ordering of the correct part.</w:t>
      </w:r>
    </w:p>
    <w:p w:rsidR="007F50E0" w:rsidRPr="00D476B5" w:rsidRDefault="00EF565B" w:rsidP="007813F7">
      <w:pPr>
        <w:autoSpaceDE w:val="0"/>
        <w:autoSpaceDN w:val="0"/>
        <w:adjustRightInd w:val="0"/>
        <w:spacing w:after="240" w:line="360" w:lineRule="auto"/>
        <w:jc w:val="both"/>
        <w:rPr>
          <w:rFonts w:ascii="Arial" w:hAnsi="Arial"/>
        </w:rPr>
      </w:pPr>
      <w:r>
        <w:rPr>
          <w:rFonts w:ascii="Arial" w:hAnsi="Arial"/>
        </w:rPr>
        <w:t>Coming with the required control arm assemblies and a full set of corrosion-resistant mounting parts, the kit offers yet another business-critical benefit: the ball joint of the MEYLE-HD control arms included in the kit (</w:t>
      </w:r>
      <w:proofErr w:type="spellStart"/>
      <w:r>
        <w:rPr>
          <w:rFonts w:ascii="Arial" w:hAnsi="Arial"/>
        </w:rPr>
        <w:t>Meyle</w:t>
      </w:r>
      <w:proofErr w:type="spellEnd"/>
      <w:r>
        <w:rPr>
          <w:rFonts w:ascii="Arial" w:hAnsi="Arial"/>
        </w:rPr>
        <w:t xml:space="preserve"> no.: 316 050 0034/HD (LH) and 316 050 0033/HD (RH)) can be adjusted to suit three different wheel camber settings. This way, the control arm pair caters for three different </w:t>
      </w:r>
      <w:r w:rsidR="00E827B0">
        <w:rPr>
          <w:rFonts w:ascii="Arial" w:hAnsi="Arial"/>
        </w:rPr>
        <w:t>OE</w:t>
      </w:r>
      <w:r>
        <w:rPr>
          <w:rFonts w:ascii="Arial" w:hAnsi="Arial"/>
        </w:rPr>
        <w:t xml:space="preserve"> control arm designs. </w:t>
      </w:r>
      <w:r>
        <w:rPr>
          <w:rFonts w:ascii="Arial" w:hAnsi="Arial"/>
        </w:rPr>
        <w:lastRenderedPageBreak/>
        <w:t xml:space="preserve">Offering an increased part life over the </w:t>
      </w:r>
      <w:r w:rsidR="00710F4D">
        <w:rPr>
          <w:rFonts w:ascii="Arial" w:hAnsi="Arial"/>
        </w:rPr>
        <w:t>OE</w:t>
      </w:r>
      <w:r>
        <w:rPr>
          <w:rFonts w:ascii="Arial" w:hAnsi="Arial"/>
        </w:rPr>
        <w:t xml:space="preserve"> design, the ball joint of the MEYLE-HD control arm features a top-grade anti-corrosion coating and the socket is made from a highly wear-resistant plastic material. As an added extra, the MEYLE-HD bushings can be replaced separately. Owing to these technical refinements, the MEYLE-HD control arm kit comes with an extended four-year warranty, as do all items of the </w:t>
      </w:r>
      <w:r w:rsidRPr="00D476B5">
        <w:rPr>
          <w:rFonts w:ascii="Arial" w:hAnsi="Arial"/>
        </w:rPr>
        <w:t>MEYLE-HD range.</w:t>
      </w:r>
    </w:p>
    <w:p w:rsidR="00DE791D" w:rsidRDefault="006F545F" w:rsidP="00DE791D">
      <w:pPr>
        <w:spacing w:line="360" w:lineRule="auto"/>
        <w:jc w:val="both"/>
        <w:rPr>
          <w:rFonts w:ascii="Arial" w:hAnsi="Arial"/>
        </w:rPr>
      </w:pPr>
      <w:r w:rsidRPr="00D476B5">
        <w:rPr>
          <w:rFonts w:ascii="Arial" w:hAnsi="Arial"/>
        </w:rPr>
        <w:t>Supplied in genuine MEYLE-HD quality, the new repair kit is as of now available under the MEYLE reference 316 050 010</w:t>
      </w:r>
      <w:r w:rsidR="00DE0658">
        <w:rPr>
          <w:rFonts w:ascii="Arial" w:hAnsi="Arial"/>
        </w:rPr>
        <w:t>9</w:t>
      </w:r>
      <w:r w:rsidRPr="00D476B5">
        <w:rPr>
          <w:rFonts w:ascii="Arial" w:hAnsi="Arial"/>
        </w:rPr>
        <w:t>/HD</w:t>
      </w:r>
      <w:r w:rsidR="00D476B5">
        <w:rPr>
          <w:rFonts w:ascii="Arial" w:hAnsi="Arial"/>
        </w:rPr>
        <w:t xml:space="preserve"> (</w:t>
      </w:r>
      <w:r w:rsidR="002B7E22">
        <w:rPr>
          <w:rFonts w:ascii="Arial" w:hAnsi="Arial"/>
        </w:rPr>
        <w:t>s</w:t>
      </w:r>
      <w:r w:rsidR="00DE0658">
        <w:rPr>
          <w:rFonts w:ascii="Arial" w:hAnsi="Arial"/>
        </w:rPr>
        <w:t>hort no.: MCK0052</w:t>
      </w:r>
      <w:r w:rsidR="00D476B5">
        <w:rPr>
          <w:rFonts w:ascii="Arial" w:hAnsi="Arial"/>
        </w:rPr>
        <w:t>HD)</w:t>
      </w:r>
      <w:r w:rsidRPr="00D476B5">
        <w:rPr>
          <w:rFonts w:ascii="Arial" w:hAnsi="Arial"/>
        </w:rPr>
        <w:t>.</w:t>
      </w:r>
    </w:p>
    <w:p w:rsidR="00DE791D" w:rsidRDefault="00DE791D" w:rsidP="00DE791D">
      <w:pPr>
        <w:spacing w:line="360" w:lineRule="auto"/>
        <w:jc w:val="both"/>
        <w:rPr>
          <w:rFonts w:ascii="Arial" w:hAnsi="Arial"/>
          <w:u w:val="single"/>
        </w:rPr>
      </w:pPr>
    </w:p>
    <w:p w:rsidR="00EE5548" w:rsidRDefault="00DE791D" w:rsidP="00DE791D">
      <w:pPr>
        <w:spacing w:line="360" w:lineRule="auto"/>
        <w:jc w:val="both"/>
      </w:pPr>
      <w:r>
        <w:rPr>
          <w:rFonts w:ascii="Arial" w:hAnsi="Arial"/>
          <w:u w:val="single"/>
        </w:rPr>
        <w:t>ME</w:t>
      </w:r>
      <w:r w:rsidR="00DC4759">
        <w:rPr>
          <w:rFonts w:ascii="Arial" w:hAnsi="Arial"/>
          <w:u w:val="single"/>
        </w:rPr>
        <w:t>YLE workshop advice:</w:t>
      </w:r>
      <w:r w:rsidR="00DC4759">
        <w:rPr>
          <w:rFonts w:ascii="Arial" w:hAnsi="Arial"/>
        </w:rPr>
        <w:t xml:space="preserve"> An initial wheel alignment procedure during repair is no longer required. Thanks to the clear position marking, the 3-in-1 control arm with continuously variable guiding suspension ball joint allows for swift and easy wheel camber correction. On the company's "MEYLE TV" channel repair professionals can find a </w:t>
      </w:r>
      <w:hyperlink r:id="rId8" w:history="1">
        <w:r w:rsidR="00DC4759" w:rsidRPr="0080523B">
          <w:rPr>
            <w:rStyle w:val="Hyperlink"/>
            <w:rFonts w:ascii="Arial" w:hAnsi="Arial"/>
          </w:rPr>
          <w:t>video tutorial</w:t>
        </w:r>
      </w:hyperlink>
      <w:r w:rsidR="00DC4759" w:rsidRPr="0080523B">
        <w:rPr>
          <w:rFonts w:ascii="Arial" w:hAnsi="Arial"/>
        </w:rPr>
        <w:t xml:space="preserve"> </w:t>
      </w:r>
      <w:r w:rsidR="00DC4759">
        <w:rPr>
          <w:rFonts w:ascii="Arial" w:hAnsi="Arial"/>
        </w:rPr>
        <w:t>guiding them through the installation procedure, from mounting the MEYLE-HD control arm in zero position to setting it to positive or negative, following axle alignment. This is the link to the video:</w:t>
      </w:r>
      <w:r w:rsidR="0080523B">
        <w:rPr>
          <w:rFonts w:ascii="Arial" w:hAnsi="Arial"/>
        </w:rPr>
        <w:t xml:space="preserve"> </w:t>
      </w:r>
      <w:hyperlink r:id="rId9" w:history="1">
        <w:r w:rsidR="0080523B" w:rsidRPr="00713B62">
          <w:rPr>
            <w:rStyle w:val="Hyperlink"/>
            <w:rFonts w:ascii="Arial" w:hAnsi="Arial"/>
          </w:rPr>
          <w:t>https://youtu.be/QK6PikkkYZs</w:t>
        </w:r>
      </w:hyperlink>
      <w:r w:rsidR="00D8003F">
        <w:t>.</w:t>
      </w:r>
    </w:p>
    <w:p w:rsidR="00D8003F" w:rsidRDefault="00D8003F" w:rsidP="00DE791D">
      <w:pPr>
        <w:spacing w:line="360" w:lineRule="auto"/>
        <w:jc w:val="both"/>
      </w:pPr>
    </w:p>
    <w:p w:rsidR="00D8003F" w:rsidRPr="00DE791D" w:rsidRDefault="00D8003F" w:rsidP="00DE791D">
      <w:pPr>
        <w:spacing w:line="360" w:lineRule="auto"/>
        <w:jc w:val="both"/>
        <w:rPr>
          <w:rFonts w:ascii="Arial" w:hAnsi="Arial"/>
        </w:rPr>
      </w:pPr>
    </w:p>
    <w:p w:rsidR="007F50E0" w:rsidRDefault="0044141A" w:rsidP="0044141A">
      <w:pPr>
        <w:rPr>
          <w:rFonts w:ascii="Arial" w:hAnsi="Arial"/>
          <w:sz w:val="18"/>
        </w:rPr>
      </w:pPr>
      <w:r>
        <w:rPr>
          <w:rFonts w:ascii="Arial" w:hAnsi="Arial"/>
          <w:sz w:val="18"/>
        </w:rPr>
        <w:t xml:space="preserve">Download our press releases and press pictures from </w:t>
      </w:r>
      <w:hyperlink r:id="rId10">
        <w:r>
          <w:rPr>
            <w:rStyle w:val="Hyperlink"/>
            <w:rFonts w:ascii="Arial" w:hAnsi="Arial"/>
            <w:sz w:val="18"/>
          </w:rPr>
          <w:t>www.meyle.com</w:t>
        </w:r>
      </w:hyperlink>
      <w:r>
        <w:rPr>
          <w:rFonts w:ascii="Arial" w:hAnsi="Arial"/>
          <w:sz w:val="18"/>
        </w:rPr>
        <w:t xml:space="preserve"> or order in electronic file format.</w:t>
      </w:r>
    </w:p>
    <w:p w:rsidR="0044141A" w:rsidRDefault="0044141A" w:rsidP="0044141A">
      <w:pPr>
        <w:rPr>
          <w:rFonts w:ascii="Arial" w:hAnsi="Arial" w:cs="Arial"/>
          <w:sz w:val="18"/>
          <w:szCs w:val="20"/>
        </w:rPr>
      </w:pPr>
    </w:p>
    <w:p w:rsidR="007F50E0" w:rsidRDefault="0044141A" w:rsidP="0044141A">
      <w:pPr>
        <w:rPr>
          <w:rFonts w:ascii="Arial" w:hAnsi="Arial"/>
          <w:sz w:val="18"/>
        </w:rPr>
      </w:pPr>
      <w:r>
        <w:rPr>
          <w:rFonts w:ascii="Arial" w:hAnsi="Arial"/>
          <w:sz w:val="18"/>
        </w:rPr>
        <w:t>Contact:</w:t>
      </w:r>
    </w:p>
    <w:p w:rsidR="0044141A" w:rsidRDefault="0044141A" w:rsidP="0044141A">
      <w:pPr>
        <w:rPr>
          <w:rFonts w:ascii="Arial" w:hAnsi="Arial" w:cs="Arial"/>
          <w:sz w:val="18"/>
          <w:szCs w:val="20"/>
        </w:rPr>
      </w:pPr>
    </w:p>
    <w:p w:rsidR="0044141A" w:rsidRDefault="0044141A" w:rsidP="0044141A">
      <w:pPr>
        <w:numPr>
          <w:ilvl w:val="0"/>
          <w:numId w:val="9"/>
        </w:numPr>
        <w:rPr>
          <w:rFonts w:ascii="Arial" w:hAnsi="Arial" w:cs="Arial"/>
          <w:sz w:val="18"/>
          <w:szCs w:val="20"/>
        </w:rPr>
      </w:pPr>
      <w:r>
        <w:rPr>
          <w:rFonts w:ascii="Arial" w:hAnsi="Arial"/>
          <w:sz w:val="18"/>
        </w:rPr>
        <w:t xml:space="preserve">Public Relations von </w:t>
      </w:r>
      <w:proofErr w:type="spellStart"/>
      <w:r>
        <w:rPr>
          <w:rFonts w:ascii="Arial" w:hAnsi="Arial"/>
          <w:sz w:val="18"/>
        </w:rPr>
        <w:t>Hoyningen-Huene</w:t>
      </w:r>
      <w:proofErr w:type="spellEnd"/>
      <w:r>
        <w:rPr>
          <w:rFonts w:ascii="Arial" w:hAnsi="Arial"/>
          <w:sz w:val="18"/>
        </w:rPr>
        <w:t xml:space="preserve">, Marc von </w:t>
      </w:r>
      <w:proofErr w:type="spellStart"/>
      <w:r>
        <w:rPr>
          <w:rFonts w:ascii="Arial" w:hAnsi="Arial"/>
          <w:sz w:val="18"/>
        </w:rPr>
        <w:t>Bandemer</w:t>
      </w:r>
      <w:proofErr w:type="spellEnd"/>
      <w:r>
        <w:rPr>
          <w:rFonts w:ascii="Arial" w:hAnsi="Arial"/>
          <w:sz w:val="18"/>
        </w:rPr>
        <w:t xml:space="preserve">, phone: +49 40 416208-17, email: </w:t>
      </w:r>
      <w:hyperlink r:id="rId11">
        <w:r>
          <w:rPr>
            <w:rStyle w:val="Hyperlink"/>
            <w:rFonts w:ascii="Arial" w:hAnsi="Arial"/>
            <w:sz w:val="18"/>
          </w:rPr>
          <w:t>mvb@prvhh.de</w:t>
        </w:r>
      </w:hyperlink>
    </w:p>
    <w:p w:rsidR="007F50E0" w:rsidRPr="00CE6BEF" w:rsidRDefault="00D476B5" w:rsidP="0044141A">
      <w:pPr>
        <w:numPr>
          <w:ilvl w:val="0"/>
          <w:numId w:val="9"/>
        </w:numPr>
        <w:rPr>
          <w:rStyle w:val="Hyperlink"/>
          <w:rFonts w:ascii="Arial" w:hAnsi="Arial"/>
          <w:color w:val="auto"/>
          <w:sz w:val="18"/>
          <w:u w:val="none"/>
        </w:rPr>
      </w:pPr>
      <w:r>
        <w:rPr>
          <w:rFonts w:ascii="Arial" w:hAnsi="Arial"/>
          <w:sz w:val="18"/>
        </w:rPr>
        <w:t>MEYLE</w:t>
      </w:r>
      <w:r w:rsidR="0044141A">
        <w:rPr>
          <w:rFonts w:ascii="Arial" w:hAnsi="Arial"/>
          <w:sz w:val="18"/>
        </w:rPr>
        <w:t xml:space="preserve"> AG, Annika Fuchs, phone: +49 40 67506-519, email: </w:t>
      </w:r>
      <w:hyperlink r:id="rId12">
        <w:r w:rsidR="0044141A">
          <w:rPr>
            <w:rStyle w:val="Hyperlink"/>
            <w:rFonts w:ascii="Arial" w:hAnsi="Arial"/>
            <w:sz w:val="18"/>
          </w:rPr>
          <w:t>annika.fuchs@meyle.com</w:t>
        </w:r>
      </w:hyperlink>
    </w:p>
    <w:p w:rsidR="00CE6BEF" w:rsidRDefault="00CE6BEF" w:rsidP="00CE6BEF">
      <w:pPr>
        <w:rPr>
          <w:rFonts w:ascii="Arial" w:hAnsi="Arial"/>
          <w:sz w:val="18"/>
        </w:rPr>
      </w:pPr>
    </w:p>
    <w:p w:rsidR="00CE6BEF" w:rsidRDefault="00CE6BEF" w:rsidP="00CE6BEF">
      <w:pPr>
        <w:rPr>
          <w:rFonts w:ascii="Arial" w:hAnsi="Arial"/>
          <w:sz w:val="18"/>
        </w:rPr>
      </w:pPr>
    </w:p>
    <w:p w:rsidR="00CE6BEF" w:rsidRPr="00CE6BEF" w:rsidRDefault="00CE6BEF" w:rsidP="00CE6BEF">
      <w:pPr>
        <w:spacing w:line="360" w:lineRule="auto"/>
        <w:jc w:val="both"/>
        <w:rPr>
          <w:rFonts w:ascii="Arial" w:hAnsi="Arial" w:cs="Arial"/>
          <w:b/>
          <w:sz w:val="18"/>
          <w:szCs w:val="22"/>
          <w:lang w:val="en-US" w:eastAsia="de-DE" w:bidi="ar-SA"/>
        </w:rPr>
      </w:pPr>
      <w:r w:rsidRPr="00CE6BEF">
        <w:rPr>
          <w:rFonts w:ascii="Arial" w:hAnsi="Arial"/>
          <w:b/>
          <w:sz w:val="18"/>
          <w:lang w:val="en-US" w:eastAsia="de-DE" w:bidi="ar-SA"/>
        </w:rPr>
        <w:t xml:space="preserve">About the company </w:t>
      </w:r>
    </w:p>
    <w:p w:rsidR="00CE6BEF" w:rsidRPr="00CE6BEF" w:rsidRDefault="00CE6BEF" w:rsidP="00CE6BEF">
      <w:pPr>
        <w:spacing w:after="240" w:line="360" w:lineRule="auto"/>
        <w:jc w:val="both"/>
        <w:rPr>
          <w:bCs/>
          <w:lang w:val="en-US" w:eastAsia="de-DE" w:bidi="ar-SA"/>
        </w:rPr>
      </w:pPr>
      <w:r w:rsidRPr="00CE6BEF">
        <w:rPr>
          <w:rFonts w:ascii="Arial" w:hAnsi="Arial"/>
          <w:sz w:val="18"/>
          <w:lang w:val="en-US" w:eastAsia="de-DE" w:bidi="ar-SA"/>
        </w:rPr>
        <w:t xml:space="preserve">Under its MEYLE brand, MEYLE AG manufactures and markets a wide range of premium-grade passenger car, van and commercial vehicle spare parts for the independent aftermarket. The MEYLE brand's product lines are </w:t>
      </w:r>
      <w:r w:rsidRPr="00CE6BEF">
        <w:rPr>
          <w:rFonts w:ascii="Arial" w:hAnsi="Arial"/>
          <w:bCs/>
          <w:sz w:val="18"/>
          <w:lang w:val="en-US" w:eastAsia="de-DE" w:bidi="ar-SA"/>
        </w:rPr>
        <w:t xml:space="preserve">MEYLE-ORIGINAL, MEYLE-HD and MEYLE-PD. </w:t>
      </w:r>
    </w:p>
    <w:p w:rsidR="00CE6BEF" w:rsidRPr="00CE6BEF" w:rsidRDefault="00CE6BEF" w:rsidP="00CE6BEF">
      <w:pPr>
        <w:spacing w:after="240" w:line="360" w:lineRule="auto"/>
        <w:jc w:val="both"/>
        <w:rPr>
          <w:rFonts w:ascii="Arial" w:hAnsi="Arial" w:cs="Arial"/>
          <w:bCs/>
          <w:sz w:val="18"/>
          <w:szCs w:val="22"/>
          <w:lang w:val="en-US" w:eastAsia="de-DE" w:bidi="ar-SA"/>
        </w:rPr>
      </w:pPr>
      <w:r w:rsidRPr="00CE6BEF">
        <w:rPr>
          <w:rFonts w:ascii="Arial" w:hAnsi="Arial"/>
          <w:bCs/>
          <w:sz w:val="18"/>
          <w:lang w:val="en-US" w:eastAsia="de-DE" w:bidi="ar-SA"/>
        </w:rPr>
        <w:t xml:space="preserve">Catering for virtually every popular vehicle application the wide range of product supplied by Hamburg-based manufacturer MEYLE features the following products: </w:t>
      </w:r>
    </w:p>
    <w:p w:rsidR="00CE6BEF" w:rsidRPr="00CE6BEF" w:rsidRDefault="00CE6BEF" w:rsidP="00CE6BEF">
      <w:pPr>
        <w:numPr>
          <w:ilvl w:val="0"/>
          <w:numId w:val="11"/>
        </w:numPr>
        <w:spacing w:line="360" w:lineRule="auto"/>
        <w:jc w:val="both"/>
        <w:rPr>
          <w:rFonts w:ascii="Arial" w:hAnsi="Arial" w:cs="Arial"/>
          <w:bCs/>
          <w:sz w:val="18"/>
          <w:szCs w:val="22"/>
          <w:lang w:val="en-US"/>
        </w:rPr>
      </w:pPr>
      <w:r w:rsidRPr="00CE6BEF">
        <w:rPr>
          <w:rFonts w:ascii="Arial" w:hAnsi="Arial"/>
          <w:bCs/>
          <w:sz w:val="18"/>
          <w:lang w:val="en-US"/>
        </w:rPr>
        <w:lastRenderedPageBreak/>
        <w:t xml:space="preserve">MEYLE-ORIGINAL: True to OE. – This product line includes around 20,000 top-class parts. </w:t>
      </w:r>
    </w:p>
    <w:p w:rsidR="00CE6BEF" w:rsidRPr="00CE6BEF" w:rsidRDefault="00CE6BEF" w:rsidP="00CE6BEF">
      <w:pPr>
        <w:numPr>
          <w:ilvl w:val="0"/>
          <w:numId w:val="11"/>
        </w:numPr>
        <w:spacing w:line="360" w:lineRule="auto"/>
        <w:jc w:val="both"/>
        <w:rPr>
          <w:rFonts w:ascii="Arial" w:hAnsi="Arial" w:cs="Arial"/>
          <w:bCs/>
          <w:sz w:val="18"/>
          <w:szCs w:val="22"/>
          <w:lang w:val="en-US"/>
        </w:rPr>
      </w:pPr>
      <w:r w:rsidRPr="00CE6BEF">
        <w:rPr>
          <w:rFonts w:ascii="Arial" w:hAnsi="Arial"/>
          <w:bCs/>
          <w:sz w:val="18"/>
          <w:lang w:val="en-US"/>
        </w:rPr>
        <w:t xml:space="preserve">MEYLE-PD: Advanced design and technology. – </w:t>
      </w:r>
      <w:r w:rsidRPr="00CE6BEF">
        <w:rPr>
          <w:rFonts w:ascii="Arial" w:hAnsi="Arial"/>
          <w:sz w:val="18"/>
          <w:lang w:val="en-US"/>
        </w:rPr>
        <w:t>This product line features around 2,000 technically refined brake discs and pads distinguished by their enhanced braking performance and cutting-edge coating technology.</w:t>
      </w:r>
    </w:p>
    <w:p w:rsidR="00CE6BEF" w:rsidRPr="00CE6BEF" w:rsidRDefault="00CE6BEF" w:rsidP="00CE6BEF">
      <w:pPr>
        <w:numPr>
          <w:ilvl w:val="0"/>
          <w:numId w:val="11"/>
        </w:numPr>
        <w:spacing w:line="360" w:lineRule="auto"/>
        <w:jc w:val="both"/>
        <w:rPr>
          <w:rFonts w:ascii="Arial" w:hAnsi="Arial" w:cs="Arial"/>
          <w:bCs/>
          <w:sz w:val="18"/>
          <w:szCs w:val="22"/>
          <w:lang w:val="en-US"/>
        </w:rPr>
      </w:pPr>
      <w:r w:rsidRPr="00CE6BEF">
        <w:rPr>
          <w:rFonts w:ascii="Arial" w:hAnsi="Arial"/>
          <w:bCs/>
          <w:sz w:val="18"/>
          <w:lang w:val="en-US"/>
        </w:rPr>
        <w:t xml:space="preserve">MEYLE-HD: Better than OE. – Devised by the company's in-house engineers, the MEYLE-HD line features around 1,000 products to cater for thousands of different vehicle models. </w:t>
      </w:r>
      <w:r w:rsidRPr="00CE6BEF">
        <w:rPr>
          <w:rFonts w:ascii="Arial" w:hAnsi="Arial"/>
          <w:sz w:val="18"/>
          <w:lang w:val="en-US"/>
        </w:rPr>
        <w:t xml:space="preserve">Designed to provide </w:t>
      </w:r>
      <w:r w:rsidRPr="00CE6BEF">
        <w:rPr>
          <w:rFonts w:ascii="Arial" w:hAnsi="Arial"/>
          <w:bCs/>
          <w:sz w:val="18"/>
          <w:lang w:val="en-US"/>
        </w:rPr>
        <w:t>exceptional strength and long service life</w:t>
      </w:r>
      <w:r w:rsidRPr="00CE6BEF">
        <w:rPr>
          <w:rFonts w:ascii="Arial" w:hAnsi="Arial"/>
          <w:sz w:val="18"/>
          <w:lang w:val="en-US"/>
        </w:rPr>
        <w:t xml:space="preserve"> M</w:t>
      </w:r>
      <w:bookmarkStart w:id="0" w:name="_GoBack"/>
      <w:bookmarkEnd w:id="0"/>
      <w:r w:rsidRPr="00CE6BEF">
        <w:rPr>
          <w:rFonts w:ascii="Arial" w:hAnsi="Arial"/>
          <w:sz w:val="18"/>
          <w:lang w:val="en-US"/>
        </w:rPr>
        <w:t xml:space="preserve">EYLE-HD parts offer </w:t>
      </w:r>
      <w:r w:rsidRPr="00CE6BEF">
        <w:rPr>
          <w:rFonts w:ascii="Arial" w:hAnsi="Arial"/>
          <w:bCs/>
          <w:sz w:val="18"/>
          <w:lang w:val="en-US"/>
        </w:rPr>
        <w:t>enhanced performance over original-equipment designs</w:t>
      </w:r>
      <w:r w:rsidRPr="00CE6BEF">
        <w:rPr>
          <w:rFonts w:ascii="Arial" w:hAnsi="Arial"/>
          <w:sz w:val="18"/>
          <w:lang w:val="en-US"/>
        </w:rPr>
        <w:t>. Unrivalled in quality and durability technically-refined MEYLE-HD parts come with a four-year guarantee.</w:t>
      </w:r>
    </w:p>
    <w:p w:rsidR="00CE6BEF" w:rsidRPr="00CE6BEF" w:rsidRDefault="00CE6BEF" w:rsidP="00CE6BEF">
      <w:pPr>
        <w:spacing w:line="360" w:lineRule="auto"/>
        <w:rPr>
          <w:rFonts w:ascii="Arial" w:hAnsi="Arial" w:cs="Arial"/>
          <w:bCs/>
          <w:sz w:val="18"/>
          <w:szCs w:val="22"/>
          <w:lang w:val="en-US"/>
        </w:rPr>
      </w:pPr>
    </w:p>
    <w:p w:rsidR="00CE6BEF" w:rsidRPr="00CE6BEF" w:rsidRDefault="00CE6BEF" w:rsidP="00CE6BEF">
      <w:pPr>
        <w:spacing w:after="240" w:line="360" w:lineRule="auto"/>
        <w:jc w:val="both"/>
        <w:rPr>
          <w:lang w:val="en-US" w:eastAsia="de-DE" w:bidi="ar-SA"/>
        </w:rPr>
      </w:pPr>
      <w:r w:rsidRPr="00CE6BEF">
        <w:rPr>
          <w:rFonts w:ascii="Arial" w:hAnsi="Arial"/>
          <w:sz w:val="18"/>
          <w:lang w:val="en-US" w:eastAsia="de-DE" w:bidi="ar-SA"/>
        </w:rPr>
        <w:t xml:space="preserve">MEYLE AG is headquartered in Hamburg, Germany and operates in 120 countries supported by its state-of-the-art logistics </w:t>
      </w:r>
      <w:proofErr w:type="spellStart"/>
      <w:r w:rsidRPr="00CE6BEF">
        <w:rPr>
          <w:rFonts w:ascii="Arial" w:hAnsi="Arial"/>
          <w:sz w:val="18"/>
          <w:lang w:val="en-US" w:eastAsia="de-DE" w:bidi="ar-SA"/>
        </w:rPr>
        <w:t>centre</w:t>
      </w:r>
      <w:proofErr w:type="spellEnd"/>
      <w:r w:rsidRPr="00CE6BEF">
        <w:rPr>
          <w:rFonts w:ascii="Arial" w:hAnsi="Arial"/>
          <w:sz w:val="18"/>
          <w:lang w:val="en-US" w:eastAsia="de-DE" w:bidi="ar-SA"/>
        </w:rPr>
        <w:t xml:space="preserve"> in Hamburg, Germany, and a worldwide network of local offices and production sites.</w:t>
      </w:r>
    </w:p>
    <w:p w:rsidR="001E2C60" w:rsidRPr="00CE6BEF" w:rsidRDefault="001E2C60" w:rsidP="001E2C60">
      <w:pPr>
        <w:rPr>
          <w:lang w:val="en-US"/>
        </w:rPr>
      </w:pPr>
    </w:p>
    <w:p w:rsidR="001E2C60" w:rsidRPr="00CE6BEF" w:rsidRDefault="001E2C60" w:rsidP="001E2C60"/>
    <w:sectPr w:rsidR="001E2C60" w:rsidRPr="00CE6BEF" w:rsidSect="000C5CAA">
      <w:headerReference w:type="even" r:id="rId13"/>
      <w:headerReference w:type="default" r:id="rId14"/>
      <w:footerReference w:type="default" r:id="rId15"/>
      <w:pgSz w:w="11906" w:h="16838" w:code="9"/>
      <w:pgMar w:top="2875" w:right="1287" w:bottom="1979" w:left="1418" w:header="54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1C79" w:rsidRDefault="00631C79">
      <w:r>
        <w:separator/>
      </w:r>
    </w:p>
  </w:endnote>
  <w:endnote w:type="continuationSeparator" w:id="0">
    <w:p w:rsidR="00631C79" w:rsidRDefault="00631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heSans-Plain">
    <w:altName w:val="Arial"/>
    <w:panose1 w:val="00000000000000000000"/>
    <w:charset w:val="00"/>
    <w:family w:val="swiss"/>
    <w:notTrueType/>
    <w:pitch w:val="variable"/>
    <w:sig w:usb0="00000001" w:usb1="00000000" w:usb2="00000000" w:usb3="00000000" w:csb0="00000009"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0E0" w:rsidRDefault="00D476B5" w:rsidP="00D476B5">
    <w:pPr>
      <w:pStyle w:val="Fuzeile"/>
      <w:rPr>
        <w:rFonts w:ascii="TheSans-Plain" w:hAnsi="TheSans-Plain"/>
        <w:color w:val="AAAAAA"/>
        <w:sz w:val="15"/>
      </w:rPr>
    </w:pPr>
    <w:r w:rsidRPr="00D476B5">
      <w:rPr>
        <w:rFonts w:ascii="TheSans-Plain" w:hAnsi="TheSans-Plain"/>
        <w:noProof/>
        <w:color w:val="AAAAAA"/>
        <w:sz w:val="15"/>
        <w:lang w:val="de-DE" w:eastAsia="de-DE" w:bidi="ar-SA"/>
      </w:rPr>
      <w:drawing>
        <wp:inline distT="0" distB="0" distL="0" distR="0">
          <wp:extent cx="5760720" cy="618399"/>
          <wp:effectExtent l="19050" t="0" r="0" b="0"/>
          <wp:docPr id="5" name="Grafik 3" descr="Footer_Allgemeine-Einkaufsbedingu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_Allgemeine-Einkaufsbedingungen.jpg"/>
                  <pic:cNvPicPr/>
                </pic:nvPicPr>
                <pic:blipFill>
                  <a:blip r:embed="rId1"/>
                  <a:stretch>
                    <a:fillRect/>
                  </a:stretch>
                </pic:blipFill>
                <pic:spPr>
                  <a:xfrm>
                    <a:off x="0" y="0"/>
                    <a:ext cx="5760720" cy="618399"/>
                  </a:xfrm>
                  <a:prstGeom prst="rect">
                    <a:avLst/>
                  </a:prstGeom>
                </pic:spPr>
              </pic:pic>
            </a:graphicData>
          </a:graphic>
        </wp:inline>
      </w:drawing>
    </w:r>
    <w:r w:rsidR="007F50E0">
      <w:rPr>
        <w:rFonts w:ascii="TheSans-Plain" w:hAnsi="TheSans-Plain"/>
        <w:color w:val="AAAAAA"/>
        <w:sz w:val="15"/>
      </w:rPr>
      <w:t xml:space="preserve">   </w:t>
    </w:r>
    <w:r w:rsidR="00826BED">
      <w:rPr>
        <w:rFonts w:ascii="TheSans-Plain" w:hAnsi="TheSans-Plain"/>
        <w:color w:val="AAAAAA"/>
        <w:sz w:val="15"/>
      </w:rPr>
      <w:t xml:space="preserve"> </w:t>
    </w:r>
    <w:r w:rsidR="007F50E0">
      <w:rPr>
        <w:rFonts w:ascii="TheSans-Plain" w:hAnsi="TheSans-Plain"/>
        <w:color w:val="AAAAAA"/>
        <w:sz w:val="15"/>
      </w:rPr>
      <w:t xml:space="preserve">                </w:t>
    </w:r>
  </w:p>
  <w:p w:rsidR="007F50E0" w:rsidRDefault="007F50E0" w:rsidP="00826BED">
    <w:pPr>
      <w:pStyle w:val="Fuzeile"/>
      <w:ind w:left="2364" w:firstLine="4008"/>
      <w:rPr>
        <w:rFonts w:ascii="TheSans-Plain" w:hAnsi="TheSans-Plain"/>
        <w:color w:val="AAAAAA"/>
        <w:sz w:val="15"/>
      </w:rPr>
    </w:pPr>
    <w:r>
      <w:rPr>
        <w:rFonts w:ascii="TheSans-Plain" w:hAnsi="TheSans-Plain"/>
        <w:color w:val="AAAAAA"/>
        <w:sz w:val="15"/>
      </w:rPr>
      <w:t xml:space="preserve">                  </w:t>
    </w:r>
  </w:p>
  <w:p w:rsidR="00506824" w:rsidRDefault="00506824" w:rsidP="00826BED">
    <w:pPr>
      <w:pStyle w:val="Fuzeile"/>
      <w:ind w:left="2364" w:firstLine="400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1C79" w:rsidRDefault="00631C79">
      <w:r>
        <w:separator/>
      </w:r>
    </w:p>
  </w:footnote>
  <w:footnote w:type="continuationSeparator" w:id="0">
    <w:p w:rsidR="00631C79" w:rsidRDefault="00631C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1A5" w:rsidRDefault="00EF4C32">
    <w:pPr>
      <w:pStyle w:val="Kopfzeile"/>
    </w:pPr>
    <w:r>
      <w:rPr>
        <w:noProof/>
        <w:lang w:val="de-DE" w:eastAsia="de-DE" w:bidi="ar-SA"/>
      </w:rPr>
      <w:drawing>
        <wp:inline distT="0" distB="0" distL="0" distR="0">
          <wp:extent cx="5838825" cy="1057275"/>
          <wp:effectExtent l="0" t="0" r="0" b="0"/>
          <wp:docPr id="1" name="Bild 1" descr="Kopf_Pressemitteilung_MEYLE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pf_Pressemitteilung_MEYLE_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8825" cy="105727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824" w:rsidRDefault="007F50E0" w:rsidP="005746F0">
    <w:pPr>
      <w:pStyle w:val="Kopfzeile"/>
      <w:tabs>
        <w:tab w:val="clear" w:pos="9072"/>
        <w:tab w:val="right" w:pos="9180"/>
      </w:tabs>
      <w:ind w:hanging="180"/>
    </w:pPr>
    <w:r>
      <w:t xml:space="preserve">    </w:t>
    </w:r>
    <w:r w:rsidR="00D476B5" w:rsidRPr="00D476B5">
      <w:rPr>
        <w:noProof/>
        <w:lang w:val="de-DE" w:eastAsia="de-DE" w:bidi="ar-SA"/>
      </w:rPr>
      <w:drawing>
        <wp:inline distT="0" distB="0" distL="0" distR="0">
          <wp:extent cx="5760720" cy="1033060"/>
          <wp:effectExtent l="19050" t="0" r="0" b="0"/>
          <wp:docPr id="9" name="Grafik 2" descr="Header_Pressemitteilung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Pressemitteilung_en.jpg"/>
                  <pic:cNvPicPr/>
                </pic:nvPicPr>
                <pic:blipFill>
                  <a:blip r:embed="rId1"/>
                  <a:stretch>
                    <a:fillRect/>
                  </a:stretch>
                </pic:blipFill>
                <pic:spPr>
                  <a:xfrm>
                    <a:off x="0" y="0"/>
                    <a:ext cx="5760720" cy="10330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26.5pt;height:97.5pt" o:bullet="t">
        <v:imagedata r:id="rId1" o:title=""/>
      </v:shape>
    </w:pict>
  </w:numPicBullet>
  <w:abstractNum w:abstractNumId="0">
    <w:nsid w:val="176F37BD"/>
    <w:multiLevelType w:val="hybridMultilevel"/>
    <w:tmpl w:val="3EC09F8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1FCA3FF4"/>
    <w:multiLevelType w:val="hybridMultilevel"/>
    <w:tmpl w:val="5E28897C"/>
    <w:lvl w:ilvl="0" w:tplc="BE72C886">
      <w:numFmt w:val="bullet"/>
      <w:lvlText w:val=""/>
      <w:lvlJc w:val="left"/>
      <w:pPr>
        <w:tabs>
          <w:tab w:val="num" w:pos="180"/>
        </w:tabs>
        <w:ind w:left="180" w:hanging="360"/>
      </w:pPr>
      <w:rPr>
        <w:rFonts w:ascii="Wingdings" w:eastAsia="Times New Roman" w:hAnsi="Wingdings" w:cs="Times New Roman" w:hint="default"/>
      </w:rPr>
    </w:lvl>
    <w:lvl w:ilvl="1" w:tplc="04070003" w:tentative="1">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620"/>
        </w:tabs>
        <w:ind w:left="1620" w:hanging="360"/>
      </w:pPr>
      <w:rPr>
        <w:rFonts w:ascii="Wingdings" w:hAnsi="Wingdings" w:hint="default"/>
      </w:rPr>
    </w:lvl>
    <w:lvl w:ilvl="3" w:tplc="04070001" w:tentative="1">
      <w:start w:val="1"/>
      <w:numFmt w:val="bullet"/>
      <w:lvlText w:val=""/>
      <w:lvlJc w:val="left"/>
      <w:pPr>
        <w:tabs>
          <w:tab w:val="num" w:pos="2340"/>
        </w:tabs>
        <w:ind w:left="2340" w:hanging="360"/>
      </w:pPr>
      <w:rPr>
        <w:rFonts w:ascii="Symbol" w:hAnsi="Symbol" w:hint="default"/>
      </w:rPr>
    </w:lvl>
    <w:lvl w:ilvl="4" w:tplc="04070003" w:tentative="1">
      <w:start w:val="1"/>
      <w:numFmt w:val="bullet"/>
      <w:lvlText w:val="o"/>
      <w:lvlJc w:val="left"/>
      <w:pPr>
        <w:tabs>
          <w:tab w:val="num" w:pos="3060"/>
        </w:tabs>
        <w:ind w:left="3060" w:hanging="360"/>
      </w:pPr>
      <w:rPr>
        <w:rFonts w:ascii="Courier New" w:hAnsi="Courier New" w:cs="Courier New" w:hint="default"/>
      </w:rPr>
    </w:lvl>
    <w:lvl w:ilvl="5" w:tplc="04070005" w:tentative="1">
      <w:start w:val="1"/>
      <w:numFmt w:val="bullet"/>
      <w:lvlText w:val=""/>
      <w:lvlJc w:val="left"/>
      <w:pPr>
        <w:tabs>
          <w:tab w:val="num" w:pos="3780"/>
        </w:tabs>
        <w:ind w:left="3780" w:hanging="360"/>
      </w:pPr>
      <w:rPr>
        <w:rFonts w:ascii="Wingdings" w:hAnsi="Wingdings" w:hint="default"/>
      </w:rPr>
    </w:lvl>
    <w:lvl w:ilvl="6" w:tplc="04070001" w:tentative="1">
      <w:start w:val="1"/>
      <w:numFmt w:val="bullet"/>
      <w:lvlText w:val=""/>
      <w:lvlJc w:val="left"/>
      <w:pPr>
        <w:tabs>
          <w:tab w:val="num" w:pos="4500"/>
        </w:tabs>
        <w:ind w:left="4500" w:hanging="360"/>
      </w:pPr>
      <w:rPr>
        <w:rFonts w:ascii="Symbol" w:hAnsi="Symbol" w:hint="default"/>
      </w:rPr>
    </w:lvl>
    <w:lvl w:ilvl="7" w:tplc="04070003" w:tentative="1">
      <w:start w:val="1"/>
      <w:numFmt w:val="bullet"/>
      <w:lvlText w:val="o"/>
      <w:lvlJc w:val="left"/>
      <w:pPr>
        <w:tabs>
          <w:tab w:val="num" w:pos="5220"/>
        </w:tabs>
        <w:ind w:left="5220" w:hanging="360"/>
      </w:pPr>
      <w:rPr>
        <w:rFonts w:ascii="Courier New" w:hAnsi="Courier New" w:cs="Courier New" w:hint="default"/>
      </w:rPr>
    </w:lvl>
    <w:lvl w:ilvl="8" w:tplc="04070005" w:tentative="1">
      <w:start w:val="1"/>
      <w:numFmt w:val="bullet"/>
      <w:lvlText w:val=""/>
      <w:lvlJc w:val="left"/>
      <w:pPr>
        <w:tabs>
          <w:tab w:val="num" w:pos="5940"/>
        </w:tabs>
        <w:ind w:left="5940" w:hanging="360"/>
      </w:pPr>
      <w:rPr>
        <w:rFonts w:ascii="Wingdings" w:hAnsi="Wingdings" w:hint="default"/>
      </w:rPr>
    </w:lvl>
  </w:abstractNum>
  <w:abstractNum w:abstractNumId="2">
    <w:nsid w:val="2FFC1A41"/>
    <w:multiLevelType w:val="hybridMultilevel"/>
    <w:tmpl w:val="B262F36C"/>
    <w:lvl w:ilvl="0" w:tplc="04070005">
      <w:start w:val="1"/>
      <w:numFmt w:val="bullet"/>
      <w:lvlText w:val=""/>
      <w:lvlJc w:val="left"/>
      <w:pPr>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
    <w:nsid w:val="32DD7455"/>
    <w:multiLevelType w:val="hybridMultilevel"/>
    <w:tmpl w:val="4C14176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50423D20"/>
    <w:multiLevelType w:val="hybridMultilevel"/>
    <w:tmpl w:val="564637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574422C7"/>
    <w:multiLevelType w:val="hybridMultilevel"/>
    <w:tmpl w:val="D4544A78"/>
    <w:lvl w:ilvl="0" w:tplc="4AF40A3C">
      <w:start w:val="1"/>
      <w:numFmt w:val="bullet"/>
      <w:pStyle w:val="FormatvorlageOfiiziellesDokumen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nsid w:val="73EC63E1"/>
    <w:multiLevelType w:val="hybridMultilevel"/>
    <w:tmpl w:val="12C43458"/>
    <w:lvl w:ilvl="0" w:tplc="0407000B">
      <w:start w:val="1"/>
      <w:numFmt w:val="bullet"/>
      <w:lvlText w:val=""/>
      <w:lvlJc w:val="left"/>
      <w:pPr>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7">
    <w:nsid w:val="7D796A85"/>
    <w:multiLevelType w:val="hybridMultilevel"/>
    <w:tmpl w:val="2F2E6B92"/>
    <w:lvl w:ilvl="0" w:tplc="0407000F">
      <w:start w:val="1"/>
      <w:numFmt w:val="decimal"/>
      <w:lvlText w:val="%1."/>
      <w:lvlJc w:val="left"/>
      <w:pPr>
        <w:tabs>
          <w:tab w:val="num" w:pos="720"/>
        </w:tabs>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num w:numId="1">
    <w:abstractNumId w:val="5"/>
  </w:num>
  <w:num w:numId="2">
    <w:abstractNumId w:val="1"/>
  </w:num>
  <w:num w:numId="3">
    <w:abstractNumId w:val="5"/>
  </w:num>
  <w:num w:numId="4">
    <w:abstractNumId w:val="5"/>
  </w:num>
  <w:num w:numId="5">
    <w:abstractNumId w:val="0"/>
  </w:num>
  <w:num w:numId="6">
    <w:abstractNumId w:val="3"/>
  </w:num>
  <w:num w:numId="7">
    <w:abstractNumId w:val="4"/>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o:colormru v:ext="edit" colors="#004179,#f0f0f0,#4d749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3C7"/>
    <w:rsid w:val="00033CC9"/>
    <w:rsid w:val="00040C63"/>
    <w:rsid w:val="00042CC9"/>
    <w:rsid w:val="00064E5B"/>
    <w:rsid w:val="000679ED"/>
    <w:rsid w:val="0007002D"/>
    <w:rsid w:val="000851CE"/>
    <w:rsid w:val="000A1B6B"/>
    <w:rsid w:val="000A64C1"/>
    <w:rsid w:val="000C5CAA"/>
    <w:rsid w:val="000C607F"/>
    <w:rsid w:val="001027B0"/>
    <w:rsid w:val="0010437D"/>
    <w:rsid w:val="001119AD"/>
    <w:rsid w:val="00116783"/>
    <w:rsid w:val="0012158A"/>
    <w:rsid w:val="00122CBA"/>
    <w:rsid w:val="00131B00"/>
    <w:rsid w:val="00145014"/>
    <w:rsid w:val="00176BE7"/>
    <w:rsid w:val="0017791D"/>
    <w:rsid w:val="00191BBA"/>
    <w:rsid w:val="00195AC0"/>
    <w:rsid w:val="00195B75"/>
    <w:rsid w:val="001D1059"/>
    <w:rsid w:val="001D269C"/>
    <w:rsid w:val="001E2398"/>
    <w:rsid w:val="001E2C60"/>
    <w:rsid w:val="00221275"/>
    <w:rsid w:val="00240705"/>
    <w:rsid w:val="00240742"/>
    <w:rsid w:val="00245D24"/>
    <w:rsid w:val="0027204A"/>
    <w:rsid w:val="00272DDC"/>
    <w:rsid w:val="00284BDF"/>
    <w:rsid w:val="0028757A"/>
    <w:rsid w:val="002B7E22"/>
    <w:rsid w:val="002D4987"/>
    <w:rsid w:val="002D4FC5"/>
    <w:rsid w:val="002E2AAB"/>
    <w:rsid w:val="002E4E37"/>
    <w:rsid w:val="002E52E6"/>
    <w:rsid w:val="00307201"/>
    <w:rsid w:val="003174FE"/>
    <w:rsid w:val="00330619"/>
    <w:rsid w:val="00343E10"/>
    <w:rsid w:val="00362ABC"/>
    <w:rsid w:val="003753BA"/>
    <w:rsid w:val="00376B39"/>
    <w:rsid w:val="003A53CC"/>
    <w:rsid w:val="003B6DB2"/>
    <w:rsid w:val="003C2B71"/>
    <w:rsid w:val="003C3EE1"/>
    <w:rsid w:val="003E5FA4"/>
    <w:rsid w:val="003E6AA2"/>
    <w:rsid w:val="003F07BB"/>
    <w:rsid w:val="003F1CCC"/>
    <w:rsid w:val="003F4691"/>
    <w:rsid w:val="0041194E"/>
    <w:rsid w:val="00424C34"/>
    <w:rsid w:val="0044141A"/>
    <w:rsid w:val="004521AE"/>
    <w:rsid w:val="0045246F"/>
    <w:rsid w:val="00455FE1"/>
    <w:rsid w:val="00483987"/>
    <w:rsid w:val="00487C15"/>
    <w:rsid w:val="004933E9"/>
    <w:rsid w:val="0049634D"/>
    <w:rsid w:val="004A23A0"/>
    <w:rsid w:val="004B37F4"/>
    <w:rsid w:val="004B7072"/>
    <w:rsid w:val="004E6814"/>
    <w:rsid w:val="00506824"/>
    <w:rsid w:val="0051021E"/>
    <w:rsid w:val="00521DC2"/>
    <w:rsid w:val="005276BD"/>
    <w:rsid w:val="00533052"/>
    <w:rsid w:val="0053327C"/>
    <w:rsid w:val="005356F5"/>
    <w:rsid w:val="0053592D"/>
    <w:rsid w:val="00535A78"/>
    <w:rsid w:val="00536EEA"/>
    <w:rsid w:val="005372FF"/>
    <w:rsid w:val="00542F68"/>
    <w:rsid w:val="0055459F"/>
    <w:rsid w:val="00556CA3"/>
    <w:rsid w:val="00567CB7"/>
    <w:rsid w:val="00571F5B"/>
    <w:rsid w:val="005738DC"/>
    <w:rsid w:val="005746F0"/>
    <w:rsid w:val="005A7A77"/>
    <w:rsid w:val="005B1937"/>
    <w:rsid w:val="005B23F3"/>
    <w:rsid w:val="005B6FC5"/>
    <w:rsid w:val="005C255C"/>
    <w:rsid w:val="005E7E79"/>
    <w:rsid w:val="005F28DD"/>
    <w:rsid w:val="005F3F33"/>
    <w:rsid w:val="0060024D"/>
    <w:rsid w:val="006074AF"/>
    <w:rsid w:val="006101BA"/>
    <w:rsid w:val="00610907"/>
    <w:rsid w:val="00617B81"/>
    <w:rsid w:val="00620A25"/>
    <w:rsid w:val="00631C79"/>
    <w:rsid w:val="006350D4"/>
    <w:rsid w:val="00636535"/>
    <w:rsid w:val="00651B30"/>
    <w:rsid w:val="006728C0"/>
    <w:rsid w:val="0068648B"/>
    <w:rsid w:val="006974C0"/>
    <w:rsid w:val="006A4089"/>
    <w:rsid w:val="006B19D2"/>
    <w:rsid w:val="006D031E"/>
    <w:rsid w:val="006D56EE"/>
    <w:rsid w:val="006E2242"/>
    <w:rsid w:val="006E2959"/>
    <w:rsid w:val="006E3860"/>
    <w:rsid w:val="006E5407"/>
    <w:rsid w:val="006E640E"/>
    <w:rsid w:val="006F2A80"/>
    <w:rsid w:val="006F545F"/>
    <w:rsid w:val="00710F4D"/>
    <w:rsid w:val="00713C1B"/>
    <w:rsid w:val="00721CEF"/>
    <w:rsid w:val="00722DF7"/>
    <w:rsid w:val="00747AE6"/>
    <w:rsid w:val="00753F44"/>
    <w:rsid w:val="007563B2"/>
    <w:rsid w:val="00777D25"/>
    <w:rsid w:val="007813F7"/>
    <w:rsid w:val="007A1836"/>
    <w:rsid w:val="007B4B0E"/>
    <w:rsid w:val="007C271D"/>
    <w:rsid w:val="007D0B89"/>
    <w:rsid w:val="007D5CB6"/>
    <w:rsid w:val="007E2E59"/>
    <w:rsid w:val="007F0AA8"/>
    <w:rsid w:val="007F50E0"/>
    <w:rsid w:val="008022E0"/>
    <w:rsid w:val="0080523B"/>
    <w:rsid w:val="00805408"/>
    <w:rsid w:val="008130AD"/>
    <w:rsid w:val="00826BED"/>
    <w:rsid w:val="00831487"/>
    <w:rsid w:val="008331A7"/>
    <w:rsid w:val="0083612B"/>
    <w:rsid w:val="00842227"/>
    <w:rsid w:val="008428E1"/>
    <w:rsid w:val="00847DAB"/>
    <w:rsid w:val="00847DDF"/>
    <w:rsid w:val="00850CF0"/>
    <w:rsid w:val="00852D89"/>
    <w:rsid w:val="00862B4F"/>
    <w:rsid w:val="00886212"/>
    <w:rsid w:val="008B198B"/>
    <w:rsid w:val="008B2A46"/>
    <w:rsid w:val="008B5BCC"/>
    <w:rsid w:val="008C4F16"/>
    <w:rsid w:val="008D6B51"/>
    <w:rsid w:val="008E4E15"/>
    <w:rsid w:val="008F1B28"/>
    <w:rsid w:val="008F3608"/>
    <w:rsid w:val="00902463"/>
    <w:rsid w:val="00905D14"/>
    <w:rsid w:val="00912D33"/>
    <w:rsid w:val="0092441E"/>
    <w:rsid w:val="00932CEC"/>
    <w:rsid w:val="00953688"/>
    <w:rsid w:val="00960743"/>
    <w:rsid w:val="00965E70"/>
    <w:rsid w:val="009746B6"/>
    <w:rsid w:val="009808D1"/>
    <w:rsid w:val="00987DA2"/>
    <w:rsid w:val="009B499A"/>
    <w:rsid w:val="009C0D65"/>
    <w:rsid w:val="00A16605"/>
    <w:rsid w:val="00A3569B"/>
    <w:rsid w:val="00A550BA"/>
    <w:rsid w:val="00A57708"/>
    <w:rsid w:val="00A61B96"/>
    <w:rsid w:val="00A65437"/>
    <w:rsid w:val="00A75ED9"/>
    <w:rsid w:val="00A80995"/>
    <w:rsid w:val="00A82497"/>
    <w:rsid w:val="00A9141B"/>
    <w:rsid w:val="00AA7585"/>
    <w:rsid w:val="00AB7D9E"/>
    <w:rsid w:val="00AC69A7"/>
    <w:rsid w:val="00AD459B"/>
    <w:rsid w:val="00AE1BBD"/>
    <w:rsid w:val="00AE3CE1"/>
    <w:rsid w:val="00B06F71"/>
    <w:rsid w:val="00B134C2"/>
    <w:rsid w:val="00B175C5"/>
    <w:rsid w:val="00B306E2"/>
    <w:rsid w:val="00B40B0A"/>
    <w:rsid w:val="00B53E9B"/>
    <w:rsid w:val="00B56F48"/>
    <w:rsid w:val="00B6013A"/>
    <w:rsid w:val="00B86E6C"/>
    <w:rsid w:val="00BB5B42"/>
    <w:rsid w:val="00BC2337"/>
    <w:rsid w:val="00BC35F8"/>
    <w:rsid w:val="00BC4B1D"/>
    <w:rsid w:val="00BD1F9A"/>
    <w:rsid w:val="00BF6145"/>
    <w:rsid w:val="00BF6757"/>
    <w:rsid w:val="00C33836"/>
    <w:rsid w:val="00C43C16"/>
    <w:rsid w:val="00C94CD3"/>
    <w:rsid w:val="00CB3C35"/>
    <w:rsid w:val="00CB50D0"/>
    <w:rsid w:val="00CB7A7D"/>
    <w:rsid w:val="00CC44EA"/>
    <w:rsid w:val="00CE1FBB"/>
    <w:rsid w:val="00CE6BEF"/>
    <w:rsid w:val="00D1714F"/>
    <w:rsid w:val="00D23B41"/>
    <w:rsid w:val="00D33BA1"/>
    <w:rsid w:val="00D476B5"/>
    <w:rsid w:val="00D76AC7"/>
    <w:rsid w:val="00D8003F"/>
    <w:rsid w:val="00DB1364"/>
    <w:rsid w:val="00DC4759"/>
    <w:rsid w:val="00DE0658"/>
    <w:rsid w:val="00DE791D"/>
    <w:rsid w:val="00E00280"/>
    <w:rsid w:val="00E00EFF"/>
    <w:rsid w:val="00E04081"/>
    <w:rsid w:val="00E073AE"/>
    <w:rsid w:val="00E1331B"/>
    <w:rsid w:val="00E34EE4"/>
    <w:rsid w:val="00E46861"/>
    <w:rsid w:val="00E533E9"/>
    <w:rsid w:val="00E54B51"/>
    <w:rsid w:val="00E5521C"/>
    <w:rsid w:val="00E62E74"/>
    <w:rsid w:val="00E7129C"/>
    <w:rsid w:val="00E72283"/>
    <w:rsid w:val="00E811A5"/>
    <w:rsid w:val="00E827B0"/>
    <w:rsid w:val="00EA0716"/>
    <w:rsid w:val="00EB23C7"/>
    <w:rsid w:val="00EB6FAC"/>
    <w:rsid w:val="00EE02F8"/>
    <w:rsid w:val="00EE5548"/>
    <w:rsid w:val="00EF4C32"/>
    <w:rsid w:val="00EF565B"/>
    <w:rsid w:val="00EF64EA"/>
    <w:rsid w:val="00F32C30"/>
    <w:rsid w:val="00F33EC2"/>
    <w:rsid w:val="00F54E81"/>
    <w:rsid w:val="00F93B43"/>
    <w:rsid w:val="00FA55B1"/>
    <w:rsid w:val="00FA6673"/>
    <w:rsid w:val="00FB54A4"/>
    <w:rsid w:val="00FE70F4"/>
    <w:rsid w:val="00FF7A13"/>
    <w:rsid w:val="00FF7AB7"/>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4179,#f0f0f0,#4d749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en-GB"/>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berschrift1CharChar">
    <w:name w:val="Überschrift 1 Char Char"/>
    <w:rPr>
      <w:rFonts w:ascii="Arial" w:hAnsi="Arial" w:cs="Arial"/>
      <w:b/>
      <w:bCs/>
      <w:kern w:val="32"/>
      <w:sz w:val="32"/>
      <w:szCs w:val="32"/>
      <w:lang w:val="en-GB" w:eastAsia="en-GB" w:bidi="en-GB"/>
    </w:rPr>
  </w:style>
  <w:style w:type="paragraph" w:customStyle="1" w:styleId="FormatvorlageOfiiziellesDokument">
    <w:name w:val="Formatvorlage_Ofiizielles_Dokument"/>
    <w:basedOn w:val="Standard"/>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pPr>
      <w:ind w:left="360"/>
      <w:jc w:val="both"/>
    </w:pPr>
    <w:rPr>
      <w:rFonts w:ascii="TheSans-Plain" w:hAnsi="TheSans-Plain"/>
      <w:b/>
      <w:bCs/>
    </w:rPr>
  </w:style>
  <w:style w:type="character" w:styleId="Seitenzahl">
    <w:name w:val="page number"/>
    <w:basedOn w:val="Absatz-Standardschriftart"/>
  </w:style>
  <w:style w:type="character" w:styleId="Hyperlink">
    <w:name w:val="Hyperlink"/>
    <w:uiPriority w:val="99"/>
    <w:unhideWhenUsed/>
    <w:rsid w:val="001E2C60"/>
    <w:rPr>
      <w:color w:val="0000FF"/>
      <w:u w:val="single"/>
    </w:rPr>
  </w:style>
  <w:style w:type="paragraph" w:customStyle="1" w:styleId="xmsonormal">
    <w:name w:val="x_msonormal"/>
    <w:basedOn w:val="Standard"/>
    <w:rsid w:val="001E2C60"/>
    <w:pPr>
      <w:spacing w:before="100" w:beforeAutospacing="1" w:after="100" w:afterAutospacing="1"/>
    </w:pPr>
  </w:style>
  <w:style w:type="character" w:customStyle="1" w:styleId="x033494008-29112010">
    <w:name w:val="x_033494008-29112010"/>
    <w:rsid w:val="001E2C60"/>
  </w:style>
  <w:style w:type="character" w:styleId="Fett">
    <w:name w:val="Strong"/>
    <w:qFormat/>
    <w:rsid w:val="00E04081"/>
    <w:rPr>
      <w:b/>
      <w:bCs/>
    </w:rPr>
  </w:style>
  <w:style w:type="paragraph" w:styleId="Sprechblasentext">
    <w:name w:val="Balloon Text"/>
    <w:basedOn w:val="Standard"/>
    <w:link w:val="SprechblasentextZchn"/>
    <w:rsid w:val="00E5521C"/>
    <w:rPr>
      <w:rFonts w:ascii="Arial" w:hAnsi="Arial"/>
      <w:sz w:val="18"/>
      <w:szCs w:val="18"/>
    </w:rPr>
  </w:style>
  <w:style w:type="character" w:customStyle="1" w:styleId="SprechblasentextZchn">
    <w:name w:val="Sprechblasentext Zchn"/>
    <w:link w:val="Sprechblasentext"/>
    <w:rsid w:val="00E5521C"/>
    <w:rPr>
      <w:rFonts w:ascii="Arial" w:hAnsi="Arial" w:cs="Arial"/>
      <w:sz w:val="18"/>
      <w:szCs w:val="18"/>
    </w:rPr>
  </w:style>
  <w:style w:type="character" w:styleId="BesuchterHyperlink">
    <w:name w:val="FollowedHyperlink"/>
    <w:rsid w:val="00E62E74"/>
    <w:rPr>
      <w:color w:val="954F72"/>
      <w:u w:val="single"/>
    </w:rPr>
  </w:style>
  <w:style w:type="character" w:styleId="Kommentarzeichen">
    <w:name w:val="annotation reference"/>
    <w:basedOn w:val="Absatz-Standardschriftart"/>
    <w:rsid w:val="00DC4759"/>
    <w:rPr>
      <w:sz w:val="16"/>
      <w:szCs w:val="16"/>
    </w:rPr>
  </w:style>
  <w:style w:type="paragraph" w:styleId="Kommentartext">
    <w:name w:val="annotation text"/>
    <w:basedOn w:val="Standard"/>
    <w:link w:val="KommentartextZchn"/>
    <w:rsid w:val="00DC4759"/>
    <w:rPr>
      <w:sz w:val="20"/>
      <w:szCs w:val="20"/>
    </w:rPr>
  </w:style>
  <w:style w:type="character" w:customStyle="1" w:styleId="KommentartextZchn">
    <w:name w:val="Kommentartext Zchn"/>
    <w:basedOn w:val="Absatz-Standardschriftart"/>
    <w:link w:val="Kommentartext"/>
    <w:rsid w:val="00DC4759"/>
    <w:rPr>
      <w:lang w:eastAsia="en-GB"/>
    </w:rPr>
  </w:style>
  <w:style w:type="paragraph" w:styleId="Kommentarthema">
    <w:name w:val="annotation subject"/>
    <w:basedOn w:val="Kommentartext"/>
    <w:next w:val="Kommentartext"/>
    <w:link w:val="KommentarthemaZchn"/>
    <w:rsid w:val="00DC4759"/>
    <w:rPr>
      <w:b/>
      <w:bCs/>
    </w:rPr>
  </w:style>
  <w:style w:type="character" w:customStyle="1" w:styleId="KommentarthemaZchn">
    <w:name w:val="Kommentarthema Zchn"/>
    <w:basedOn w:val="KommentartextZchn"/>
    <w:link w:val="Kommentarthema"/>
    <w:rsid w:val="00DC4759"/>
    <w:rPr>
      <w:b/>
      <w:bCs/>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en-GB"/>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berschrift1CharChar">
    <w:name w:val="Überschrift 1 Char Char"/>
    <w:rPr>
      <w:rFonts w:ascii="Arial" w:hAnsi="Arial" w:cs="Arial"/>
      <w:b/>
      <w:bCs/>
      <w:kern w:val="32"/>
      <w:sz w:val="32"/>
      <w:szCs w:val="32"/>
      <w:lang w:val="en-GB" w:eastAsia="en-GB" w:bidi="en-GB"/>
    </w:rPr>
  </w:style>
  <w:style w:type="paragraph" w:customStyle="1" w:styleId="FormatvorlageOfiiziellesDokument">
    <w:name w:val="Formatvorlage_Ofiizielles_Dokument"/>
    <w:basedOn w:val="Standard"/>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pPr>
      <w:ind w:left="360"/>
      <w:jc w:val="both"/>
    </w:pPr>
    <w:rPr>
      <w:rFonts w:ascii="TheSans-Plain" w:hAnsi="TheSans-Plain"/>
      <w:b/>
      <w:bCs/>
    </w:rPr>
  </w:style>
  <w:style w:type="character" w:styleId="Seitenzahl">
    <w:name w:val="page number"/>
    <w:basedOn w:val="Absatz-Standardschriftart"/>
  </w:style>
  <w:style w:type="character" w:styleId="Hyperlink">
    <w:name w:val="Hyperlink"/>
    <w:uiPriority w:val="99"/>
    <w:unhideWhenUsed/>
    <w:rsid w:val="001E2C60"/>
    <w:rPr>
      <w:color w:val="0000FF"/>
      <w:u w:val="single"/>
    </w:rPr>
  </w:style>
  <w:style w:type="paragraph" w:customStyle="1" w:styleId="xmsonormal">
    <w:name w:val="x_msonormal"/>
    <w:basedOn w:val="Standard"/>
    <w:rsid w:val="001E2C60"/>
    <w:pPr>
      <w:spacing w:before="100" w:beforeAutospacing="1" w:after="100" w:afterAutospacing="1"/>
    </w:pPr>
  </w:style>
  <w:style w:type="character" w:customStyle="1" w:styleId="x033494008-29112010">
    <w:name w:val="x_033494008-29112010"/>
    <w:rsid w:val="001E2C60"/>
  </w:style>
  <w:style w:type="character" w:styleId="Fett">
    <w:name w:val="Strong"/>
    <w:qFormat/>
    <w:rsid w:val="00E04081"/>
    <w:rPr>
      <w:b/>
      <w:bCs/>
    </w:rPr>
  </w:style>
  <w:style w:type="paragraph" w:styleId="Sprechblasentext">
    <w:name w:val="Balloon Text"/>
    <w:basedOn w:val="Standard"/>
    <w:link w:val="SprechblasentextZchn"/>
    <w:rsid w:val="00E5521C"/>
    <w:rPr>
      <w:rFonts w:ascii="Arial" w:hAnsi="Arial"/>
      <w:sz w:val="18"/>
      <w:szCs w:val="18"/>
    </w:rPr>
  </w:style>
  <w:style w:type="character" w:customStyle="1" w:styleId="SprechblasentextZchn">
    <w:name w:val="Sprechblasentext Zchn"/>
    <w:link w:val="Sprechblasentext"/>
    <w:rsid w:val="00E5521C"/>
    <w:rPr>
      <w:rFonts w:ascii="Arial" w:hAnsi="Arial" w:cs="Arial"/>
      <w:sz w:val="18"/>
      <w:szCs w:val="18"/>
    </w:rPr>
  </w:style>
  <w:style w:type="character" w:styleId="BesuchterHyperlink">
    <w:name w:val="FollowedHyperlink"/>
    <w:rsid w:val="00E62E74"/>
    <w:rPr>
      <w:color w:val="954F72"/>
      <w:u w:val="single"/>
    </w:rPr>
  </w:style>
  <w:style w:type="character" w:styleId="Kommentarzeichen">
    <w:name w:val="annotation reference"/>
    <w:basedOn w:val="Absatz-Standardschriftart"/>
    <w:rsid w:val="00DC4759"/>
    <w:rPr>
      <w:sz w:val="16"/>
      <w:szCs w:val="16"/>
    </w:rPr>
  </w:style>
  <w:style w:type="paragraph" w:styleId="Kommentartext">
    <w:name w:val="annotation text"/>
    <w:basedOn w:val="Standard"/>
    <w:link w:val="KommentartextZchn"/>
    <w:rsid w:val="00DC4759"/>
    <w:rPr>
      <w:sz w:val="20"/>
      <w:szCs w:val="20"/>
    </w:rPr>
  </w:style>
  <w:style w:type="character" w:customStyle="1" w:styleId="KommentartextZchn">
    <w:name w:val="Kommentartext Zchn"/>
    <w:basedOn w:val="Absatz-Standardschriftart"/>
    <w:link w:val="Kommentartext"/>
    <w:rsid w:val="00DC4759"/>
    <w:rPr>
      <w:lang w:eastAsia="en-GB"/>
    </w:rPr>
  </w:style>
  <w:style w:type="paragraph" w:styleId="Kommentarthema">
    <w:name w:val="annotation subject"/>
    <w:basedOn w:val="Kommentartext"/>
    <w:next w:val="Kommentartext"/>
    <w:link w:val="KommentarthemaZchn"/>
    <w:rsid w:val="00DC4759"/>
    <w:rPr>
      <w:b/>
      <w:bCs/>
    </w:rPr>
  </w:style>
  <w:style w:type="character" w:customStyle="1" w:styleId="KommentarthemaZchn">
    <w:name w:val="Kommentarthema Zchn"/>
    <w:basedOn w:val="KommentartextZchn"/>
    <w:link w:val="Kommentarthema"/>
    <w:rsid w:val="00DC4759"/>
    <w:rPr>
      <w:b/>
      <w:bC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53872">
      <w:bodyDiv w:val="1"/>
      <w:marLeft w:val="0"/>
      <w:marRight w:val="0"/>
      <w:marTop w:val="0"/>
      <w:marBottom w:val="0"/>
      <w:divBdr>
        <w:top w:val="none" w:sz="0" w:space="0" w:color="auto"/>
        <w:left w:val="none" w:sz="0" w:space="0" w:color="auto"/>
        <w:bottom w:val="none" w:sz="0" w:space="0" w:color="auto"/>
        <w:right w:val="none" w:sz="0" w:space="0" w:color="auto"/>
      </w:divBdr>
    </w:div>
    <w:div w:id="160706496">
      <w:bodyDiv w:val="1"/>
      <w:marLeft w:val="0"/>
      <w:marRight w:val="0"/>
      <w:marTop w:val="0"/>
      <w:marBottom w:val="0"/>
      <w:divBdr>
        <w:top w:val="none" w:sz="0" w:space="0" w:color="auto"/>
        <w:left w:val="none" w:sz="0" w:space="0" w:color="auto"/>
        <w:bottom w:val="none" w:sz="0" w:space="0" w:color="auto"/>
        <w:right w:val="none" w:sz="0" w:space="0" w:color="auto"/>
      </w:divBdr>
    </w:div>
    <w:div w:id="190414192">
      <w:bodyDiv w:val="1"/>
      <w:marLeft w:val="0"/>
      <w:marRight w:val="0"/>
      <w:marTop w:val="0"/>
      <w:marBottom w:val="0"/>
      <w:divBdr>
        <w:top w:val="none" w:sz="0" w:space="0" w:color="auto"/>
        <w:left w:val="none" w:sz="0" w:space="0" w:color="auto"/>
        <w:bottom w:val="none" w:sz="0" w:space="0" w:color="auto"/>
        <w:right w:val="none" w:sz="0" w:space="0" w:color="auto"/>
      </w:divBdr>
    </w:div>
    <w:div w:id="373238279">
      <w:bodyDiv w:val="1"/>
      <w:marLeft w:val="0"/>
      <w:marRight w:val="0"/>
      <w:marTop w:val="0"/>
      <w:marBottom w:val="0"/>
      <w:divBdr>
        <w:top w:val="none" w:sz="0" w:space="0" w:color="auto"/>
        <w:left w:val="none" w:sz="0" w:space="0" w:color="auto"/>
        <w:bottom w:val="none" w:sz="0" w:space="0" w:color="auto"/>
        <w:right w:val="none" w:sz="0" w:space="0" w:color="auto"/>
      </w:divBdr>
    </w:div>
    <w:div w:id="427047255">
      <w:bodyDiv w:val="1"/>
      <w:marLeft w:val="0"/>
      <w:marRight w:val="0"/>
      <w:marTop w:val="0"/>
      <w:marBottom w:val="0"/>
      <w:divBdr>
        <w:top w:val="none" w:sz="0" w:space="0" w:color="auto"/>
        <w:left w:val="none" w:sz="0" w:space="0" w:color="auto"/>
        <w:bottom w:val="none" w:sz="0" w:space="0" w:color="auto"/>
        <w:right w:val="none" w:sz="0" w:space="0" w:color="auto"/>
      </w:divBdr>
      <w:divsChild>
        <w:div w:id="1737893177">
          <w:marLeft w:val="0"/>
          <w:marRight w:val="0"/>
          <w:marTop w:val="0"/>
          <w:marBottom w:val="0"/>
          <w:divBdr>
            <w:top w:val="none" w:sz="0" w:space="0" w:color="auto"/>
            <w:left w:val="none" w:sz="0" w:space="0" w:color="auto"/>
            <w:bottom w:val="none" w:sz="0" w:space="0" w:color="auto"/>
            <w:right w:val="none" w:sz="0" w:space="0" w:color="auto"/>
          </w:divBdr>
          <w:divsChild>
            <w:div w:id="84349032">
              <w:marLeft w:val="0"/>
              <w:marRight w:val="0"/>
              <w:marTop w:val="0"/>
              <w:marBottom w:val="0"/>
              <w:divBdr>
                <w:top w:val="none" w:sz="0" w:space="0" w:color="auto"/>
                <w:left w:val="none" w:sz="0" w:space="0" w:color="auto"/>
                <w:bottom w:val="none" w:sz="0" w:space="0" w:color="auto"/>
                <w:right w:val="none" w:sz="0" w:space="0" w:color="auto"/>
              </w:divBdr>
              <w:divsChild>
                <w:div w:id="1296253596">
                  <w:marLeft w:val="0"/>
                  <w:marRight w:val="0"/>
                  <w:marTop w:val="0"/>
                  <w:marBottom w:val="0"/>
                  <w:divBdr>
                    <w:top w:val="none" w:sz="0" w:space="0" w:color="auto"/>
                    <w:left w:val="none" w:sz="0" w:space="0" w:color="auto"/>
                    <w:bottom w:val="none" w:sz="0" w:space="0" w:color="auto"/>
                    <w:right w:val="none" w:sz="0" w:space="0" w:color="auto"/>
                  </w:divBdr>
                  <w:divsChild>
                    <w:div w:id="2032144734">
                      <w:marLeft w:val="0"/>
                      <w:marRight w:val="0"/>
                      <w:marTop w:val="0"/>
                      <w:marBottom w:val="0"/>
                      <w:divBdr>
                        <w:top w:val="none" w:sz="0" w:space="0" w:color="auto"/>
                        <w:left w:val="none" w:sz="0" w:space="0" w:color="auto"/>
                        <w:bottom w:val="none" w:sz="0" w:space="0" w:color="auto"/>
                        <w:right w:val="none" w:sz="0" w:space="0" w:color="auto"/>
                      </w:divBdr>
                      <w:divsChild>
                        <w:div w:id="989408402">
                          <w:marLeft w:val="0"/>
                          <w:marRight w:val="0"/>
                          <w:marTop w:val="0"/>
                          <w:marBottom w:val="0"/>
                          <w:divBdr>
                            <w:top w:val="none" w:sz="0" w:space="0" w:color="auto"/>
                            <w:left w:val="none" w:sz="0" w:space="0" w:color="auto"/>
                            <w:bottom w:val="none" w:sz="0" w:space="0" w:color="auto"/>
                            <w:right w:val="none" w:sz="0" w:space="0" w:color="auto"/>
                          </w:divBdr>
                          <w:divsChild>
                            <w:div w:id="1939017180">
                              <w:marLeft w:val="0"/>
                              <w:marRight w:val="0"/>
                              <w:marTop w:val="0"/>
                              <w:marBottom w:val="0"/>
                              <w:divBdr>
                                <w:top w:val="none" w:sz="0" w:space="0" w:color="auto"/>
                                <w:left w:val="none" w:sz="0" w:space="0" w:color="auto"/>
                                <w:bottom w:val="none" w:sz="0" w:space="0" w:color="auto"/>
                                <w:right w:val="none" w:sz="0" w:space="0" w:color="auto"/>
                              </w:divBdr>
                              <w:divsChild>
                                <w:div w:id="1907296420">
                                  <w:marLeft w:val="0"/>
                                  <w:marRight w:val="0"/>
                                  <w:marTop w:val="0"/>
                                  <w:marBottom w:val="0"/>
                                  <w:divBdr>
                                    <w:top w:val="none" w:sz="0" w:space="0" w:color="auto"/>
                                    <w:left w:val="none" w:sz="0" w:space="0" w:color="auto"/>
                                    <w:bottom w:val="none" w:sz="0" w:space="0" w:color="auto"/>
                                    <w:right w:val="none" w:sz="0" w:space="0" w:color="auto"/>
                                  </w:divBdr>
                                  <w:divsChild>
                                    <w:div w:id="1361007191">
                                      <w:marLeft w:val="0"/>
                                      <w:marRight w:val="0"/>
                                      <w:marTop w:val="0"/>
                                      <w:marBottom w:val="0"/>
                                      <w:divBdr>
                                        <w:top w:val="none" w:sz="0" w:space="0" w:color="auto"/>
                                        <w:left w:val="none" w:sz="0" w:space="0" w:color="auto"/>
                                        <w:bottom w:val="none" w:sz="0" w:space="0" w:color="auto"/>
                                        <w:right w:val="none" w:sz="0" w:space="0" w:color="auto"/>
                                      </w:divBdr>
                                      <w:divsChild>
                                        <w:div w:id="789976361">
                                          <w:marLeft w:val="0"/>
                                          <w:marRight w:val="0"/>
                                          <w:marTop w:val="0"/>
                                          <w:marBottom w:val="0"/>
                                          <w:divBdr>
                                            <w:top w:val="none" w:sz="0" w:space="0" w:color="auto"/>
                                            <w:left w:val="none" w:sz="0" w:space="0" w:color="auto"/>
                                            <w:bottom w:val="none" w:sz="0" w:space="0" w:color="auto"/>
                                            <w:right w:val="none" w:sz="0" w:space="0" w:color="auto"/>
                                          </w:divBdr>
                                          <w:divsChild>
                                            <w:div w:id="1285842275">
                                              <w:marLeft w:val="0"/>
                                              <w:marRight w:val="0"/>
                                              <w:marTop w:val="0"/>
                                              <w:marBottom w:val="0"/>
                                              <w:divBdr>
                                                <w:top w:val="none" w:sz="0" w:space="0" w:color="auto"/>
                                                <w:left w:val="none" w:sz="0" w:space="0" w:color="auto"/>
                                                <w:bottom w:val="none" w:sz="0" w:space="0" w:color="auto"/>
                                                <w:right w:val="none" w:sz="0" w:space="0" w:color="auto"/>
                                              </w:divBdr>
                                              <w:divsChild>
                                                <w:div w:id="71651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9394745">
      <w:bodyDiv w:val="1"/>
      <w:marLeft w:val="0"/>
      <w:marRight w:val="0"/>
      <w:marTop w:val="0"/>
      <w:marBottom w:val="0"/>
      <w:divBdr>
        <w:top w:val="none" w:sz="0" w:space="0" w:color="auto"/>
        <w:left w:val="none" w:sz="0" w:space="0" w:color="auto"/>
        <w:bottom w:val="none" w:sz="0" w:space="0" w:color="auto"/>
        <w:right w:val="none" w:sz="0" w:space="0" w:color="auto"/>
      </w:divBdr>
    </w:div>
    <w:div w:id="622269045">
      <w:bodyDiv w:val="1"/>
      <w:marLeft w:val="0"/>
      <w:marRight w:val="0"/>
      <w:marTop w:val="0"/>
      <w:marBottom w:val="0"/>
      <w:divBdr>
        <w:top w:val="none" w:sz="0" w:space="0" w:color="auto"/>
        <w:left w:val="none" w:sz="0" w:space="0" w:color="auto"/>
        <w:bottom w:val="none" w:sz="0" w:space="0" w:color="auto"/>
        <w:right w:val="none" w:sz="0" w:space="0" w:color="auto"/>
      </w:divBdr>
    </w:div>
    <w:div w:id="1530289562">
      <w:bodyDiv w:val="1"/>
      <w:marLeft w:val="0"/>
      <w:marRight w:val="0"/>
      <w:marTop w:val="0"/>
      <w:marBottom w:val="0"/>
      <w:divBdr>
        <w:top w:val="none" w:sz="0" w:space="0" w:color="auto"/>
        <w:left w:val="none" w:sz="0" w:space="0" w:color="auto"/>
        <w:bottom w:val="none" w:sz="0" w:space="0" w:color="auto"/>
        <w:right w:val="none" w:sz="0" w:space="0" w:color="auto"/>
      </w:divBdr>
    </w:div>
    <w:div w:id="1585989037">
      <w:bodyDiv w:val="1"/>
      <w:marLeft w:val="0"/>
      <w:marRight w:val="0"/>
      <w:marTop w:val="0"/>
      <w:marBottom w:val="0"/>
      <w:divBdr>
        <w:top w:val="none" w:sz="0" w:space="0" w:color="auto"/>
        <w:left w:val="none" w:sz="0" w:space="0" w:color="auto"/>
        <w:bottom w:val="none" w:sz="0" w:space="0" w:color="auto"/>
        <w:right w:val="none" w:sz="0" w:space="0" w:color="auto"/>
      </w:divBdr>
    </w:div>
    <w:div w:id="1794401335">
      <w:bodyDiv w:val="1"/>
      <w:marLeft w:val="0"/>
      <w:marRight w:val="0"/>
      <w:marTop w:val="0"/>
      <w:marBottom w:val="0"/>
      <w:divBdr>
        <w:top w:val="none" w:sz="0" w:space="0" w:color="auto"/>
        <w:left w:val="none" w:sz="0" w:space="0" w:color="auto"/>
        <w:bottom w:val="none" w:sz="0" w:space="0" w:color="auto"/>
        <w:right w:val="none" w:sz="0" w:space="0" w:color="auto"/>
      </w:divBdr>
    </w:div>
    <w:div w:id="1936092598">
      <w:bodyDiv w:val="1"/>
      <w:marLeft w:val="0"/>
      <w:marRight w:val="0"/>
      <w:marTop w:val="0"/>
      <w:marBottom w:val="0"/>
      <w:divBdr>
        <w:top w:val="none" w:sz="0" w:space="0" w:color="auto"/>
        <w:left w:val="none" w:sz="0" w:space="0" w:color="auto"/>
        <w:bottom w:val="none" w:sz="0" w:space="0" w:color="auto"/>
        <w:right w:val="none" w:sz="0" w:space="0" w:color="auto"/>
      </w:divBdr>
    </w:div>
    <w:div w:id="200870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youtu.be/QK6PikkkYZs"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annika.fuchs@meyle.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mvb@prvhh.d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meyle.com/" TargetMode="External"/><Relationship Id="rId4" Type="http://schemas.openxmlformats.org/officeDocument/2006/relationships/settings" Target="settings.xml"/><Relationship Id="rId9" Type="http://schemas.openxmlformats.org/officeDocument/2006/relationships/hyperlink" Target="https://youtu.be/QK6PikkkYZs"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710</Words>
  <Characters>4206</Characters>
  <Application>Microsoft Office Word</Application>
  <DocSecurity>4</DocSecurity>
  <Lines>35</Lines>
  <Paragraphs>9</Paragraphs>
  <ScaleCrop>false</ScaleCrop>
  <HeadingPairs>
    <vt:vector size="2" baseType="variant">
      <vt:variant>
        <vt:lpstr>Titel</vt:lpstr>
      </vt:variant>
      <vt:variant>
        <vt:i4>1</vt:i4>
      </vt:variant>
    </vt:vector>
  </HeadingPairs>
  <TitlesOfParts>
    <vt:vector size="1" baseType="lpstr">
      <vt:lpstr>MEYLE - Wulf Gaertner Autoparts AG</vt:lpstr>
    </vt:vector>
  </TitlesOfParts>
  <Company>Wulf Gaertner Autoparts AG</Company>
  <LinksUpToDate>false</LinksUpToDate>
  <CharactersWithSpaces>4907</CharactersWithSpaces>
  <SharedDoc>false</SharedDoc>
  <HLinks>
    <vt:vector size="30" baseType="variant">
      <vt:variant>
        <vt:i4>3997768</vt:i4>
      </vt:variant>
      <vt:variant>
        <vt:i4>12</vt:i4>
      </vt:variant>
      <vt:variant>
        <vt:i4>0</vt:i4>
      </vt:variant>
      <vt:variant>
        <vt:i4>5</vt:i4>
      </vt:variant>
      <vt:variant>
        <vt:lpwstr>mailto:annika.fuchs@meyle.com</vt:lpwstr>
      </vt:variant>
      <vt:variant>
        <vt:lpwstr/>
      </vt:variant>
      <vt:variant>
        <vt:i4>6750280</vt:i4>
      </vt:variant>
      <vt:variant>
        <vt:i4>9</vt:i4>
      </vt:variant>
      <vt:variant>
        <vt:i4>0</vt:i4>
      </vt:variant>
      <vt:variant>
        <vt:i4>5</vt:i4>
      </vt:variant>
      <vt:variant>
        <vt:lpwstr>mailto:mvb@prvhh.de</vt:lpwstr>
      </vt:variant>
      <vt:variant>
        <vt:lpwstr/>
      </vt:variant>
      <vt:variant>
        <vt:i4>5505048</vt:i4>
      </vt:variant>
      <vt:variant>
        <vt:i4>6</vt:i4>
      </vt:variant>
      <vt:variant>
        <vt:i4>0</vt:i4>
      </vt:variant>
      <vt:variant>
        <vt:i4>5</vt:i4>
      </vt:variant>
      <vt:variant>
        <vt:lpwstr>http://www.meyle.com/</vt:lpwstr>
      </vt:variant>
      <vt:variant>
        <vt:lpwstr/>
      </vt:variant>
      <vt:variant>
        <vt:i4>5767250</vt:i4>
      </vt:variant>
      <vt:variant>
        <vt:i4>3</vt:i4>
      </vt:variant>
      <vt:variant>
        <vt:i4>0</vt:i4>
      </vt:variant>
      <vt:variant>
        <vt:i4>5</vt:i4>
      </vt:variant>
      <vt:variant>
        <vt:lpwstr>https://youtu.be/DLcDuH80KV8</vt:lpwstr>
      </vt:variant>
      <vt:variant>
        <vt:lpwstr/>
      </vt:variant>
      <vt:variant>
        <vt:i4>5767250</vt:i4>
      </vt:variant>
      <vt:variant>
        <vt:i4>0</vt:i4>
      </vt:variant>
      <vt:variant>
        <vt:i4>0</vt:i4>
      </vt:variant>
      <vt:variant>
        <vt:i4>5</vt:i4>
      </vt:variant>
      <vt:variant>
        <vt:lpwstr>https://youtu.be/DLcDuH80KV8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MEYLE - Wulf Gaertner Autoparts AG</dc:title>
  <dc:creator>.</dc:creator>
  <cp:lastModifiedBy>Konrad Lange</cp:lastModifiedBy>
  <cp:revision>2</cp:revision>
  <cp:lastPrinted>2016-04-25T10:26:00Z</cp:lastPrinted>
  <dcterms:created xsi:type="dcterms:W3CDTF">2017-07-05T07:43:00Z</dcterms:created>
  <dcterms:modified xsi:type="dcterms:W3CDTF">2017-07-05T07:43:00Z</dcterms:modified>
</cp:coreProperties>
</file>