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5" w:rsidRPr="00F80AA5" w:rsidRDefault="00F80AA5" w:rsidP="00F80AA5">
      <w:pPr>
        <w:spacing w:after="240"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  <w:lang w:val="pl-PL"/>
        </w:rPr>
      </w:pPr>
      <w:r w:rsidRPr="00F80AA5">
        <w:rPr>
          <w:rStyle w:val="x033494008-29112010"/>
          <w:rFonts w:ascii="Arial" w:hAnsi="Arial"/>
          <w:b/>
          <w:sz w:val="28"/>
          <w:szCs w:val="28"/>
          <w:lang w:val="pl-PL"/>
        </w:rPr>
        <w:t>Trzy w jednym: uniwersalny wahacz poprzeczny o jakości MEYLE</w:t>
      </w:r>
      <w:r>
        <w:rPr>
          <w:rStyle w:val="x033494008-29112010"/>
          <w:rFonts w:ascii="Arial" w:hAnsi="Arial"/>
          <w:b/>
          <w:sz w:val="28"/>
          <w:szCs w:val="28"/>
          <w:lang w:val="pl-PL"/>
        </w:rPr>
        <w:noBreakHyphen/>
        <w:t>HD</w:t>
      </w:r>
      <w:r w:rsidRPr="00F80AA5">
        <w:rPr>
          <w:rStyle w:val="x033494008-29112010"/>
          <w:rFonts w:ascii="Arial" w:hAnsi="Arial"/>
          <w:b/>
          <w:sz w:val="28"/>
          <w:szCs w:val="28"/>
          <w:lang w:val="pl-PL"/>
        </w:rPr>
        <w:t xml:space="preserve"> teraz także do pojazdów Land Rover</w:t>
      </w:r>
    </w:p>
    <w:p w:rsidR="00F80AA5" w:rsidRPr="00F80AA5" w:rsidRDefault="00F80AA5" w:rsidP="00F80AA5">
      <w:pPr>
        <w:numPr>
          <w:ilvl w:val="0"/>
          <w:numId w:val="5"/>
        </w:numPr>
        <w:spacing w:after="240" w:line="360" w:lineRule="auto"/>
        <w:ind w:left="357" w:hanging="357"/>
        <w:contextualSpacing/>
        <w:jc w:val="both"/>
        <w:rPr>
          <w:rFonts w:ascii="Arial" w:hAnsi="Arial" w:cs="Arial"/>
          <w:b/>
          <w:lang w:val="pl-PL"/>
        </w:rPr>
      </w:pPr>
      <w:r w:rsidRPr="00F80AA5">
        <w:rPr>
          <w:rFonts w:ascii="Arial" w:hAnsi="Arial"/>
          <w:b/>
          <w:lang w:val="pl-PL"/>
        </w:rPr>
        <w:t>Nowy wahacz poprzeczny MEYLE-HD zastępuje wszystkie trzy wersje wahacza OE do modeli Range Rover IV i Range Rover Sport marki Land Rover</w:t>
      </w:r>
    </w:p>
    <w:p w:rsidR="00F80AA5" w:rsidRPr="00F80AA5" w:rsidRDefault="00F80AA5" w:rsidP="00F80AA5">
      <w:pPr>
        <w:numPr>
          <w:ilvl w:val="0"/>
          <w:numId w:val="5"/>
        </w:numPr>
        <w:spacing w:after="240" w:line="360" w:lineRule="auto"/>
        <w:ind w:left="357" w:hanging="357"/>
        <w:contextualSpacing/>
        <w:jc w:val="both"/>
        <w:rPr>
          <w:rFonts w:ascii="Arial" w:hAnsi="Arial" w:cs="Arial"/>
          <w:b/>
          <w:lang w:val="pl-PL"/>
        </w:rPr>
      </w:pPr>
      <w:r w:rsidRPr="00F80AA5">
        <w:rPr>
          <w:rFonts w:ascii="Arial" w:hAnsi="Arial"/>
          <w:b/>
          <w:lang w:val="pl-PL"/>
        </w:rPr>
        <w:t xml:space="preserve">Bezstopniowa regulacja przegubu zawieszenia kół ułatwia wykonanie naprawy </w:t>
      </w:r>
    </w:p>
    <w:p w:rsidR="00F80AA5" w:rsidRPr="00F80AA5" w:rsidRDefault="00F80AA5" w:rsidP="00F80AA5">
      <w:pPr>
        <w:numPr>
          <w:ilvl w:val="0"/>
          <w:numId w:val="5"/>
        </w:numPr>
        <w:spacing w:after="240" w:line="360" w:lineRule="auto"/>
        <w:ind w:left="357" w:hanging="357"/>
        <w:contextualSpacing/>
        <w:jc w:val="both"/>
        <w:rPr>
          <w:rFonts w:ascii="Arial" w:hAnsi="Arial" w:cs="Arial"/>
          <w:b/>
          <w:lang w:val="pl-PL"/>
        </w:rPr>
      </w:pPr>
      <w:r w:rsidRPr="00F80AA5">
        <w:rPr>
          <w:rFonts w:ascii="Arial" w:hAnsi="Arial"/>
          <w:b/>
          <w:lang w:val="pl-PL"/>
        </w:rPr>
        <w:t>Zrównoważone rozwiązanie naprawcze dzięki oddzielnie wymienianemu przegubowi nośnemu MEYLE-HD</w:t>
      </w:r>
    </w:p>
    <w:p w:rsidR="00F80AA5" w:rsidRPr="00F80AA5" w:rsidRDefault="00F80AA5" w:rsidP="00F80AA5">
      <w:pPr>
        <w:numPr>
          <w:ilvl w:val="0"/>
          <w:numId w:val="5"/>
        </w:numPr>
        <w:spacing w:after="240" w:line="360" w:lineRule="auto"/>
        <w:ind w:left="357" w:hanging="357"/>
        <w:contextualSpacing/>
        <w:jc w:val="both"/>
        <w:rPr>
          <w:rFonts w:ascii="Arial" w:hAnsi="Arial" w:cs="Arial"/>
          <w:b/>
          <w:lang w:val="pl-PL"/>
        </w:rPr>
      </w:pPr>
      <w:r w:rsidRPr="00F80AA5">
        <w:rPr>
          <w:rFonts w:ascii="Arial" w:hAnsi="Arial"/>
          <w:b/>
          <w:lang w:val="pl-PL"/>
        </w:rPr>
        <w:t>4 lata gwarancji na produkty MEYLE-HD</w:t>
      </w:r>
    </w:p>
    <w:p w:rsidR="00F80AA5" w:rsidRPr="00F80AA5" w:rsidRDefault="00F80AA5" w:rsidP="00F80AA5">
      <w:pPr>
        <w:spacing w:after="240" w:line="360" w:lineRule="auto"/>
        <w:contextualSpacing/>
        <w:jc w:val="both"/>
        <w:rPr>
          <w:rFonts w:ascii="Arial" w:hAnsi="Arial" w:cs="Arial"/>
          <w:b/>
          <w:lang w:val="pl-PL"/>
        </w:rPr>
      </w:pPr>
    </w:p>
    <w:p w:rsidR="00F80AA5" w:rsidRDefault="00F80AA5" w:rsidP="00F80AA5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b/>
          <w:lang w:val="pl-PL"/>
        </w:rPr>
      </w:pPr>
      <w:r>
        <w:rPr>
          <w:rFonts w:ascii="Arial" w:hAnsi="Arial"/>
          <w:b/>
          <w:u w:val="single"/>
          <w:lang w:val="pl-PL"/>
        </w:rPr>
        <w:t>Hamburg, 20</w:t>
      </w:r>
      <w:r w:rsidRPr="00F80AA5">
        <w:rPr>
          <w:rFonts w:ascii="Arial" w:hAnsi="Arial"/>
          <w:b/>
          <w:u w:val="single"/>
          <w:lang w:val="pl-PL"/>
        </w:rPr>
        <w:t xml:space="preserve"> czerwca 2019r.</w:t>
      </w:r>
      <w:r w:rsidRPr="00F80AA5">
        <w:rPr>
          <w:rFonts w:ascii="Arial" w:hAnsi="Arial"/>
          <w:b/>
          <w:lang w:val="pl-PL"/>
        </w:rPr>
        <w:t xml:space="preserve"> Trzy w jednym — pod tym hasłem MEYLE prezentuje kolejne zastosowanie swojego innowacyjnego wahacza poprzecznego MEYLE-HD. Umożliwi on w przyszłości zastąpienie trzech różnych wersji części OE jedną częścią MEYLE-HD również w modelach Range Rover IV i Range Rover Sport marki Land Rover. Dzięki bezstopniowej regulacji przegubu zawieszenia z precyzyjnym wskazaniem położenia możliwe jest korygowanie pochylenia bezpośrednio przy pojeździe w trakcie pomiaru osi. Kuty z aluminium wahacz wyróżnia się ponadto oddzielnie wymienianym przegubem nośnym i technicznie ulepszonymi tulejami łożyskowymi MEYLE</w:t>
      </w:r>
      <w:r w:rsidRPr="00F80AA5">
        <w:rPr>
          <w:rFonts w:ascii="Arial" w:hAnsi="Arial"/>
          <w:b/>
          <w:lang w:val="pl-PL"/>
        </w:rPr>
        <w:noBreakHyphen/>
        <w:t>HD z tuleją wewnętrzną o zoptymalizowanym profilu, która także dost</w:t>
      </w:r>
      <w:r>
        <w:rPr>
          <w:rFonts w:ascii="Arial" w:hAnsi="Arial"/>
          <w:b/>
          <w:lang w:val="pl-PL"/>
        </w:rPr>
        <w:t>ępna jest jako oddzielna część.</w:t>
      </w:r>
    </w:p>
    <w:p w:rsidR="00F80AA5" w:rsidRPr="00F80AA5" w:rsidRDefault="00F80AA5" w:rsidP="00F80AA5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F80AA5" w:rsidRDefault="00F80AA5" w:rsidP="00F80AA5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lang w:val="pl-PL"/>
        </w:rPr>
      </w:pPr>
      <w:r w:rsidRPr="00F80AA5">
        <w:rPr>
          <w:rFonts w:ascii="Arial" w:hAnsi="Arial"/>
          <w:lang w:val="pl-PL"/>
        </w:rPr>
        <w:t xml:space="preserve">Nowy wahacz poprzeczny MEYLE-HD zastępuje naraz trzy wersje wahacza OE modeli Range Rover IV i Range Rover Sport marki Land Rover oraz zawiera rozwiązanie serwisowe ułatwiające warsztatom wykonywanie tej naprawy, która bez niego wiązałaby się z wysokim nakładem pracy: dzięki bezstopniowej regulacji przegubu zawieszania kół oraz precyzyjnemu wskazaniu położenia nowy wahacz poprzeczny MEYLE-HD można stosować do trzech różnych ustawień pochylenia kół, czyli zastępuje trzy różne części OE. Pozwala to warsztatom zaoszczędzić nie tylko </w:t>
      </w:r>
      <w:r w:rsidRPr="00F80AA5">
        <w:rPr>
          <w:rFonts w:ascii="Arial" w:hAnsi="Arial"/>
          <w:lang w:val="pl-PL"/>
        </w:rPr>
        <w:lastRenderedPageBreak/>
        <w:t>na czasie wyszukiwania artykułów i montażu, ale także na powierzchni magazynowej oraz kosztach logistyki i transportu – zamiast sześciu produktów do naprawy modeli Range Rover IV i Range Rover Sport wystarczające jest posia</w:t>
      </w:r>
      <w:r>
        <w:rPr>
          <w:rFonts w:ascii="Arial" w:hAnsi="Arial"/>
          <w:lang w:val="pl-PL"/>
        </w:rPr>
        <w:t>danie w zapasach dwóch wahaczy.</w:t>
      </w:r>
    </w:p>
    <w:p w:rsidR="00F80AA5" w:rsidRPr="00F80AA5" w:rsidRDefault="00F80AA5" w:rsidP="00F80AA5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lang w:val="pl-PL"/>
        </w:rPr>
      </w:pPr>
    </w:p>
    <w:p w:rsidR="00F80AA5" w:rsidRPr="00F80AA5" w:rsidRDefault="00F80AA5" w:rsidP="00F80AA5">
      <w:pPr>
        <w:spacing w:after="240" w:line="360" w:lineRule="auto"/>
        <w:contextualSpacing/>
        <w:jc w:val="both"/>
        <w:rPr>
          <w:rFonts w:ascii="Arial" w:hAnsi="Arial"/>
          <w:lang w:val="pl-PL"/>
        </w:rPr>
      </w:pPr>
      <w:r w:rsidRPr="00F80AA5">
        <w:rPr>
          <w:rFonts w:ascii="Arial" w:hAnsi="Arial"/>
          <w:lang w:val="pl-PL"/>
        </w:rPr>
        <w:t>Przegub nośny i wzmocnione tuleje łożyskowe o zaawansowanej technicznie jakości MEYLE-HD można wymieniać jako oddzielne części, co sprawia, że wahacz poprzeczny MEYLE-HD jest kolejnym zrównoważonym rozwiązaniem naprawczym. Przegub nośny zaopatrzony jest dodatkowo w wysokogatunkową powłokę antykorozyjną. Nowatorska uszczelka z odpornej na ścieranie gumy z pierścieniem osłaniającym zapewnia niezawodność i trwałość przegubu nośnego, przysparzając oszczędności czasu i pieniędzy pracownikom warsztatu w codziennej pracy. Ponadto warsztaty mogą przyciągnąć klientów czteroletni</w:t>
      </w:r>
      <w:r>
        <w:rPr>
          <w:rFonts w:ascii="Arial" w:hAnsi="Arial"/>
          <w:lang w:val="pl-PL"/>
        </w:rPr>
        <w:t>ą gwarancją na części MEYLE-HD.</w:t>
      </w:r>
    </w:p>
    <w:p w:rsidR="00F80AA5" w:rsidRPr="00F80AA5" w:rsidRDefault="00F80AA5" w:rsidP="00F80AA5">
      <w:pPr>
        <w:spacing w:after="240" w:line="360" w:lineRule="auto"/>
        <w:contextualSpacing/>
        <w:jc w:val="both"/>
        <w:rPr>
          <w:rFonts w:ascii="Arial" w:hAnsi="Arial"/>
          <w:i/>
          <w:lang w:val="pl-PL"/>
        </w:rPr>
      </w:pPr>
    </w:p>
    <w:p w:rsidR="002718E3" w:rsidRPr="00F80AA5" w:rsidRDefault="00F80AA5" w:rsidP="0013276C">
      <w:pPr>
        <w:spacing w:after="240" w:line="360" w:lineRule="auto"/>
        <w:contextualSpacing/>
        <w:jc w:val="both"/>
        <w:rPr>
          <w:rFonts w:ascii="Arial" w:hAnsi="Arial"/>
          <w:i/>
          <w:lang w:val="pl-PL"/>
        </w:rPr>
      </w:pPr>
      <w:r w:rsidRPr="00F80AA5">
        <w:rPr>
          <w:rFonts w:ascii="Arial" w:hAnsi="Arial"/>
          <w:i/>
          <w:lang w:val="pl-PL"/>
        </w:rPr>
        <w:t>Wahacz poprzeczny MEYLE-HD do pojazdów Land Rover został zaprezentowany na targach Automechanika 2018 je k dostání pod objednacím číslem 53-16 050 0027/HD &amp; 53-16 050 0028/HD.</w:t>
      </w:r>
    </w:p>
    <w:p w:rsidR="00637A68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9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F80AA5" w:rsidRDefault="002718E3" w:rsidP="00637A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br/>
      </w:r>
      <w:r w:rsidR="00637A68" w:rsidRPr="00F80AA5">
        <w:rPr>
          <w:rFonts w:ascii="Arial" w:hAnsi="Arial" w:cs="Arial"/>
          <w:b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ED2E3A" w:rsidRPr="00FF7955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F80AA5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F80AA5">
        <w:rPr>
          <w:rFonts w:ascii="Arial" w:hAnsi="Arial" w:cs="Arial"/>
          <w:sz w:val="20"/>
          <w:szCs w:val="20"/>
          <w:lang w:val="en-US"/>
        </w:rPr>
        <w:t xml:space="preserve">MEYLE AG, Eva Schilling, Tel: +49 40 67506 7425, E-Mail: </w:t>
      </w:r>
      <w:hyperlink r:id="rId11" w:history="1">
        <w:r w:rsidRPr="00F80AA5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F80AA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80AA5" w:rsidRDefault="00F80AA5">
      <w:pPr>
        <w:rPr>
          <w:rFonts w:ascii="Arial" w:hAnsi="Arial" w:cs="Arial"/>
          <w:b/>
          <w:sz w:val="18"/>
          <w:szCs w:val="22"/>
          <w:lang w:val="en-US"/>
        </w:rPr>
      </w:pPr>
      <w:r>
        <w:rPr>
          <w:rFonts w:ascii="Arial" w:hAnsi="Arial" w:cs="Arial"/>
          <w:b/>
          <w:sz w:val="18"/>
          <w:szCs w:val="22"/>
          <w:lang w:val="en-US"/>
        </w:rPr>
        <w:br w:type="page"/>
      </w:r>
    </w:p>
    <w:p w:rsidR="00A8083A" w:rsidRPr="00FE6582" w:rsidRDefault="00A8083A" w:rsidP="00A8083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A8083A" w:rsidRPr="00FE6582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</w:t>
      </w:r>
      <w:r w:rsidRPr="00332BCC">
        <w:rPr>
          <w:rFonts w:ascii="Arial" w:hAnsi="Arial" w:cs="Arial"/>
          <w:sz w:val="18"/>
          <w:szCs w:val="22"/>
          <w:lang w:val="pl-PL"/>
        </w:rPr>
        <w:t>Dzięki trzem liniom produktów MEYLE-ORIGINAL, MEYLE-PD i MEYLE-HD firma MEYLE oferuje rozwiązania i części dopasowane do każdej sytuacji i dla każdego kierowcy – od kompetentnych pracowników serwisu, przez ambitnych kierowców rajdowych i miłośników pojazdów zabytkowych, po wszystkich kierowców na świecie, którzy muszą polegać na swoich samochodach.</w:t>
      </w:r>
      <w:r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A8083A" w:rsidRPr="00064372" w:rsidRDefault="00A8083A" w:rsidP="00A8083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lastRenderedPageBreak/>
        <w:t>Łączny asortyment, którym producent z Hamburga pokrywa niemal wszystkie popularne potrzeby, wygląda następująco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MEYLE-ORIGINAL: Dopasowany jak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jest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21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.000 wysokiej jakości artykułów.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A8083A" w:rsidRPr="00FE6582" w:rsidRDefault="00A8083A" w:rsidP="00A8083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06437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MEYLE-HD: Lepsze niż oryginał.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– inżynierowie MEYLE skonstruowali już niemal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1.000 części MEYLE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noBreakHyphen/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A8083A" w:rsidRPr="00FE6582" w:rsidRDefault="00A8083A" w:rsidP="00A8083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A8083A" w:rsidRPr="00A536C2" w:rsidRDefault="00A8083A" w:rsidP="00A8083A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pl-PL"/>
        </w:rPr>
      </w:pP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Na całym świecie w sieci zatrudnionych jest 1000 pracowników, z tego 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500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w centrum logistycznym w centrali firmy w Hamburgu.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332BCC">
        <w:rPr>
          <w:rStyle w:val="Fett"/>
          <w:rFonts w:ascii="Arial" w:hAnsi="Arial" w:cs="Arial"/>
          <w:b w:val="0"/>
          <w:sz w:val="18"/>
          <w:szCs w:val="22"/>
          <w:lang w:val="pl-PL"/>
        </w:rPr>
        <w:t>Wspólnie z partnerami, klientami i warsztatami, MEYLE pracuje nad tym, aby kierowcy mogli polegać na lepszych częściach i rozwiązaniach - pomagając warsztatom MEYLE być DRIVER’S BEST FRIEND (NAJLEPSZYM PRZYJACIIEM KIEROWCY).</w:t>
      </w:r>
    </w:p>
    <w:p w:rsidR="00CB7C07" w:rsidRPr="00A536C2" w:rsidRDefault="00CB7C07" w:rsidP="00637A68">
      <w:pPr>
        <w:jc w:val="both"/>
        <w:rPr>
          <w:rFonts w:ascii="Arial" w:hAnsi="Arial" w:cs="Arial"/>
          <w:sz w:val="18"/>
          <w:szCs w:val="22"/>
          <w:lang w:val="pl-PL"/>
        </w:rPr>
      </w:pPr>
    </w:p>
    <w:sectPr w:rsidR="00CB7C07" w:rsidRPr="00A536C2" w:rsidSect="004133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A5" w:rsidRDefault="00F80AA5" w:rsidP="00D621B4">
      <w:r>
        <w:separator/>
      </w:r>
    </w:p>
  </w:endnote>
  <w:endnote w:type="continuationSeparator" w:id="0">
    <w:p w:rsidR="00F80AA5" w:rsidRDefault="00F80AA5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A5" w:rsidRDefault="00F80AA5" w:rsidP="00D621B4">
      <w:r>
        <w:separator/>
      </w:r>
    </w:p>
  </w:footnote>
  <w:footnote w:type="continuationSeparator" w:id="0">
    <w:p w:rsidR="00F80AA5" w:rsidRDefault="00F80AA5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0AA5" w:rsidRPr="00F80AA5" w:rsidRDefault="00F80AA5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5C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A5"/>
    <w:rsid w:val="00013848"/>
    <w:rsid w:val="00020463"/>
    <w:rsid w:val="00045580"/>
    <w:rsid w:val="0013276C"/>
    <w:rsid w:val="001A2D1B"/>
    <w:rsid w:val="002718E3"/>
    <w:rsid w:val="002F3A91"/>
    <w:rsid w:val="003D5CCB"/>
    <w:rsid w:val="0041337A"/>
    <w:rsid w:val="00574F45"/>
    <w:rsid w:val="00637A68"/>
    <w:rsid w:val="00855973"/>
    <w:rsid w:val="00956E52"/>
    <w:rsid w:val="00A536C2"/>
    <w:rsid w:val="00A61ACA"/>
    <w:rsid w:val="00A8083A"/>
    <w:rsid w:val="00B0073F"/>
    <w:rsid w:val="00BA74DD"/>
    <w:rsid w:val="00CB7C07"/>
    <w:rsid w:val="00D438E8"/>
    <w:rsid w:val="00D600C6"/>
    <w:rsid w:val="00D621B4"/>
    <w:rsid w:val="00D92BB6"/>
    <w:rsid w:val="00ED2E3A"/>
    <w:rsid w:val="00EE598C"/>
    <w:rsid w:val="00F80AA5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x033494008-29112010">
    <w:name w:val="x_033494008-29112010"/>
    <w:rsid w:val="00F8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  <w:style w:type="character" w:customStyle="1" w:styleId="x033494008-29112010">
    <w:name w:val="x_033494008-29112010"/>
    <w:rsid w:val="00F8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_0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E5BF6-47F3-4B9C-8078-3BAD53DE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Vorlage_Pressemitteilung_pl_NEU_071118_.dotx</Template>
  <TotalTime>0</TotalTime>
  <Pages>3</Pages>
  <Words>667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Nicole Materne</cp:lastModifiedBy>
  <cp:revision>1</cp:revision>
  <dcterms:created xsi:type="dcterms:W3CDTF">2019-06-18T15:26:00Z</dcterms:created>
  <dcterms:modified xsi:type="dcterms:W3CDTF">2019-06-18T15:44:00Z</dcterms:modified>
</cp:coreProperties>
</file>