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31" w:rsidRDefault="00D11B31" w:rsidP="00D11B31">
      <w:pPr>
        <w:spacing w:line="360" w:lineRule="auto"/>
        <w:jc w:val="both"/>
        <w:rPr>
          <w:rFonts w:ascii="Arial" w:eastAsia="Calibri" w:hAnsi="Arial" w:cs="Arial"/>
          <w:sz w:val="20"/>
          <w:szCs w:val="20"/>
          <w:lang w:eastAsia="de-DE"/>
        </w:rPr>
      </w:pPr>
    </w:p>
    <w:p w:rsidR="005E0669" w:rsidRPr="00056A59" w:rsidRDefault="005E0669" w:rsidP="005E0669">
      <w:pPr>
        <w:pStyle w:val="KeinLeerraum"/>
        <w:rPr>
          <w:rFonts w:ascii="Arial" w:hAnsi="Arial"/>
          <w:b/>
          <w:color w:val="303030"/>
          <w:sz w:val="36"/>
          <w:szCs w:val="36"/>
        </w:rPr>
      </w:pPr>
      <w:r w:rsidRPr="00056A59">
        <w:rPr>
          <w:rFonts w:ascii="Arial" w:hAnsi="Arial"/>
          <w:b/>
          <w:color w:val="303030"/>
          <w:sz w:val="36"/>
          <w:szCs w:val="36"/>
        </w:rPr>
        <w:t>Solution de réparation durable pour le marché des pièces de rechange : Douilles à fente MEYLE-HD avec manchon de montage pour bras de suspension BMW</w:t>
      </w:r>
      <w:r>
        <w:rPr>
          <w:rFonts w:ascii="Arial" w:hAnsi="Arial"/>
          <w:b/>
          <w:color w:val="303030"/>
          <w:sz w:val="36"/>
          <w:szCs w:val="36"/>
        </w:rPr>
        <w:br/>
      </w:r>
    </w:p>
    <w:p w:rsidR="005E0669" w:rsidRPr="005E0669" w:rsidRDefault="005E0669" w:rsidP="005E0669">
      <w:pPr>
        <w:pStyle w:val="Listenabsatz"/>
        <w:numPr>
          <w:ilvl w:val="0"/>
          <w:numId w:val="4"/>
        </w:numPr>
        <w:spacing w:after="240" w:line="360" w:lineRule="auto"/>
        <w:ind w:left="357" w:hanging="357"/>
        <w:jc w:val="both"/>
        <w:rPr>
          <w:rFonts w:ascii="Calibri" w:hAnsi="Calibri"/>
          <w:sz w:val="26"/>
          <w:szCs w:val="26"/>
          <w:lang w:val="fr-FR"/>
        </w:rPr>
      </w:pPr>
      <w:r w:rsidRPr="005E0669">
        <w:rPr>
          <w:rFonts w:ascii="Arial" w:hAnsi="Arial"/>
          <w:sz w:val="26"/>
          <w:lang w:val="fr-FR"/>
        </w:rPr>
        <w:t xml:space="preserve">Économiser du temps et de l’argent avec des douilles remplaçables ponctuellement : première solution complète de réparation pour le marché des pièces de rechange </w:t>
      </w:r>
    </w:p>
    <w:p w:rsidR="005E0669" w:rsidRPr="005E0669" w:rsidRDefault="005E0669" w:rsidP="005E0669">
      <w:pPr>
        <w:pStyle w:val="Listenabsatz"/>
        <w:numPr>
          <w:ilvl w:val="0"/>
          <w:numId w:val="4"/>
        </w:numPr>
        <w:spacing w:after="240" w:line="360" w:lineRule="auto"/>
        <w:ind w:left="357" w:hanging="357"/>
        <w:jc w:val="both"/>
        <w:rPr>
          <w:rFonts w:ascii="Calibri" w:hAnsi="Calibri"/>
          <w:sz w:val="26"/>
          <w:szCs w:val="26"/>
          <w:lang w:val="fr-FR"/>
        </w:rPr>
      </w:pPr>
      <w:r w:rsidRPr="005E0669">
        <w:rPr>
          <w:rFonts w:ascii="Arial" w:hAnsi="Arial"/>
          <w:sz w:val="26"/>
          <w:lang w:val="fr-FR"/>
        </w:rPr>
        <w:t xml:space="preserve">Smart </w:t>
      </w:r>
      <w:proofErr w:type="spellStart"/>
      <w:r w:rsidRPr="005E0669">
        <w:rPr>
          <w:rFonts w:ascii="Arial" w:hAnsi="Arial"/>
          <w:sz w:val="26"/>
          <w:lang w:val="fr-FR"/>
        </w:rPr>
        <w:t>Repair</w:t>
      </w:r>
      <w:proofErr w:type="spellEnd"/>
      <w:r w:rsidRPr="005E0669">
        <w:rPr>
          <w:rFonts w:ascii="Arial" w:hAnsi="Arial"/>
          <w:sz w:val="26"/>
          <w:lang w:val="fr-FR"/>
        </w:rPr>
        <w:t xml:space="preserve">-Kit incluant un outil de montage spécialement développé par MEYLE  </w:t>
      </w:r>
    </w:p>
    <w:p w:rsidR="005E0669" w:rsidRPr="005E0669" w:rsidRDefault="005E0669" w:rsidP="005E0669">
      <w:pPr>
        <w:pStyle w:val="Listenabsatz"/>
        <w:numPr>
          <w:ilvl w:val="0"/>
          <w:numId w:val="4"/>
        </w:numPr>
        <w:spacing w:after="240" w:line="360" w:lineRule="auto"/>
        <w:ind w:left="357" w:hanging="357"/>
        <w:jc w:val="both"/>
        <w:rPr>
          <w:rFonts w:ascii="Arial" w:hAnsi="Arial" w:cs="Arial"/>
          <w:sz w:val="26"/>
          <w:szCs w:val="26"/>
          <w:lang w:val="fr-FR"/>
        </w:rPr>
      </w:pPr>
      <w:r w:rsidRPr="005E0669">
        <w:rPr>
          <w:rFonts w:ascii="Arial" w:hAnsi="Arial"/>
          <w:sz w:val="26"/>
          <w:lang w:val="fr-FR"/>
        </w:rPr>
        <w:t xml:space="preserve">Douille à fente MEYLE-HD avec manchon de montage, pré-comprimée à la dimension de montage </w:t>
      </w:r>
    </w:p>
    <w:p w:rsidR="005E0669" w:rsidRPr="005E0669" w:rsidRDefault="005E0669" w:rsidP="005E0669">
      <w:pPr>
        <w:pStyle w:val="Listenabsatz"/>
        <w:numPr>
          <w:ilvl w:val="0"/>
          <w:numId w:val="4"/>
        </w:numPr>
        <w:spacing w:after="240" w:line="360" w:lineRule="auto"/>
        <w:ind w:left="357" w:hanging="357"/>
        <w:jc w:val="both"/>
        <w:rPr>
          <w:rFonts w:ascii="Calibri" w:hAnsi="Calibri"/>
          <w:sz w:val="26"/>
          <w:szCs w:val="26"/>
          <w:lang w:val="fr-FR"/>
        </w:rPr>
      </w:pPr>
      <w:r w:rsidRPr="005E0669">
        <w:rPr>
          <w:rFonts w:ascii="Arial" w:hAnsi="Arial"/>
          <w:sz w:val="26"/>
          <w:lang w:val="fr-FR"/>
        </w:rPr>
        <w:t>4 ans de garantie sur les produits MEYLE-HD</w:t>
      </w:r>
    </w:p>
    <w:p w:rsidR="005E0669" w:rsidRPr="007E3000" w:rsidRDefault="005E0669" w:rsidP="005E0669">
      <w:pPr>
        <w:pStyle w:val="Kommentartext"/>
        <w:spacing w:line="360" w:lineRule="auto"/>
        <w:jc w:val="both"/>
        <w:rPr>
          <w:rFonts w:ascii="Arial" w:hAnsi="Arial" w:cs="Arial"/>
          <w:color w:val="303030"/>
          <w:sz w:val="24"/>
          <w:szCs w:val="24"/>
        </w:rPr>
      </w:pPr>
      <w:r>
        <w:rPr>
          <w:rFonts w:ascii="Arial" w:hAnsi="Arial"/>
          <w:b/>
          <w:color w:val="303030"/>
          <w:sz w:val="24"/>
          <w:u w:val="single"/>
        </w:rPr>
        <w:t>Hambourg, 02 ao</w:t>
      </w:r>
      <w:r>
        <w:rPr>
          <w:rFonts w:ascii="Arial" w:hAnsi="Arial" w:cs="Arial"/>
          <w:b/>
          <w:color w:val="303030"/>
          <w:sz w:val="24"/>
          <w:u w:val="single"/>
        </w:rPr>
        <w:t>û</w:t>
      </w:r>
      <w:r>
        <w:rPr>
          <w:rFonts w:ascii="Arial" w:hAnsi="Arial"/>
          <w:b/>
          <w:color w:val="303030"/>
          <w:sz w:val="24"/>
          <w:u w:val="single"/>
        </w:rPr>
        <w:t>t 2018.</w:t>
      </w:r>
      <w:r>
        <w:rPr>
          <w:rFonts w:ascii="Arial" w:hAnsi="Arial"/>
          <w:b/>
          <w:color w:val="303030"/>
          <w:sz w:val="24"/>
        </w:rPr>
        <w:t xml:space="preserve"> En règle générale, des douilles défectueuses sur le bras de suspension arrière d’une BMW signifient une chose dans le quotidien d’un garage : il faut remplacer le bras de suspension complet, ce qui entraîne des coûts élevés pour le garage et le conducteur. Le fabricant hambourgeois MEYLE propose dès maintenant une solution économique et écologique : avec le kit de douilles à fente MEYLE-HD composé des douilles à fente MEYLE-HD pré-comprimées et prêtes à monter ainsi que d’un outil de montage adapté, il est possible de procéder au remplacement ponctuel des douilles sur certains modèles BMW des séries 5, 6, 7 et X5. Une importante économie de coûts : la solution MEYLE coûte en moyenne moins d’un dixième du prix des 2 bras de suspension en pièces d’origine qu’il faut sinon toujours remplacer complet. </w:t>
      </w:r>
      <w:r>
        <w:tab/>
      </w:r>
      <w:r>
        <w:rPr>
          <w:rFonts w:ascii="Arial" w:hAnsi="Arial" w:cs="Arial"/>
          <w:b/>
          <w:color w:val="303030"/>
        </w:rPr>
        <w:br/>
      </w:r>
      <w:r>
        <w:rPr>
          <w:rFonts w:ascii="Arial" w:hAnsi="Arial"/>
          <w:color w:val="303030"/>
          <w:sz w:val="24"/>
        </w:rPr>
        <w:t xml:space="preserve">Pour un montage et un démontage parfait de la douille, MEYLE a développé un outil adapté pour proposer au garage un pack complet avec des douilles à fente prêtes à monter et l’outil - ce qui est unique jusqu’ici sur le marché des pièces de rechange. Pour cela, les douilles sont déjà pré-comprimées aux cotes d’installation et insérées </w:t>
      </w:r>
      <w:r>
        <w:rPr>
          <w:rFonts w:ascii="Arial" w:hAnsi="Arial"/>
          <w:color w:val="303030"/>
        </w:rPr>
        <w:br/>
      </w:r>
      <w:r>
        <w:rPr>
          <w:rFonts w:ascii="Arial" w:hAnsi="Arial"/>
          <w:color w:val="303030"/>
        </w:rPr>
        <w:lastRenderedPageBreak/>
        <w:br/>
      </w:r>
      <w:r>
        <w:rPr>
          <w:rFonts w:ascii="Arial" w:hAnsi="Arial"/>
          <w:color w:val="303030"/>
          <w:sz w:val="24"/>
        </w:rPr>
        <w:t>dans un manchon de montage. Le manchon assure une pression optimale sur la douille à fente et permet ainsi une insertion précise dans le bras de suspension. Un avantage pour le travail du garagiste : au lieu de devoir à la fois comprimer la douille à la bonne dimension et de l’insérer en la pressant dans le bras de suspension, il économise grâce à la solution de la pré-compression une étape pouvant être à l’origine d’importantes difficultés de mise en œuvre et source d’erreurs.</w:t>
      </w:r>
    </w:p>
    <w:p w:rsidR="005E0669" w:rsidRDefault="005E0669" w:rsidP="005E0669">
      <w:pPr>
        <w:spacing w:after="240" w:line="360" w:lineRule="auto"/>
        <w:jc w:val="both"/>
        <w:rPr>
          <w:rFonts w:ascii="Arial" w:hAnsi="Arial" w:cs="Arial"/>
          <w:color w:val="303030"/>
        </w:rPr>
      </w:pPr>
      <w:r>
        <w:rPr>
          <w:rFonts w:ascii="Arial" w:hAnsi="Arial" w:cs="Arial"/>
          <w:color w:val="303030"/>
        </w:rPr>
        <w:br/>
      </w:r>
      <w:r>
        <w:rPr>
          <w:rFonts w:ascii="Arial" w:hAnsi="Arial"/>
          <w:color w:val="303030"/>
        </w:rPr>
        <w:t xml:space="preserve">Un autre détail contribue à faciliter particulièrement l’utilisation de la douille pré-comprimée : le manchon de montage est plus long que la douille, ce qui permet de guider l’outil lorsqu’on presse pour l’insertion de la douille et d’éviter de déraper avec l’outil. De plus, il est également possible de commander individuellement les douilles chez MEYLE : on peut ainsi réutiliser l’outil pour le travail quotidien au garage.  </w:t>
      </w:r>
    </w:p>
    <w:p w:rsidR="005E0669" w:rsidRDefault="005E0669" w:rsidP="005E0669">
      <w:pPr>
        <w:spacing w:after="240" w:line="360" w:lineRule="auto"/>
        <w:jc w:val="both"/>
        <w:rPr>
          <w:rFonts w:ascii="Arial" w:hAnsi="Arial" w:cs="Arial"/>
          <w:color w:val="303030"/>
        </w:rPr>
      </w:pPr>
      <w:r>
        <w:rPr>
          <w:rFonts w:ascii="Arial" w:hAnsi="Arial"/>
          <w:color w:val="303030"/>
        </w:rPr>
        <w:t>Avec le Smart-</w:t>
      </w:r>
      <w:proofErr w:type="spellStart"/>
      <w:r>
        <w:rPr>
          <w:rFonts w:ascii="Arial" w:hAnsi="Arial"/>
          <w:color w:val="303030"/>
        </w:rPr>
        <w:t>Repair</w:t>
      </w:r>
      <w:proofErr w:type="spellEnd"/>
      <w:r>
        <w:rPr>
          <w:rFonts w:ascii="Arial" w:hAnsi="Arial"/>
          <w:color w:val="303030"/>
        </w:rPr>
        <w:t xml:space="preserve">-Kit, MEYLE crée une solution de service durable pour une réparation économe en coûts et en ressources. L’environnement en bénéficie également : </w:t>
      </w:r>
      <w:r>
        <w:rPr>
          <w:rFonts w:ascii="Arial" w:hAnsi="Arial"/>
        </w:rPr>
        <w:t xml:space="preserve">le corps en aluminium du bras de suspension dont la production est énergivore peut être réutilisé, les seuls résidus en cas d’utilisation de la solution de réparation sont quelques éléments de caoutchouc et d’aluminium. </w:t>
      </w:r>
      <w:r>
        <w:rPr>
          <w:rFonts w:ascii="Arial" w:hAnsi="Arial"/>
          <w:color w:val="303030"/>
        </w:rPr>
        <w:t xml:space="preserve">MEYLE sort également vainqueur du comparatif des poids : les deux douilles de MEYLE pèsent 600 g face aux 4 kg du bras de suspension d’origine. Ces avantages s’étendent sur toute la chaîne de valorisation : moins de coûts de production, de transport et d’emballage lors du démontage et du montage, au final moins de coûts de stockage dans l’atelier. Les douilles à fente MEYLE-HD et l’outil de montage sont présentés à l’exposition </w:t>
      </w:r>
      <w:proofErr w:type="spellStart"/>
      <w:r>
        <w:rPr>
          <w:rFonts w:ascii="Arial" w:hAnsi="Arial"/>
          <w:color w:val="303030"/>
        </w:rPr>
        <w:t>Automechanika</w:t>
      </w:r>
      <w:proofErr w:type="spellEnd"/>
      <w:r>
        <w:rPr>
          <w:rFonts w:ascii="Arial" w:hAnsi="Arial"/>
          <w:color w:val="303030"/>
        </w:rPr>
        <w:t xml:space="preserve"> 2018 de Francfort et concourent pour le prix </w:t>
      </w:r>
      <w:proofErr w:type="spellStart"/>
      <w:r>
        <w:rPr>
          <w:rFonts w:ascii="Arial" w:hAnsi="Arial"/>
          <w:i/>
          <w:color w:val="303030"/>
        </w:rPr>
        <w:t>Automechanika</w:t>
      </w:r>
      <w:proofErr w:type="spellEnd"/>
      <w:r>
        <w:rPr>
          <w:rFonts w:ascii="Arial" w:hAnsi="Arial"/>
          <w:i/>
          <w:color w:val="303030"/>
        </w:rPr>
        <w:t xml:space="preserve"> Innovation </w:t>
      </w:r>
      <w:proofErr w:type="spellStart"/>
      <w:r>
        <w:rPr>
          <w:rFonts w:ascii="Arial" w:hAnsi="Arial"/>
          <w:i/>
          <w:color w:val="303030"/>
        </w:rPr>
        <w:t>Award</w:t>
      </w:r>
      <w:proofErr w:type="spellEnd"/>
      <w:r>
        <w:rPr>
          <w:rFonts w:ascii="Arial" w:hAnsi="Arial"/>
          <w:i/>
          <w:color w:val="303030"/>
        </w:rPr>
        <w:t xml:space="preserve"> 2018</w:t>
      </w:r>
      <w:r>
        <w:rPr>
          <w:rFonts w:ascii="Arial" w:hAnsi="Arial"/>
          <w:color w:val="303030"/>
        </w:rPr>
        <w:t xml:space="preserve">. </w:t>
      </w:r>
    </w:p>
    <w:p w:rsidR="005E0669" w:rsidRDefault="005E0669" w:rsidP="005E0669">
      <w:pPr>
        <w:jc w:val="both"/>
        <w:rPr>
          <w:rFonts w:ascii="Arial" w:hAnsi="Arial" w:cs="Arial"/>
          <w:color w:val="303030"/>
        </w:rPr>
      </w:pPr>
    </w:p>
    <w:p w:rsidR="00B3403F" w:rsidRDefault="00B3403F">
      <w:pPr>
        <w:rPr>
          <w:rFonts w:ascii="Arial" w:hAnsi="Arial"/>
          <w:u w:val="single"/>
        </w:rPr>
      </w:pPr>
      <w:r>
        <w:rPr>
          <w:rFonts w:ascii="Arial" w:hAnsi="Arial"/>
          <w:u w:val="single"/>
        </w:rPr>
        <w:br w:type="page"/>
      </w:r>
    </w:p>
    <w:p w:rsidR="005E0669" w:rsidRPr="00B3403F" w:rsidRDefault="00B3403F" w:rsidP="00B3403F">
      <w:pPr>
        <w:spacing w:line="276" w:lineRule="auto"/>
        <w:jc w:val="both"/>
        <w:rPr>
          <w:rFonts w:ascii="Arial" w:hAnsi="Arial"/>
          <w:u w:val="single"/>
        </w:rPr>
      </w:pPr>
      <w:r>
        <w:rPr>
          <w:rFonts w:ascii="Arial" w:hAnsi="Arial"/>
          <w:u w:val="single"/>
        </w:rPr>
        <w:lastRenderedPageBreak/>
        <w:br/>
      </w:r>
      <w:r w:rsidR="005E0669">
        <w:rPr>
          <w:rFonts w:ascii="Arial" w:hAnsi="Arial"/>
          <w:u w:val="single"/>
        </w:rPr>
        <w:t>Conseils MEYLE pour le garage :</w:t>
      </w:r>
      <w:r w:rsidR="005E0669">
        <w:rPr>
          <w:rFonts w:ascii="Arial" w:hAnsi="Arial"/>
        </w:rPr>
        <w:t xml:space="preserve"> </w:t>
      </w:r>
      <w:r w:rsidR="005E0669">
        <w:rPr>
          <w:rFonts w:ascii="Arial" w:hAnsi="Arial"/>
        </w:rPr>
        <w:tab/>
      </w:r>
      <w:r w:rsidR="005E0669">
        <w:rPr>
          <w:rFonts w:ascii="Arial" w:hAnsi="Arial" w:cs="Arial"/>
        </w:rPr>
        <w:br/>
      </w:r>
      <w:r w:rsidR="005E0669" w:rsidRPr="00B3403F">
        <w:rPr>
          <w:rFonts w:ascii="Arial" w:hAnsi="Arial"/>
          <w:color w:val="303030"/>
          <w:szCs w:val="20"/>
          <w:lang w:bidi="fr-FR"/>
        </w:rPr>
        <w:t>Les conducteurs peuvent remarquer une douille défectueuse à partir d’un flottement dans la direction ou de bruits répétés de l’essieu arrière. Les véhicules concernés ont souvent plus de dix ans et ont parcouru plus de 200 000 km. L’utilisation fréquente d’un dispositif de remorquage entraîne par ailleurs une usure plus importante sur l’essieu arrière. Du fait de la longueur des véhicules et des châssis souvent très confortables, les douilles défectueuses ne sont détectées la plupart du temps que lors de la révision principale.</w:t>
      </w:r>
      <w:r>
        <w:rPr>
          <w:rFonts w:ascii="Arial" w:hAnsi="Arial"/>
          <w:color w:val="303030"/>
          <w:szCs w:val="20"/>
          <w:lang w:bidi="fr-FR"/>
        </w:rPr>
        <w:tab/>
      </w:r>
      <w:r w:rsidRPr="00B3403F">
        <w:rPr>
          <w:rFonts w:ascii="Arial" w:hAnsi="Arial"/>
          <w:color w:val="303030"/>
          <w:szCs w:val="20"/>
          <w:lang w:bidi="fr-FR"/>
        </w:rPr>
        <w:br/>
      </w:r>
    </w:p>
    <w:p w:rsidR="006816C1" w:rsidRPr="00F944A6" w:rsidRDefault="006816C1" w:rsidP="00B3403F">
      <w:pPr>
        <w:spacing w:line="276" w:lineRule="auto"/>
        <w:rPr>
          <w:rFonts w:ascii="Arial" w:hAnsi="Arial" w:cs="Arial"/>
          <w:sz w:val="20"/>
          <w:szCs w:val="20"/>
        </w:rPr>
      </w:pPr>
      <w:bookmarkStart w:id="0" w:name="_GoBack"/>
      <w:r w:rsidRPr="00F944A6">
        <w:rPr>
          <w:rFonts w:ascii="Arial" w:hAnsi="Arial" w:cs="Arial"/>
          <w:sz w:val="20"/>
          <w:szCs w:val="20"/>
        </w:rPr>
        <w:t xml:space="preserve">Vous pouvez télécharger les communiqués de presse et les photos sur </w:t>
      </w:r>
      <w:hyperlink r:id="rId9" w:history="1">
        <w:r w:rsidRPr="005E0669">
          <w:rPr>
            <w:rStyle w:val="Hyperlink"/>
            <w:rFonts w:ascii="Arial" w:hAnsi="Arial" w:cs="Arial"/>
            <w:sz w:val="20"/>
            <w:szCs w:val="20"/>
          </w:rPr>
          <w:t>www.meyle.com</w:t>
        </w:r>
      </w:hyperlink>
      <w:r w:rsidRPr="00F944A6">
        <w:rPr>
          <w:rFonts w:ascii="Arial" w:hAnsi="Arial" w:cs="Arial"/>
          <w:sz w:val="20"/>
          <w:szCs w:val="20"/>
        </w:rPr>
        <w:t xml:space="preserve"> ou les commander sous forme de fichier. </w:t>
      </w:r>
    </w:p>
    <w:p w:rsidR="006816C1" w:rsidRPr="00F944A6" w:rsidRDefault="006816C1" w:rsidP="00B3403F">
      <w:pPr>
        <w:spacing w:line="276" w:lineRule="auto"/>
        <w:rPr>
          <w:rFonts w:ascii="Arial" w:hAnsi="Arial" w:cs="Arial"/>
          <w:sz w:val="20"/>
          <w:szCs w:val="20"/>
        </w:rPr>
      </w:pPr>
    </w:p>
    <w:p w:rsidR="005E0669" w:rsidRDefault="005E0669" w:rsidP="00B3403F">
      <w:pPr>
        <w:spacing w:line="276" w:lineRule="auto"/>
        <w:rPr>
          <w:rFonts w:ascii="Arial" w:hAnsi="Arial" w:cs="Arial"/>
          <w:sz w:val="20"/>
          <w:szCs w:val="20"/>
        </w:rPr>
      </w:pPr>
    </w:p>
    <w:p w:rsidR="006816C1" w:rsidRPr="00F944A6" w:rsidRDefault="006816C1" w:rsidP="00B3403F">
      <w:pPr>
        <w:spacing w:line="276" w:lineRule="auto"/>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B3403F">
      <w:pPr>
        <w:spacing w:line="276" w:lineRule="auto"/>
        <w:rPr>
          <w:rFonts w:ascii="Arial" w:hAnsi="Arial" w:cs="Arial"/>
          <w:sz w:val="20"/>
          <w:szCs w:val="20"/>
        </w:rPr>
      </w:pPr>
    </w:p>
    <w:p w:rsidR="00B46ADE" w:rsidRPr="00B46ADE" w:rsidRDefault="00B46ADE" w:rsidP="00B3403F">
      <w:pPr>
        <w:numPr>
          <w:ilvl w:val="0"/>
          <w:numId w:val="3"/>
        </w:numPr>
        <w:spacing w:line="276" w:lineRule="auto"/>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0" w:history="1">
        <w:r w:rsidRPr="00B46ADE">
          <w:rPr>
            <w:rStyle w:val="Hyperlink"/>
            <w:rFonts w:ascii="Arial" w:hAnsi="Arial" w:cs="Arial"/>
            <w:sz w:val="20"/>
            <w:szCs w:val="20"/>
            <w:lang w:val="de-DE"/>
          </w:rPr>
          <w:t>meyle@klenkhoursch.de</w:t>
        </w:r>
      </w:hyperlink>
    </w:p>
    <w:p w:rsidR="006816C1" w:rsidRPr="00B46ADE" w:rsidRDefault="006816C1" w:rsidP="00B3403F">
      <w:pPr>
        <w:numPr>
          <w:ilvl w:val="0"/>
          <w:numId w:val="3"/>
        </w:numPr>
        <w:spacing w:line="276" w:lineRule="auto"/>
        <w:rPr>
          <w:rFonts w:ascii="Arial" w:hAnsi="Arial" w:cs="Arial"/>
          <w:sz w:val="20"/>
          <w:szCs w:val="20"/>
        </w:rPr>
      </w:pPr>
      <w:r w:rsidRPr="005E0669">
        <w:rPr>
          <w:rFonts w:ascii="Arial" w:hAnsi="Arial" w:cs="Arial"/>
          <w:sz w:val="20"/>
          <w:szCs w:val="20"/>
          <w:lang w:val="en-US"/>
        </w:rPr>
        <w:t xml:space="preserve">MEYLE AG, Eva Schilling, </w:t>
      </w:r>
      <w:proofErr w:type="spellStart"/>
      <w:r w:rsidRPr="005E0669">
        <w:rPr>
          <w:rFonts w:ascii="Arial" w:hAnsi="Arial" w:cs="Arial"/>
          <w:sz w:val="20"/>
          <w:szCs w:val="20"/>
          <w:lang w:val="en-US"/>
        </w:rPr>
        <w:t>Tél</w:t>
      </w:r>
      <w:proofErr w:type="spellEnd"/>
      <w:r w:rsidRPr="005E0669">
        <w:rPr>
          <w:rFonts w:ascii="Arial" w:hAnsi="Arial" w:cs="Arial"/>
          <w:sz w:val="20"/>
          <w:szCs w:val="20"/>
          <w:lang w:val="en-US"/>
        </w:rPr>
        <w:t xml:space="preserve">. </w:t>
      </w:r>
      <w:r w:rsidRPr="00B46ADE">
        <w:rPr>
          <w:rFonts w:ascii="Arial" w:hAnsi="Arial" w:cs="Arial"/>
          <w:sz w:val="20"/>
          <w:szCs w:val="20"/>
        </w:rPr>
        <w:t xml:space="preserve">+49 40 67506-7425, email : </w:t>
      </w:r>
      <w:hyperlink r:id="rId11"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B3403F">
      <w:pPr>
        <w:spacing w:line="276" w:lineRule="auto"/>
        <w:jc w:val="both"/>
        <w:rPr>
          <w:rFonts w:ascii="Arial" w:hAnsi="Arial"/>
          <w:b/>
          <w:sz w:val="18"/>
        </w:rPr>
      </w:pPr>
    </w:p>
    <w:p w:rsidR="006816C1" w:rsidRPr="00B46ADE" w:rsidRDefault="006816C1" w:rsidP="00B3403F">
      <w:pPr>
        <w:spacing w:line="276" w:lineRule="auto"/>
        <w:jc w:val="both"/>
        <w:rPr>
          <w:rFonts w:ascii="Arial" w:hAnsi="Arial"/>
          <w:b/>
          <w:sz w:val="18"/>
        </w:rPr>
      </w:pPr>
    </w:p>
    <w:p w:rsidR="006816C1" w:rsidRPr="00D97934" w:rsidRDefault="006816C1" w:rsidP="00B3403F">
      <w:pPr>
        <w:spacing w:line="276" w:lineRule="auto"/>
        <w:jc w:val="both"/>
        <w:rPr>
          <w:rFonts w:ascii="Arial" w:hAnsi="Arial"/>
          <w:b/>
          <w:sz w:val="18"/>
        </w:rPr>
      </w:pPr>
      <w:r>
        <w:rPr>
          <w:rFonts w:ascii="Arial" w:hAnsi="Arial"/>
          <w:b/>
          <w:sz w:val="18"/>
        </w:rPr>
        <w:t xml:space="preserve">À propos de l'entreprise </w:t>
      </w:r>
    </w:p>
    <w:p w:rsidR="006816C1" w:rsidRPr="005612DB" w:rsidRDefault="006816C1" w:rsidP="00B3403F">
      <w:pPr>
        <w:spacing w:after="240" w:line="276"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B3403F">
      <w:pPr>
        <w:spacing w:after="240" w:line="276"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B3403F">
      <w:pPr>
        <w:pStyle w:val="KeinLeerraum"/>
        <w:numPr>
          <w:ilvl w:val="0"/>
          <w:numId w:val="1"/>
        </w:numPr>
        <w:spacing w:line="276"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B3403F">
      <w:pPr>
        <w:pStyle w:val="KeinLeerraum"/>
        <w:numPr>
          <w:ilvl w:val="0"/>
          <w:numId w:val="1"/>
        </w:numPr>
        <w:spacing w:line="276"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B3403F">
      <w:pPr>
        <w:pStyle w:val="KeinLeerraum"/>
        <w:numPr>
          <w:ilvl w:val="0"/>
          <w:numId w:val="1"/>
        </w:numPr>
        <w:spacing w:line="276"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B3403F">
      <w:pPr>
        <w:pStyle w:val="KeinLeerraum"/>
        <w:spacing w:line="276" w:lineRule="auto"/>
        <w:rPr>
          <w:rStyle w:val="Fett"/>
          <w:rFonts w:ascii="Arial" w:hAnsi="Arial" w:cs="Arial"/>
          <w:b w:val="0"/>
          <w:sz w:val="18"/>
          <w:szCs w:val="22"/>
        </w:rPr>
      </w:pPr>
    </w:p>
    <w:p w:rsidR="00006402" w:rsidRPr="00045580" w:rsidRDefault="006816C1" w:rsidP="00B3403F">
      <w:pPr>
        <w:spacing w:line="276" w:lineRule="auto"/>
        <w:rPr>
          <w:rFonts w:ascii="Arial" w:hAnsi="Arial" w:cs="Arial"/>
          <w:sz w:val="20"/>
          <w:szCs w:val="20"/>
        </w:rPr>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bookmarkEnd w:id="0"/>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669" w:rsidRDefault="005E0669" w:rsidP="00D621B4">
      <w:r>
        <w:separator/>
      </w:r>
    </w:p>
  </w:endnote>
  <w:endnote w:type="continuationSeparator" w:id="0">
    <w:p w:rsidR="005E0669" w:rsidRDefault="005E0669"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669" w:rsidRDefault="005E0669" w:rsidP="00D621B4">
      <w:r>
        <w:separator/>
      </w:r>
    </w:p>
  </w:footnote>
  <w:footnote w:type="continuationSeparator" w:id="0">
    <w:p w:rsidR="005E0669" w:rsidRDefault="005E0669"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669"/>
    <w:rsid w:val="00006402"/>
    <w:rsid w:val="00045580"/>
    <w:rsid w:val="00185DE9"/>
    <w:rsid w:val="001A2D1B"/>
    <w:rsid w:val="001F1CEA"/>
    <w:rsid w:val="002F3A91"/>
    <w:rsid w:val="003F69A7"/>
    <w:rsid w:val="0041337A"/>
    <w:rsid w:val="00460D9F"/>
    <w:rsid w:val="00574F45"/>
    <w:rsid w:val="005E0669"/>
    <w:rsid w:val="006778FE"/>
    <w:rsid w:val="006816C1"/>
    <w:rsid w:val="007F682C"/>
    <w:rsid w:val="00A61ACA"/>
    <w:rsid w:val="00B0073F"/>
    <w:rsid w:val="00B3403F"/>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basedOn w:val="Standard"/>
    <w:link w:val="KommentartextZchn"/>
    <w:rsid w:val="005E0669"/>
    <w:rPr>
      <w:sz w:val="20"/>
      <w:szCs w:val="20"/>
      <w:lang w:bidi="fr-FR"/>
    </w:rPr>
  </w:style>
  <w:style w:type="character" w:customStyle="1" w:styleId="KommentartextZchn">
    <w:name w:val="Kommentartext Zchn"/>
    <w:basedOn w:val="Absatz-Standardschriftart"/>
    <w:link w:val="Kommentartext"/>
    <w:rsid w:val="005E0669"/>
    <w:rPr>
      <w:rFonts w:ascii="Times New Roman" w:eastAsia="Times New Roman" w:hAnsi="Times New Roman" w:cs="Times New Roman"/>
      <w:sz w:val="20"/>
      <w:szCs w:val="20"/>
      <w:lang w:val="fr-FR" w:eastAsia="fr-FR" w:bidi="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basedOn w:val="Standard"/>
    <w:link w:val="KommentartextZchn"/>
    <w:rsid w:val="005E0669"/>
    <w:rPr>
      <w:sz w:val="20"/>
      <w:szCs w:val="20"/>
      <w:lang w:bidi="fr-FR"/>
    </w:rPr>
  </w:style>
  <w:style w:type="character" w:customStyle="1" w:styleId="KommentartextZchn">
    <w:name w:val="Kommentartext Zchn"/>
    <w:basedOn w:val="Absatz-Standardschriftart"/>
    <w:link w:val="Kommentartext"/>
    <w:rsid w:val="005E0669"/>
    <w:rPr>
      <w:rFonts w:ascii="Times New Roman" w:eastAsia="Times New Roman" w:hAnsi="Times New Roman" w:cs="Times New Roman"/>
      <w:sz w:val="20"/>
      <w:szCs w:val="20"/>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D5A8B-0621-4114-A579-ED7F9C9B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Vorlage_Pressemitteilung_fr_NEU.dotx</Template>
  <TotalTime>0</TotalTime>
  <Pages>3</Pages>
  <Words>857</Words>
  <Characters>5403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Anja Wente</cp:lastModifiedBy>
  <cp:revision>2</cp:revision>
  <dcterms:created xsi:type="dcterms:W3CDTF">2018-08-01T16:48:00Z</dcterms:created>
  <dcterms:modified xsi:type="dcterms:W3CDTF">2018-08-01T16:48:00Z</dcterms:modified>
</cp:coreProperties>
</file>