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AE" w:rsidRPr="00597A96" w:rsidRDefault="00A81C83" w:rsidP="00BD3348">
      <w:pPr>
        <w:spacing w:after="240" w:line="360" w:lineRule="auto"/>
        <w:jc w:val="both"/>
        <w:rPr>
          <w:rFonts w:ascii="Arial" w:hAnsi="Arial"/>
          <w:b/>
          <w:szCs w:val="28"/>
          <w:lang w:val="ru-RU"/>
        </w:rPr>
      </w:pPr>
      <w:bookmarkStart w:id="0" w:name="_Toc524007844"/>
      <w:r w:rsidRPr="00A81C83">
        <w:rPr>
          <w:rFonts w:ascii="Arial" w:hAnsi="Arial"/>
          <w:b/>
          <w:sz w:val="28"/>
          <w:szCs w:val="28"/>
          <w:lang w:val="ru-RU"/>
        </w:rPr>
        <w:t>Снижение шума при торможении: тормозные колодки MEYLE-PD с усовершенствованным составом фрикционного материала</w:t>
      </w:r>
      <w:bookmarkEnd w:id="0"/>
      <w:r w:rsidRPr="007722AE">
        <w:rPr>
          <w:rFonts w:ascii="Arial" w:hAnsi="Arial"/>
          <w:b/>
          <w:sz w:val="28"/>
          <w:szCs w:val="28"/>
          <w:lang w:val="ru-RU"/>
        </w:rPr>
        <w:t xml:space="preserve"> </w:t>
      </w:r>
    </w:p>
    <w:p w:rsidR="00A81C83" w:rsidRPr="00A81C83" w:rsidRDefault="00A81C83" w:rsidP="00A81C83">
      <w:pPr>
        <w:pStyle w:val="Listenabsatz"/>
        <w:numPr>
          <w:ilvl w:val="0"/>
          <w:numId w:val="23"/>
        </w:numPr>
        <w:autoSpaceDE w:val="0"/>
        <w:autoSpaceDN w:val="0"/>
        <w:adjustRightInd w:val="0"/>
        <w:spacing w:after="240" w:line="360" w:lineRule="auto"/>
        <w:jc w:val="both"/>
        <w:rPr>
          <w:rFonts w:ascii="Arial" w:hAnsi="Arial"/>
          <w:b/>
          <w:szCs w:val="26"/>
          <w:lang w:val="ru-RU"/>
        </w:rPr>
      </w:pPr>
      <w:r w:rsidRPr="00A81C83">
        <w:rPr>
          <w:rFonts w:ascii="Arial" w:hAnsi="Arial"/>
          <w:b/>
          <w:szCs w:val="26"/>
          <w:lang w:val="ru-RU"/>
        </w:rPr>
        <w:t>Новый фрикционный материал обеспечивает повышенную долговечность и снижение уровня шума при спортивном вождении</w:t>
      </w:r>
    </w:p>
    <w:p w:rsidR="007722AE" w:rsidRPr="00A81C83" w:rsidRDefault="00A81C83" w:rsidP="00A81C83">
      <w:pPr>
        <w:pStyle w:val="Listenabsatz"/>
        <w:numPr>
          <w:ilvl w:val="0"/>
          <w:numId w:val="23"/>
        </w:numPr>
        <w:autoSpaceDE w:val="0"/>
        <w:autoSpaceDN w:val="0"/>
        <w:adjustRightInd w:val="0"/>
        <w:spacing w:after="240" w:line="360" w:lineRule="auto"/>
        <w:jc w:val="both"/>
        <w:rPr>
          <w:rFonts w:ascii="Arial" w:hAnsi="Arial"/>
          <w:b/>
          <w:szCs w:val="26"/>
          <w:lang w:val="ru-RU"/>
        </w:rPr>
      </w:pPr>
      <w:r w:rsidRPr="00A81C83">
        <w:rPr>
          <w:rFonts w:ascii="Arial" w:hAnsi="Arial"/>
          <w:b/>
          <w:szCs w:val="26"/>
          <w:lang w:val="ru-RU"/>
        </w:rPr>
        <w:t>Было усовершенствовано более 350 наименований тормозных колодок MEYLE-PD</w:t>
      </w:r>
    </w:p>
    <w:p w:rsidR="00BD3348" w:rsidRPr="00A81C83" w:rsidRDefault="00A81C83" w:rsidP="00BD3348">
      <w:pPr>
        <w:autoSpaceDE w:val="0"/>
        <w:autoSpaceDN w:val="0"/>
        <w:adjustRightInd w:val="0"/>
        <w:spacing w:after="240" w:line="360" w:lineRule="auto"/>
        <w:jc w:val="both"/>
        <w:rPr>
          <w:rFonts w:ascii="Arial" w:hAnsi="Arial"/>
          <w:b/>
          <w:lang w:val="ru-RU"/>
        </w:rPr>
      </w:pPr>
      <w:r w:rsidRPr="001D6F62">
        <w:rPr>
          <w:rFonts w:ascii="Arial" w:hAnsi="Arial"/>
          <w:b/>
          <w:u w:val="single"/>
          <w:lang w:val="ru-RU"/>
        </w:rPr>
        <w:t>Гамбург,</w:t>
      </w:r>
      <w:r w:rsidR="001D6F62">
        <w:rPr>
          <w:rFonts w:ascii="Arial" w:hAnsi="Arial"/>
          <w:b/>
          <w:u w:val="single"/>
          <w:lang w:val="ru-RU"/>
        </w:rPr>
        <w:t xml:space="preserve"> </w:t>
      </w:r>
      <w:r w:rsidR="00267F35">
        <w:rPr>
          <w:rFonts w:ascii="Arial" w:hAnsi="Arial"/>
          <w:b/>
          <w:u w:val="single"/>
          <w:lang w:val="ru-RU"/>
        </w:rPr>
        <w:t xml:space="preserve">Германия. </w:t>
      </w:r>
      <w:r w:rsidR="00267F35" w:rsidRPr="00314F0E">
        <w:rPr>
          <w:rFonts w:ascii="Arial" w:hAnsi="Arial"/>
          <w:b/>
          <w:u w:val="single"/>
          <w:lang w:val="ru-RU"/>
        </w:rPr>
        <w:t>Я</w:t>
      </w:r>
      <w:r w:rsidR="00957BC1" w:rsidRPr="00314F0E">
        <w:rPr>
          <w:rFonts w:ascii="Arial" w:hAnsi="Arial"/>
          <w:b/>
          <w:u w:val="single"/>
          <w:lang w:val="ru-RU"/>
        </w:rPr>
        <w:t xml:space="preserve">нварь 2019 </w:t>
      </w:r>
      <w:r w:rsidRPr="00314F0E">
        <w:rPr>
          <w:rFonts w:ascii="Arial" w:hAnsi="Arial"/>
          <w:b/>
          <w:u w:val="single"/>
          <w:lang w:val="ru-RU"/>
        </w:rPr>
        <w:t>год</w:t>
      </w:r>
      <w:r w:rsidRPr="00314F0E">
        <w:rPr>
          <w:rFonts w:ascii="Arial" w:hAnsi="Arial"/>
          <w:b/>
          <w:lang w:val="ru-RU"/>
        </w:rPr>
        <w:t>.</w:t>
      </w:r>
      <w:bookmarkStart w:id="1" w:name="_GoBack"/>
      <w:bookmarkEnd w:id="1"/>
      <w:r w:rsidRPr="00A81C83">
        <w:rPr>
          <w:rFonts w:ascii="Arial" w:hAnsi="Arial"/>
          <w:b/>
          <w:lang w:val="ru-RU"/>
        </w:rPr>
        <w:t xml:space="preserve"> В общих словах: чем более спортивную конструкцию имеет тормозная колодка, тем выше вероятность появления скрипа. Новое поколение тормозных колодок MEYLE-PD от немецкого производителя, предназначенных для динамичного вождения, отличается минимальным уровнем шума. В общей сложности было обновлено 350 наименований тормозных колодок MEYLE-PD для легковых автомобилей</w:t>
      </w:r>
      <w:r w:rsidR="007645F3" w:rsidRPr="007722AE">
        <w:rPr>
          <w:rFonts w:ascii="Arial" w:hAnsi="Arial"/>
          <w:b/>
          <w:lang w:val="ru-RU"/>
        </w:rPr>
        <w:t>.</w:t>
      </w:r>
    </w:p>
    <w:p w:rsidR="00A81C83" w:rsidRPr="00A81C83" w:rsidRDefault="00A81C83" w:rsidP="00A81C83">
      <w:pPr>
        <w:autoSpaceDE w:val="0"/>
        <w:autoSpaceDN w:val="0"/>
        <w:adjustRightInd w:val="0"/>
        <w:spacing w:before="240" w:after="240" w:line="360" w:lineRule="auto"/>
        <w:jc w:val="both"/>
        <w:rPr>
          <w:rFonts w:ascii="Arial" w:hAnsi="Arial"/>
          <w:lang w:val="ru-RU"/>
        </w:rPr>
      </w:pPr>
      <w:r w:rsidRPr="00A81C83">
        <w:rPr>
          <w:rFonts w:ascii="Arial" w:hAnsi="Arial"/>
          <w:lang w:val="ru-RU"/>
        </w:rPr>
        <w:t>Причиной шума и скрипа при торможении могут быть перемещения и вибрация тормозных дисков и других сопряженных компонентов. Спортивные тормозные колодки особенно часто являются источником шума и скрипа, так как они изготовлены из более твердых материалов. Тормозная колодка находится в непосредственном контакте с тормозным диском, и ее конструкция должна компенсировать возникающие при этом шумы. Немецкая компания MEYLE потратила большое количество времени и средств на разработку тормозных колодок, которые рассчитаны на активное вождение и при этом отличаются низким уровнем шума.</w:t>
      </w:r>
    </w:p>
    <w:p w:rsidR="00F74456" w:rsidRDefault="00A81C83" w:rsidP="00A81C83">
      <w:pPr>
        <w:autoSpaceDE w:val="0"/>
        <w:autoSpaceDN w:val="0"/>
        <w:adjustRightInd w:val="0"/>
        <w:spacing w:before="240" w:after="240" w:line="360" w:lineRule="auto"/>
        <w:jc w:val="both"/>
        <w:rPr>
          <w:rFonts w:ascii="Arial" w:hAnsi="Arial"/>
        </w:rPr>
      </w:pPr>
      <w:r w:rsidRPr="00A81C83">
        <w:rPr>
          <w:rFonts w:ascii="Arial" w:hAnsi="Arial"/>
          <w:lang w:val="ru-RU"/>
        </w:rPr>
        <w:t xml:space="preserve">Конструкция тормозных колодок, уже адаптированная под особенности соответствующих классов автомобилей, была дополнительно доработана с учетом результатов многочисленных испытаний и тест-драйвов. «Существует множество факторов возникновения неприятного шума. </w:t>
      </w:r>
    </w:p>
    <w:p w:rsidR="00A81C83" w:rsidRPr="00A81C83" w:rsidRDefault="00A81C83" w:rsidP="00A81C83">
      <w:pPr>
        <w:autoSpaceDE w:val="0"/>
        <w:autoSpaceDN w:val="0"/>
        <w:adjustRightInd w:val="0"/>
        <w:spacing w:before="240" w:after="240" w:line="360" w:lineRule="auto"/>
        <w:jc w:val="both"/>
        <w:rPr>
          <w:rFonts w:ascii="Arial" w:hAnsi="Arial"/>
          <w:lang w:val="ru-RU"/>
        </w:rPr>
      </w:pPr>
      <w:r w:rsidRPr="00A81C83">
        <w:rPr>
          <w:rFonts w:ascii="Arial" w:hAnsi="Arial"/>
          <w:lang w:val="ru-RU"/>
        </w:rPr>
        <w:lastRenderedPageBreak/>
        <w:t xml:space="preserve">Мы можем воздействовать напрямую лишь на некоторые из них, что и было выбрано в качестве отправной точки, — объясняет Стефан Бахманн (Stefan Bachmann), руководитель подразделения </w:t>
      </w:r>
      <w:r w:rsidRPr="00AE0B56">
        <w:rPr>
          <w:rFonts w:ascii="Arial" w:hAnsi="Arial"/>
          <w:lang w:val="ru-RU"/>
        </w:rPr>
        <w:t>тормозных систем</w:t>
      </w:r>
      <w:r w:rsidRPr="00A81C83">
        <w:rPr>
          <w:rFonts w:ascii="Arial" w:hAnsi="Arial"/>
          <w:lang w:val="ru-RU"/>
        </w:rPr>
        <w:t xml:space="preserve"> в MEYLE. — Наша команда вложила много времени и сил в разработку тормозных колодок, которые предназначены для динамичного спортивного стиля вождения, однако при этом работают практически бесшумно. Нам удалось добиться наилучшего сочетания характеристик!»</w:t>
      </w:r>
    </w:p>
    <w:p w:rsidR="00A81C83" w:rsidRDefault="00A81C83" w:rsidP="00A81C83">
      <w:pPr>
        <w:autoSpaceDE w:val="0"/>
        <w:autoSpaceDN w:val="0"/>
        <w:adjustRightInd w:val="0"/>
        <w:spacing w:before="240" w:after="240" w:line="360" w:lineRule="auto"/>
        <w:jc w:val="both"/>
        <w:rPr>
          <w:rFonts w:ascii="Arial" w:hAnsi="Arial"/>
          <w:lang w:val="ru-RU"/>
        </w:rPr>
      </w:pPr>
      <w:r w:rsidRPr="00A81C83">
        <w:rPr>
          <w:rFonts w:ascii="Arial" w:hAnsi="Arial"/>
          <w:lang w:val="ru-RU"/>
        </w:rPr>
        <w:t>Помимо использования более совершенного фрикционного материала, были внесены некоторые изменения в конструкцию тормозных колодок: расположение фасок и прорезей на фрикционных накладках было оптимизировано в соответствии с особенностями разных моделей автомобилей. Кроме того, в конструкцию новых тормозных колодок MEYLE</w:t>
      </w:r>
      <w:r w:rsidRPr="00A81C83">
        <w:rPr>
          <w:rFonts w:ascii="Arial" w:hAnsi="Arial"/>
          <w:lang w:val="ru-RU"/>
        </w:rPr>
        <w:noBreakHyphen/>
        <w:t>PD входят промежуточные слои (так называемые прокладки), которые обеспечивают максимальное поглощение вибраций и снижение уровня шума.</w:t>
      </w:r>
    </w:p>
    <w:p w:rsidR="00957BC1" w:rsidRPr="00597A96" w:rsidRDefault="00031E00" w:rsidP="00957BC1">
      <w:pPr>
        <w:autoSpaceDE w:val="0"/>
        <w:autoSpaceDN w:val="0"/>
        <w:adjustRightInd w:val="0"/>
        <w:spacing w:after="240" w:line="360" w:lineRule="auto"/>
        <w:jc w:val="both"/>
        <w:rPr>
          <w:rFonts w:ascii="Arial" w:hAnsi="Arial"/>
          <w:lang w:val="ru-RU"/>
        </w:rPr>
      </w:pPr>
      <w:r w:rsidRPr="00AE0B56">
        <w:rPr>
          <w:rFonts w:ascii="Arial" w:hAnsi="Arial"/>
          <w:lang w:val="ru-RU"/>
        </w:rPr>
        <w:t>Одним из важных показателей эффективности торможения является время торможения</w:t>
      </w:r>
      <w:r w:rsidR="00957BC1" w:rsidRPr="00AE0B56">
        <w:rPr>
          <w:rFonts w:ascii="Arial" w:hAnsi="Arial"/>
          <w:lang w:val="ru-RU"/>
        </w:rPr>
        <w:t xml:space="preserve">: </w:t>
      </w:r>
      <w:r w:rsidRPr="00AE0B56">
        <w:rPr>
          <w:rFonts w:ascii="Arial" w:hAnsi="Arial"/>
          <w:lang w:val="ru-RU"/>
        </w:rPr>
        <w:t>оптимальная эффективность торможения достигается взаимодействием тормозных колодок и тормозного диска.</w:t>
      </w:r>
      <w:r w:rsidR="00957BC1" w:rsidRPr="00AE0B56">
        <w:rPr>
          <w:rFonts w:ascii="Arial" w:hAnsi="Arial"/>
          <w:lang w:val="ru-RU"/>
        </w:rPr>
        <w:t xml:space="preserve"> </w:t>
      </w:r>
      <w:r w:rsidRPr="00AE0B56">
        <w:rPr>
          <w:rFonts w:ascii="Arial" w:hAnsi="Arial"/>
          <w:lang w:val="ru-RU"/>
        </w:rPr>
        <w:t>В зависимости от состава фрикционного материала в производстве</w:t>
      </w:r>
      <w:r w:rsidR="009D7822" w:rsidRPr="00AE0B56">
        <w:rPr>
          <w:rFonts w:ascii="Arial" w:hAnsi="Arial"/>
          <w:lang w:val="ru-RU"/>
        </w:rPr>
        <w:t xml:space="preserve"> применяются два процесса для сокращения времени торможения</w:t>
      </w:r>
      <w:r w:rsidR="00957BC1" w:rsidRPr="00AE0B56">
        <w:rPr>
          <w:rFonts w:ascii="Arial" w:hAnsi="Arial"/>
          <w:lang w:val="ru-RU"/>
        </w:rPr>
        <w:t xml:space="preserve">: </w:t>
      </w:r>
      <w:r w:rsidR="009D7822" w:rsidRPr="00AE0B56">
        <w:rPr>
          <w:rFonts w:ascii="Arial" w:hAnsi="Arial"/>
          <w:lang w:val="ru-RU"/>
        </w:rPr>
        <w:t>обжиг</w:t>
      </w:r>
      <w:r w:rsidR="00957BC1" w:rsidRPr="00AE0B56">
        <w:rPr>
          <w:rFonts w:ascii="Arial" w:hAnsi="Arial"/>
          <w:lang w:val="ru-RU"/>
        </w:rPr>
        <w:t xml:space="preserve"> (</w:t>
      </w:r>
      <w:r w:rsidR="009D7822" w:rsidRPr="00AE0B56">
        <w:rPr>
          <w:rFonts w:ascii="Arial" w:hAnsi="Arial"/>
          <w:lang w:val="ru-RU"/>
        </w:rPr>
        <w:t>финальная термообработка фрикционных накладок</w:t>
      </w:r>
      <w:r w:rsidR="00957BC1" w:rsidRPr="00AE0B56">
        <w:rPr>
          <w:rFonts w:ascii="Arial" w:hAnsi="Arial"/>
          <w:lang w:val="ru-RU"/>
        </w:rPr>
        <w:t xml:space="preserve">) </w:t>
      </w:r>
      <w:r w:rsidR="009D7822" w:rsidRPr="00AE0B56">
        <w:rPr>
          <w:rFonts w:ascii="Arial" w:hAnsi="Arial"/>
          <w:lang w:val="ru-RU"/>
        </w:rPr>
        <w:t>или нанесение специального покрытия на поверхность тормозных колодок</w:t>
      </w:r>
      <w:r w:rsidR="00957BC1" w:rsidRPr="00AE0B56">
        <w:rPr>
          <w:rFonts w:ascii="Arial" w:hAnsi="Arial"/>
          <w:lang w:val="ru-RU"/>
        </w:rPr>
        <w:t xml:space="preserve">, </w:t>
      </w:r>
      <w:r w:rsidR="009D7822" w:rsidRPr="00AE0B56">
        <w:rPr>
          <w:rFonts w:ascii="Arial" w:hAnsi="Arial"/>
          <w:lang w:val="ru-RU"/>
        </w:rPr>
        <w:t xml:space="preserve">которое сокращает время торможения и </w:t>
      </w:r>
      <w:r w:rsidR="005F65A1" w:rsidRPr="00AE0B56">
        <w:rPr>
          <w:rFonts w:ascii="Arial" w:hAnsi="Arial"/>
          <w:lang w:val="ru-RU"/>
        </w:rPr>
        <w:t xml:space="preserve">гарантирует </w:t>
      </w:r>
      <w:r w:rsidR="00597A96" w:rsidRPr="00AE0B56">
        <w:rPr>
          <w:rFonts w:ascii="Arial" w:hAnsi="Arial"/>
          <w:lang w:val="ru-RU"/>
        </w:rPr>
        <w:t xml:space="preserve">присущую колодкам MEYLE-PD </w:t>
      </w:r>
      <w:r w:rsidR="005F65A1" w:rsidRPr="00AE0B56">
        <w:rPr>
          <w:rFonts w:ascii="Arial" w:hAnsi="Arial"/>
          <w:lang w:val="ru-RU"/>
        </w:rPr>
        <w:t>эффективность с самого первого торможения</w:t>
      </w:r>
      <w:r w:rsidR="00957BC1" w:rsidRPr="00AE0B56">
        <w:rPr>
          <w:rFonts w:ascii="Arial" w:hAnsi="Arial"/>
          <w:lang w:val="ru-RU"/>
        </w:rPr>
        <w:t>.</w:t>
      </w:r>
      <w:r w:rsidR="00957BC1" w:rsidRPr="00597A96">
        <w:rPr>
          <w:rFonts w:ascii="Arial" w:hAnsi="Arial"/>
          <w:lang w:val="ru-RU"/>
        </w:rPr>
        <w:t xml:space="preserve"> </w:t>
      </w:r>
    </w:p>
    <w:p w:rsidR="00F74456" w:rsidRDefault="00A81C83" w:rsidP="00A81C83">
      <w:pPr>
        <w:autoSpaceDE w:val="0"/>
        <w:autoSpaceDN w:val="0"/>
        <w:adjustRightInd w:val="0"/>
        <w:spacing w:before="240" w:after="240" w:line="360" w:lineRule="auto"/>
        <w:jc w:val="both"/>
        <w:rPr>
          <w:rFonts w:ascii="Arial" w:hAnsi="Arial"/>
        </w:rPr>
      </w:pPr>
      <w:r w:rsidRPr="00A81C83">
        <w:rPr>
          <w:rFonts w:ascii="Arial" w:hAnsi="Arial"/>
          <w:lang w:val="ru-RU"/>
        </w:rPr>
        <w:t>Компания MEYLE очень серьезно относится к своей ответственности как производителя: все тормозные колодки MEYLE</w:t>
      </w:r>
      <w:r w:rsidR="0019287E" w:rsidRPr="0019287E">
        <w:rPr>
          <w:rFonts w:ascii="Arial" w:hAnsi="Arial"/>
          <w:lang w:val="ru-RU"/>
        </w:rPr>
        <w:t>-</w:t>
      </w:r>
      <w:r w:rsidRPr="00A81C83">
        <w:rPr>
          <w:rFonts w:ascii="Arial" w:hAnsi="Arial"/>
          <w:lang w:val="ru-RU"/>
        </w:rPr>
        <w:t xml:space="preserve">PD не только проходят испытания и сертификацию в соответствии со стандартами качества ECE R 90, но и превосходят требования данных стандартов. </w:t>
      </w:r>
    </w:p>
    <w:p w:rsidR="007722AE" w:rsidRPr="00AE0B56" w:rsidRDefault="00A81C83" w:rsidP="00A81C83">
      <w:pPr>
        <w:autoSpaceDE w:val="0"/>
        <w:autoSpaceDN w:val="0"/>
        <w:adjustRightInd w:val="0"/>
        <w:spacing w:before="240" w:after="240" w:line="360" w:lineRule="auto"/>
        <w:jc w:val="both"/>
        <w:rPr>
          <w:rFonts w:ascii="Arial" w:hAnsi="Arial"/>
          <w:lang w:val="ru-RU"/>
        </w:rPr>
      </w:pPr>
      <w:r w:rsidRPr="00A81C83">
        <w:rPr>
          <w:rFonts w:ascii="Arial" w:hAnsi="Arial"/>
          <w:lang w:val="ru-RU"/>
        </w:rPr>
        <w:lastRenderedPageBreak/>
        <w:t>Даже обновленные тормозные колодки MEYLE PD должны выдерживать многократные торможения как в нормальных, так и в экстремальных условиях эксплуатации без ухудшения своих рабочих характеристик. Помимо этого, низкий уровень шума и исключительная долговечность тормозных колодок MEYLE</w:t>
      </w:r>
      <w:r w:rsidR="00B01E40" w:rsidRPr="00B01E40">
        <w:rPr>
          <w:rFonts w:ascii="Arial" w:hAnsi="Arial"/>
          <w:lang w:val="ru-RU"/>
        </w:rPr>
        <w:t>-</w:t>
      </w:r>
      <w:r w:rsidRPr="00A81C83">
        <w:rPr>
          <w:rFonts w:ascii="Arial" w:hAnsi="Arial"/>
          <w:lang w:val="ru-RU"/>
        </w:rPr>
        <w:t xml:space="preserve">PD (по сравнению с продукцией других </w:t>
      </w:r>
      <w:r w:rsidRPr="00AE0B56">
        <w:rPr>
          <w:rFonts w:ascii="Arial" w:hAnsi="Arial"/>
          <w:lang w:val="ru-RU"/>
        </w:rPr>
        <w:t>производителей) были подтверждены результатами испытаний в независимой лаборатории</w:t>
      </w:r>
      <w:r w:rsidR="007722AE" w:rsidRPr="00AE0B56">
        <w:rPr>
          <w:rFonts w:ascii="Arial" w:hAnsi="Arial"/>
          <w:lang w:val="ru-RU"/>
        </w:rPr>
        <w:t xml:space="preserve">. </w:t>
      </w:r>
    </w:p>
    <w:p w:rsidR="00A70DFB" w:rsidRPr="00AE0B56" w:rsidRDefault="00A70DFB" w:rsidP="00A70DFB">
      <w:pPr>
        <w:spacing w:line="360" w:lineRule="auto"/>
        <w:jc w:val="both"/>
        <w:rPr>
          <w:rFonts w:ascii="Arial" w:hAnsi="Arial" w:cs="Arial"/>
          <w:b/>
          <w:sz w:val="20"/>
          <w:szCs w:val="20"/>
          <w:lang w:val="ru-RU"/>
        </w:rPr>
      </w:pPr>
      <w:r w:rsidRPr="00AE0B56">
        <w:rPr>
          <w:rFonts w:ascii="Arial" w:hAnsi="Arial"/>
          <w:b/>
          <w:sz w:val="20"/>
          <w:szCs w:val="20"/>
          <w:lang w:val="ru-RU"/>
        </w:rPr>
        <w:t xml:space="preserve">О бренде MEYLE: </w:t>
      </w:r>
    </w:p>
    <w:p w:rsidR="008A2E69" w:rsidRPr="00267F35" w:rsidRDefault="00A70DFB" w:rsidP="00A70DFB">
      <w:pPr>
        <w:spacing w:after="240" w:line="360" w:lineRule="auto"/>
        <w:jc w:val="both"/>
        <w:rPr>
          <w:rStyle w:val="Fett"/>
          <w:rFonts w:ascii="Arial" w:hAnsi="Arial"/>
          <w:sz w:val="20"/>
          <w:szCs w:val="20"/>
          <w:lang w:val="ru-RU"/>
        </w:rPr>
      </w:pPr>
      <w:r w:rsidRPr="00AE0B56">
        <w:rPr>
          <w:rFonts w:ascii="Arial" w:hAnsi="Arial"/>
          <w:sz w:val="20"/>
          <w:szCs w:val="20"/>
          <w:lang w:val="ru-RU"/>
        </w:rPr>
        <w:t xml:space="preserve">Компания MEYLE AG разрабатывает, производит и продает на независимом рынке послепродажного обслуживания автомобилей высококачественные запасные части под брендом MEYLE, предназначенные для легковых автомобилей, микроавтобусов и </w:t>
      </w:r>
      <w:r w:rsidR="00E8059E" w:rsidRPr="00AE0B56">
        <w:rPr>
          <w:rFonts w:ascii="Arial" w:hAnsi="Arial"/>
          <w:sz w:val="20"/>
          <w:szCs w:val="20"/>
          <w:lang w:val="ru-RU"/>
        </w:rPr>
        <w:t>грузо</w:t>
      </w:r>
      <w:r w:rsidR="00E8059E" w:rsidRPr="00267F35">
        <w:rPr>
          <w:rFonts w:ascii="Arial" w:hAnsi="Arial"/>
          <w:sz w:val="20"/>
          <w:szCs w:val="20"/>
          <w:lang w:val="ru-RU"/>
        </w:rPr>
        <w:t>виков.</w:t>
      </w:r>
      <w:r w:rsidRPr="00267F35">
        <w:rPr>
          <w:rFonts w:ascii="Arial" w:hAnsi="Arial"/>
          <w:sz w:val="20"/>
          <w:szCs w:val="20"/>
          <w:lang w:val="ru-RU"/>
        </w:rPr>
        <w:t xml:space="preserve"> Ассортимент продуктов представлен </w:t>
      </w:r>
      <w:r w:rsidRPr="00267F35">
        <w:rPr>
          <w:rStyle w:val="Fett"/>
          <w:rFonts w:ascii="Arial" w:hAnsi="Arial"/>
          <w:sz w:val="20"/>
          <w:szCs w:val="20"/>
          <w:lang w:val="ru-RU"/>
        </w:rPr>
        <w:t xml:space="preserve">тремя линейками: MEYLE-ORIGINAL, MEYLE-PD и MEYLE-HD. </w:t>
      </w:r>
    </w:p>
    <w:p w:rsidR="008A2E69" w:rsidRPr="00267F35" w:rsidRDefault="008A2E69" w:rsidP="008A2E69">
      <w:pPr>
        <w:spacing w:after="240" w:line="360" w:lineRule="auto"/>
        <w:jc w:val="both"/>
        <w:rPr>
          <w:rStyle w:val="Fett"/>
          <w:rFonts w:ascii="Arial" w:hAnsi="Arial" w:cs="Arial"/>
          <w:b w:val="0"/>
          <w:sz w:val="20"/>
          <w:szCs w:val="20"/>
          <w:lang w:val="ru-RU"/>
        </w:rPr>
      </w:pPr>
      <w:r w:rsidRPr="00267F35">
        <w:rPr>
          <w:rStyle w:val="Fett"/>
          <w:rFonts w:ascii="Arial" w:hAnsi="Arial"/>
          <w:sz w:val="20"/>
          <w:szCs w:val="20"/>
          <w:lang w:val="ru-RU"/>
        </w:rPr>
        <w:t xml:space="preserve">Так выглядит полный ассортимент компании, где найдется продукт почти под любые требования: </w:t>
      </w:r>
    </w:p>
    <w:p w:rsidR="008A2E69" w:rsidRPr="00267F35" w:rsidRDefault="008A2E69" w:rsidP="008A2E69">
      <w:pPr>
        <w:pStyle w:val="KeinLeerraum"/>
        <w:numPr>
          <w:ilvl w:val="0"/>
          <w:numId w:val="10"/>
        </w:numPr>
        <w:spacing w:line="360" w:lineRule="auto"/>
        <w:jc w:val="both"/>
        <w:rPr>
          <w:rStyle w:val="Fett"/>
          <w:rFonts w:ascii="Arial" w:hAnsi="Arial" w:cs="Arial"/>
          <w:b w:val="0"/>
          <w:sz w:val="20"/>
          <w:szCs w:val="20"/>
          <w:lang w:val="ru-RU"/>
        </w:rPr>
      </w:pPr>
      <w:r w:rsidRPr="00267F35">
        <w:rPr>
          <w:rStyle w:val="Fett"/>
          <w:rFonts w:ascii="Arial" w:hAnsi="Arial"/>
          <w:sz w:val="20"/>
          <w:szCs w:val="20"/>
        </w:rPr>
        <w:t>MEYLE</w:t>
      </w:r>
      <w:r w:rsidRPr="00267F35">
        <w:rPr>
          <w:rStyle w:val="Fett"/>
          <w:rFonts w:ascii="Arial" w:hAnsi="Arial"/>
          <w:sz w:val="20"/>
          <w:szCs w:val="20"/>
          <w:lang w:val="ru-RU"/>
        </w:rPr>
        <w:t>-</w:t>
      </w:r>
      <w:r w:rsidRPr="00267F35">
        <w:rPr>
          <w:rStyle w:val="Fett"/>
          <w:rFonts w:ascii="Arial" w:hAnsi="Arial"/>
          <w:sz w:val="20"/>
          <w:szCs w:val="20"/>
        </w:rPr>
        <w:t>ORIGINAL</w:t>
      </w:r>
      <w:r w:rsidRPr="00267F35">
        <w:rPr>
          <w:rStyle w:val="Fett"/>
          <w:rFonts w:ascii="Arial" w:hAnsi="Arial"/>
          <w:sz w:val="20"/>
          <w:szCs w:val="20"/>
          <w:lang w:val="ru-RU"/>
        </w:rPr>
        <w:t>: достойно оригинала. Около 21</w:t>
      </w:r>
      <w:r w:rsidRPr="00267F35">
        <w:rPr>
          <w:rStyle w:val="Fett"/>
          <w:rFonts w:ascii="Arial" w:hAnsi="Arial"/>
          <w:sz w:val="20"/>
          <w:szCs w:val="20"/>
        </w:rPr>
        <w:t> </w:t>
      </w:r>
      <w:r w:rsidRPr="00267F35">
        <w:rPr>
          <w:rStyle w:val="Fett"/>
          <w:rFonts w:ascii="Arial" w:hAnsi="Arial"/>
          <w:sz w:val="20"/>
          <w:szCs w:val="20"/>
          <w:lang w:val="ru-RU"/>
        </w:rPr>
        <w:t xml:space="preserve">000 наименований высококачественной продукции. </w:t>
      </w:r>
    </w:p>
    <w:p w:rsidR="008A2E69" w:rsidRPr="00267F35" w:rsidRDefault="008A2E69" w:rsidP="008A2E69">
      <w:pPr>
        <w:pStyle w:val="KeinLeerraum"/>
        <w:numPr>
          <w:ilvl w:val="0"/>
          <w:numId w:val="10"/>
        </w:numPr>
        <w:spacing w:line="360" w:lineRule="auto"/>
        <w:jc w:val="both"/>
        <w:rPr>
          <w:rStyle w:val="Fett"/>
          <w:rFonts w:ascii="Arial" w:hAnsi="Arial" w:cs="Arial"/>
          <w:b w:val="0"/>
          <w:sz w:val="20"/>
          <w:szCs w:val="20"/>
          <w:lang w:val="ru-RU"/>
        </w:rPr>
      </w:pPr>
      <w:r w:rsidRPr="00267F35">
        <w:rPr>
          <w:rStyle w:val="Fett"/>
          <w:rFonts w:ascii="Arial" w:hAnsi="Arial"/>
          <w:sz w:val="20"/>
          <w:szCs w:val="20"/>
        </w:rPr>
        <w:t>MEYLE</w:t>
      </w:r>
      <w:r w:rsidRPr="00267F35">
        <w:rPr>
          <w:rStyle w:val="Fett"/>
          <w:rFonts w:ascii="Arial" w:hAnsi="Arial"/>
          <w:sz w:val="20"/>
          <w:szCs w:val="20"/>
          <w:lang w:val="ru-RU"/>
        </w:rPr>
        <w:t>-</w:t>
      </w:r>
      <w:r w:rsidRPr="00267F35">
        <w:rPr>
          <w:rStyle w:val="Fett"/>
          <w:rFonts w:ascii="Arial" w:hAnsi="Arial"/>
          <w:sz w:val="20"/>
          <w:szCs w:val="20"/>
        </w:rPr>
        <w:t>PD</w:t>
      </w:r>
      <w:r w:rsidRPr="00267F35">
        <w:rPr>
          <w:rStyle w:val="Fett"/>
          <w:rFonts w:ascii="Arial" w:hAnsi="Arial"/>
          <w:sz w:val="20"/>
          <w:szCs w:val="20"/>
          <w:lang w:val="ru-RU"/>
        </w:rPr>
        <w:t xml:space="preserve">: продуманные и улучшенные. </w:t>
      </w:r>
      <w:r w:rsidRPr="00267F35">
        <w:rPr>
          <w:rFonts w:ascii="Arial" w:hAnsi="Arial"/>
          <w:sz w:val="20"/>
          <w:szCs w:val="20"/>
          <w:lang w:val="ru-RU"/>
        </w:rPr>
        <w:t>Около 2000 моделей высококачественных тормозных дисков и колодок с современным покрытием и высокой эффективностью торможения.</w:t>
      </w:r>
    </w:p>
    <w:p w:rsidR="008A2E69" w:rsidRPr="00267F35" w:rsidRDefault="008A2E69" w:rsidP="008A2E69">
      <w:pPr>
        <w:pStyle w:val="KeinLeerraum"/>
        <w:numPr>
          <w:ilvl w:val="0"/>
          <w:numId w:val="10"/>
        </w:numPr>
        <w:spacing w:line="360" w:lineRule="auto"/>
        <w:jc w:val="both"/>
        <w:rPr>
          <w:rStyle w:val="Fett"/>
          <w:rFonts w:ascii="Arial" w:hAnsi="Arial" w:cs="Arial"/>
          <w:b w:val="0"/>
          <w:sz w:val="20"/>
          <w:szCs w:val="20"/>
          <w:lang w:val="ru-RU"/>
        </w:rPr>
      </w:pPr>
      <w:r w:rsidRPr="00267F35">
        <w:rPr>
          <w:rStyle w:val="Fett"/>
          <w:rFonts w:ascii="Arial" w:hAnsi="Arial"/>
          <w:sz w:val="20"/>
          <w:szCs w:val="20"/>
        </w:rPr>
        <w:t>MEYLE</w:t>
      </w:r>
      <w:r w:rsidRPr="00267F35">
        <w:rPr>
          <w:rStyle w:val="Fett"/>
          <w:rFonts w:ascii="Arial" w:hAnsi="Arial"/>
          <w:sz w:val="20"/>
          <w:szCs w:val="20"/>
          <w:lang w:val="ru-RU"/>
        </w:rPr>
        <w:t>-</w:t>
      </w:r>
      <w:r w:rsidRPr="00267F35">
        <w:rPr>
          <w:rStyle w:val="Fett"/>
          <w:rFonts w:ascii="Arial" w:hAnsi="Arial"/>
          <w:sz w:val="20"/>
          <w:szCs w:val="20"/>
        </w:rPr>
        <w:t>HD</w:t>
      </w:r>
      <w:r w:rsidRPr="00267F35">
        <w:rPr>
          <w:rStyle w:val="Fett"/>
          <w:rFonts w:ascii="Arial" w:hAnsi="Arial"/>
          <w:sz w:val="20"/>
          <w:szCs w:val="20"/>
          <w:lang w:val="ru-RU"/>
        </w:rPr>
        <w:t xml:space="preserve">: лучше, чем оригинал. Инженеры </w:t>
      </w:r>
      <w:r w:rsidRPr="00267F35">
        <w:rPr>
          <w:rStyle w:val="Fett"/>
          <w:rFonts w:ascii="Arial" w:hAnsi="Arial"/>
          <w:sz w:val="20"/>
          <w:szCs w:val="20"/>
        </w:rPr>
        <w:t>MEYLE</w:t>
      </w:r>
      <w:r w:rsidRPr="00267F35">
        <w:rPr>
          <w:rStyle w:val="Fett"/>
          <w:rFonts w:ascii="Arial" w:hAnsi="Arial"/>
          <w:sz w:val="20"/>
          <w:szCs w:val="20"/>
          <w:lang w:val="ru-RU"/>
        </w:rPr>
        <w:t xml:space="preserve"> </w:t>
      </w:r>
      <w:r w:rsidR="00F74456">
        <w:rPr>
          <w:rStyle w:val="Fett"/>
          <w:rFonts w:ascii="Arial" w:hAnsi="Arial"/>
          <w:sz w:val="20"/>
          <w:szCs w:val="20"/>
          <w:lang w:val="ru-RU"/>
        </w:rPr>
        <w:t>разработали уже около 1000</w:t>
      </w:r>
      <w:r w:rsidR="00F74456">
        <w:rPr>
          <w:rStyle w:val="Fett"/>
          <w:rFonts w:ascii="Arial" w:hAnsi="Arial"/>
          <w:sz w:val="20"/>
          <w:szCs w:val="20"/>
          <w:lang w:val="de-DE"/>
        </w:rPr>
        <w:t> </w:t>
      </w:r>
      <w:r w:rsidRPr="00267F35">
        <w:rPr>
          <w:rStyle w:val="Fett"/>
          <w:rFonts w:ascii="Arial" w:hAnsi="Arial"/>
          <w:sz w:val="20"/>
          <w:szCs w:val="20"/>
          <w:lang w:val="ru-RU"/>
        </w:rPr>
        <w:t xml:space="preserve">компонентов </w:t>
      </w:r>
      <w:r w:rsidRPr="00267F35">
        <w:rPr>
          <w:rStyle w:val="Fett"/>
          <w:rFonts w:ascii="Arial" w:hAnsi="Arial"/>
          <w:sz w:val="20"/>
          <w:szCs w:val="20"/>
        </w:rPr>
        <w:t>MEYLE</w:t>
      </w:r>
      <w:r w:rsidRPr="00267F35">
        <w:rPr>
          <w:rStyle w:val="Fett"/>
          <w:rFonts w:ascii="Arial" w:hAnsi="Arial"/>
          <w:sz w:val="20"/>
          <w:szCs w:val="20"/>
          <w:lang w:val="ru-RU"/>
        </w:rPr>
        <w:t>-</w:t>
      </w:r>
      <w:r w:rsidRPr="00267F35">
        <w:rPr>
          <w:rStyle w:val="Fett"/>
          <w:rFonts w:ascii="Arial" w:hAnsi="Arial"/>
          <w:sz w:val="20"/>
          <w:szCs w:val="20"/>
        </w:rPr>
        <w:t>HD</w:t>
      </w:r>
      <w:r w:rsidRPr="00267F35">
        <w:rPr>
          <w:rStyle w:val="Fett"/>
          <w:rFonts w:ascii="Arial" w:hAnsi="Arial"/>
          <w:sz w:val="20"/>
          <w:szCs w:val="20"/>
          <w:lang w:val="ru-RU"/>
        </w:rPr>
        <w:t xml:space="preserve"> для тысяч разных моделей автомобилей: </w:t>
      </w:r>
      <w:r w:rsidRPr="00267F35">
        <w:rPr>
          <w:rFonts w:ascii="Arial" w:hAnsi="Arial"/>
          <w:sz w:val="20"/>
          <w:szCs w:val="20"/>
          <w:lang w:val="ru-RU"/>
        </w:rPr>
        <w:t xml:space="preserve">технологически они </w:t>
      </w:r>
      <w:r w:rsidRPr="00267F35">
        <w:rPr>
          <w:rStyle w:val="Fett"/>
          <w:rFonts w:ascii="Arial" w:hAnsi="Arial"/>
          <w:sz w:val="20"/>
          <w:szCs w:val="20"/>
          <w:lang w:val="ru-RU"/>
        </w:rPr>
        <w:t>превосходят оригинальные детали</w:t>
      </w:r>
      <w:r w:rsidRPr="00267F35">
        <w:rPr>
          <w:rFonts w:ascii="Arial" w:hAnsi="Arial"/>
          <w:sz w:val="20"/>
          <w:szCs w:val="20"/>
          <w:lang w:val="ru-RU"/>
        </w:rPr>
        <w:t xml:space="preserve"> и </w:t>
      </w:r>
      <w:r w:rsidRPr="00267F35">
        <w:rPr>
          <w:rStyle w:val="Fett"/>
          <w:rFonts w:ascii="Arial" w:hAnsi="Arial"/>
          <w:sz w:val="20"/>
          <w:szCs w:val="20"/>
          <w:lang w:val="ru-RU"/>
        </w:rPr>
        <w:t>отличаются особой долговечностью и устойчивостью к нагрузкам</w:t>
      </w:r>
      <w:r w:rsidRPr="00267F35">
        <w:rPr>
          <w:rFonts w:ascii="Arial" w:hAnsi="Arial"/>
          <w:b/>
          <w:sz w:val="20"/>
          <w:szCs w:val="20"/>
          <w:lang w:val="ru-RU"/>
        </w:rPr>
        <w:t>.</w:t>
      </w:r>
      <w:r w:rsidRPr="00267F35">
        <w:rPr>
          <w:rFonts w:ascii="Arial" w:hAnsi="Arial"/>
          <w:sz w:val="20"/>
          <w:szCs w:val="20"/>
          <w:lang w:val="ru-RU"/>
        </w:rPr>
        <w:t xml:space="preserve"> На детали усовершенствованной конструкции </w:t>
      </w:r>
      <w:r w:rsidRPr="00267F35">
        <w:rPr>
          <w:rFonts w:ascii="Arial" w:hAnsi="Arial"/>
          <w:sz w:val="20"/>
          <w:szCs w:val="20"/>
        </w:rPr>
        <w:t>MEYLE</w:t>
      </w:r>
      <w:r w:rsidRPr="00267F35">
        <w:rPr>
          <w:rFonts w:ascii="Arial" w:hAnsi="Arial"/>
          <w:sz w:val="20"/>
          <w:szCs w:val="20"/>
          <w:lang w:val="ru-RU"/>
        </w:rPr>
        <w:t>-</w:t>
      </w:r>
      <w:r w:rsidRPr="00267F35">
        <w:rPr>
          <w:rFonts w:ascii="Arial" w:hAnsi="Arial"/>
          <w:sz w:val="20"/>
          <w:szCs w:val="20"/>
        </w:rPr>
        <w:t>HD</w:t>
      </w:r>
      <w:r w:rsidRPr="00267F35">
        <w:rPr>
          <w:rFonts w:ascii="Arial" w:hAnsi="Arial"/>
          <w:sz w:val="20"/>
          <w:szCs w:val="20"/>
          <w:lang w:val="ru-RU"/>
        </w:rPr>
        <w:t xml:space="preserve"> дается гарантия сроком в</w:t>
      </w:r>
      <w:r w:rsidRPr="00267F35">
        <w:rPr>
          <w:rFonts w:ascii="Arial" w:hAnsi="Arial"/>
          <w:sz w:val="20"/>
          <w:szCs w:val="20"/>
        </w:rPr>
        <w:t> </w:t>
      </w:r>
      <w:r w:rsidRPr="00267F35">
        <w:rPr>
          <w:rFonts w:ascii="Arial" w:hAnsi="Arial"/>
          <w:sz w:val="20"/>
          <w:szCs w:val="20"/>
          <w:lang w:val="ru-RU"/>
        </w:rPr>
        <w:t>четыре года.</w:t>
      </w:r>
    </w:p>
    <w:p w:rsidR="00F74456" w:rsidRDefault="00A70DFB" w:rsidP="008A2E69">
      <w:pPr>
        <w:spacing w:before="240" w:after="240" w:line="360" w:lineRule="auto"/>
        <w:jc w:val="both"/>
        <w:rPr>
          <w:rFonts w:ascii="Arial" w:hAnsi="Arial"/>
          <w:sz w:val="20"/>
          <w:szCs w:val="20"/>
        </w:rPr>
      </w:pPr>
      <w:r w:rsidRPr="00267F35">
        <w:rPr>
          <w:rFonts w:ascii="Arial" w:hAnsi="Arial"/>
          <w:sz w:val="20"/>
          <w:szCs w:val="20"/>
          <w:lang w:val="ru-RU"/>
        </w:rPr>
        <w:t xml:space="preserve">Компания MEYLE AG со штаб-квартирой </w:t>
      </w:r>
      <w:r w:rsidR="00A43E25" w:rsidRPr="00267F35">
        <w:rPr>
          <w:rFonts w:ascii="Arial" w:hAnsi="Arial"/>
          <w:sz w:val="20"/>
          <w:szCs w:val="20"/>
          <w:lang w:val="ru-RU"/>
        </w:rPr>
        <w:t>в </w:t>
      </w:r>
      <w:r w:rsidRPr="00267F35">
        <w:rPr>
          <w:rFonts w:ascii="Arial" w:hAnsi="Arial"/>
          <w:sz w:val="20"/>
          <w:szCs w:val="20"/>
          <w:lang w:val="ru-RU"/>
        </w:rPr>
        <w:t>Гамбурге осуще</w:t>
      </w:r>
      <w:r w:rsidR="00F74456">
        <w:rPr>
          <w:rFonts w:ascii="Arial" w:hAnsi="Arial"/>
          <w:sz w:val="20"/>
          <w:szCs w:val="20"/>
          <w:lang w:val="ru-RU"/>
        </w:rPr>
        <w:t>ствляет свою деятельность в 120</w:t>
      </w:r>
      <w:r w:rsidR="00F74456">
        <w:rPr>
          <w:rFonts w:ascii="Arial" w:hAnsi="Arial"/>
          <w:sz w:val="20"/>
          <w:szCs w:val="20"/>
        </w:rPr>
        <w:t> </w:t>
      </w:r>
      <w:r w:rsidRPr="00267F35">
        <w:rPr>
          <w:rFonts w:ascii="Arial" w:hAnsi="Arial"/>
          <w:sz w:val="20"/>
          <w:szCs w:val="20"/>
          <w:lang w:val="ru-RU"/>
        </w:rPr>
        <w:t>странах. Помимо ультрасовременного логистического центра в Гамбурге</w:t>
      </w:r>
      <w:r w:rsidR="00E8059E" w:rsidRPr="00267F35">
        <w:rPr>
          <w:rFonts w:ascii="Arial" w:hAnsi="Arial"/>
          <w:sz w:val="20"/>
          <w:szCs w:val="20"/>
          <w:lang w:val="ru-RU"/>
        </w:rPr>
        <w:t>,</w:t>
      </w:r>
      <w:r w:rsidRPr="00267F35">
        <w:rPr>
          <w:rFonts w:ascii="Arial" w:hAnsi="Arial"/>
          <w:sz w:val="20"/>
          <w:szCs w:val="20"/>
          <w:lang w:val="ru-RU"/>
        </w:rPr>
        <w:t xml:space="preserve"> компания владеет </w:t>
      </w:r>
      <w:r w:rsidR="00E8059E" w:rsidRPr="00267F35">
        <w:rPr>
          <w:rFonts w:ascii="Arial" w:hAnsi="Arial"/>
          <w:sz w:val="20"/>
          <w:szCs w:val="20"/>
          <w:lang w:val="ru-RU"/>
        </w:rPr>
        <w:t xml:space="preserve">дочерними предприятиями </w:t>
      </w:r>
      <w:r w:rsidRPr="00267F35">
        <w:rPr>
          <w:rFonts w:ascii="Arial" w:hAnsi="Arial"/>
          <w:sz w:val="20"/>
          <w:szCs w:val="20"/>
          <w:lang w:val="ru-RU"/>
        </w:rPr>
        <w:t xml:space="preserve">и производственными площадками </w:t>
      </w:r>
      <w:r w:rsidR="00C37303" w:rsidRPr="00267F35">
        <w:rPr>
          <w:rFonts w:ascii="Arial" w:hAnsi="Arial"/>
          <w:sz w:val="20"/>
          <w:szCs w:val="20"/>
          <w:lang w:val="ru-RU"/>
        </w:rPr>
        <w:t>по </w:t>
      </w:r>
      <w:r w:rsidRPr="00267F35">
        <w:rPr>
          <w:rFonts w:ascii="Arial" w:hAnsi="Arial"/>
          <w:sz w:val="20"/>
          <w:szCs w:val="20"/>
          <w:lang w:val="ru-RU"/>
        </w:rPr>
        <w:t>всему миру. MEYLE AG принадлежит компании Wulf Gaertner Autoparts AG, которой в 2018 году исполняется 60 лет. Компания</w:t>
      </w:r>
      <w:r w:rsidR="00E8059E" w:rsidRPr="00267F35">
        <w:rPr>
          <w:rFonts w:ascii="Arial" w:hAnsi="Arial"/>
          <w:sz w:val="20"/>
          <w:szCs w:val="20"/>
          <w:lang w:val="ru-RU"/>
        </w:rPr>
        <w:t xml:space="preserve">, изначально называвшаяся </w:t>
      </w:r>
      <w:r w:rsidRPr="00267F35">
        <w:rPr>
          <w:rFonts w:ascii="Arial" w:hAnsi="Arial"/>
          <w:sz w:val="20"/>
          <w:szCs w:val="20"/>
          <w:lang w:val="ru-RU"/>
        </w:rPr>
        <w:t xml:space="preserve">Wulf Gaertner GmbH, </w:t>
      </w:r>
      <w:r w:rsidR="00E8059E" w:rsidRPr="00267F35">
        <w:rPr>
          <w:rFonts w:ascii="Arial" w:hAnsi="Arial"/>
          <w:sz w:val="20"/>
          <w:szCs w:val="20"/>
          <w:lang w:val="ru-RU"/>
        </w:rPr>
        <w:t xml:space="preserve">была основана </w:t>
      </w:r>
      <w:r w:rsidRPr="00267F35">
        <w:rPr>
          <w:rFonts w:ascii="Arial" w:hAnsi="Arial"/>
          <w:sz w:val="20"/>
          <w:szCs w:val="20"/>
          <w:lang w:val="ru-RU"/>
        </w:rPr>
        <w:t>в 1958 году как семейное предприятие</w:t>
      </w:r>
      <w:r w:rsidR="00E8059E" w:rsidRPr="00267F35">
        <w:rPr>
          <w:rFonts w:ascii="Arial" w:hAnsi="Arial"/>
          <w:sz w:val="20"/>
          <w:szCs w:val="20"/>
          <w:lang w:val="ru-RU"/>
        </w:rPr>
        <w:t xml:space="preserve">. </w:t>
      </w:r>
    </w:p>
    <w:p w:rsidR="00A70DFB" w:rsidRPr="00267F35" w:rsidRDefault="00E8059E" w:rsidP="008A2E69">
      <w:pPr>
        <w:spacing w:before="240" w:after="240" w:line="360" w:lineRule="auto"/>
        <w:jc w:val="both"/>
        <w:rPr>
          <w:rFonts w:ascii="Arial" w:hAnsi="Arial"/>
          <w:sz w:val="20"/>
          <w:szCs w:val="20"/>
          <w:lang w:val="ru-RU"/>
        </w:rPr>
      </w:pPr>
      <w:r w:rsidRPr="00267F35">
        <w:rPr>
          <w:rFonts w:ascii="Arial" w:hAnsi="Arial"/>
          <w:sz w:val="20"/>
          <w:szCs w:val="20"/>
          <w:lang w:val="ru-RU"/>
        </w:rPr>
        <w:lastRenderedPageBreak/>
        <w:t xml:space="preserve">Среди ее основных принципов — уделение </w:t>
      </w:r>
      <w:r w:rsidR="00A70DFB" w:rsidRPr="00267F35">
        <w:rPr>
          <w:rFonts w:ascii="Arial" w:hAnsi="Arial"/>
          <w:sz w:val="20"/>
          <w:szCs w:val="20"/>
          <w:lang w:val="ru-RU"/>
        </w:rPr>
        <w:t>особ</w:t>
      </w:r>
      <w:r w:rsidRPr="00267F35">
        <w:rPr>
          <w:rFonts w:ascii="Arial" w:hAnsi="Arial"/>
          <w:sz w:val="20"/>
          <w:szCs w:val="20"/>
          <w:lang w:val="ru-RU"/>
        </w:rPr>
        <w:t xml:space="preserve">ого </w:t>
      </w:r>
      <w:r w:rsidR="00A70DFB" w:rsidRPr="00267F35">
        <w:rPr>
          <w:rFonts w:ascii="Arial" w:hAnsi="Arial"/>
          <w:sz w:val="20"/>
          <w:szCs w:val="20"/>
          <w:lang w:val="ru-RU"/>
        </w:rPr>
        <w:t>внимани</w:t>
      </w:r>
      <w:r w:rsidRPr="00267F35">
        <w:rPr>
          <w:rFonts w:ascii="Arial" w:hAnsi="Arial"/>
          <w:sz w:val="20"/>
          <w:szCs w:val="20"/>
          <w:lang w:val="ru-RU"/>
        </w:rPr>
        <w:t>я</w:t>
      </w:r>
      <w:r w:rsidR="00A70DFB" w:rsidRPr="00267F35">
        <w:rPr>
          <w:rFonts w:ascii="Arial" w:hAnsi="Arial"/>
          <w:sz w:val="20"/>
          <w:szCs w:val="20"/>
          <w:lang w:val="ru-RU"/>
        </w:rPr>
        <w:t xml:space="preserve"> взаимоотношениям </w:t>
      </w:r>
      <w:r w:rsidR="00A43E25" w:rsidRPr="00267F35">
        <w:rPr>
          <w:rFonts w:ascii="Arial" w:hAnsi="Arial"/>
          <w:sz w:val="20"/>
          <w:szCs w:val="20"/>
          <w:lang w:val="ru-RU"/>
        </w:rPr>
        <w:t>с </w:t>
      </w:r>
      <w:r w:rsidR="00A70DFB" w:rsidRPr="00267F35">
        <w:rPr>
          <w:rFonts w:ascii="Arial" w:hAnsi="Arial"/>
          <w:sz w:val="20"/>
          <w:szCs w:val="20"/>
          <w:lang w:val="ru-RU"/>
        </w:rPr>
        <w:t xml:space="preserve">сотрудниками, </w:t>
      </w:r>
      <w:r w:rsidRPr="00267F35">
        <w:rPr>
          <w:rFonts w:ascii="Arial" w:hAnsi="Arial"/>
          <w:sz w:val="20"/>
          <w:szCs w:val="20"/>
          <w:lang w:val="ru-RU"/>
        </w:rPr>
        <w:t xml:space="preserve">клиентами и </w:t>
      </w:r>
      <w:r w:rsidR="00A70DFB" w:rsidRPr="00267F35">
        <w:rPr>
          <w:rFonts w:ascii="Arial" w:hAnsi="Arial"/>
          <w:sz w:val="20"/>
          <w:szCs w:val="20"/>
          <w:lang w:val="ru-RU"/>
        </w:rPr>
        <w:t>деловым</w:t>
      </w:r>
      <w:r w:rsidR="00C37303" w:rsidRPr="00267F35">
        <w:rPr>
          <w:rFonts w:ascii="Arial" w:hAnsi="Arial"/>
          <w:sz w:val="20"/>
          <w:szCs w:val="20"/>
          <w:lang w:val="ru-RU"/>
        </w:rPr>
        <w:t>и</w:t>
      </w:r>
      <w:r w:rsidR="00A70DFB" w:rsidRPr="00267F35">
        <w:rPr>
          <w:rFonts w:ascii="Arial" w:hAnsi="Arial"/>
          <w:sz w:val="20"/>
          <w:szCs w:val="20"/>
          <w:lang w:val="ru-RU"/>
        </w:rPr>
        <w:t xml:space="preserve"> партнерам</w:t>
      </w:r>
      <w:r w:rsidR="00C37303" w:rsidRPr="00267F35">
        <w:rPr>
          <w:rFonts w:ascii="Arial" w:hAnsi="Arial"/>
          <w:sz w:val="20"/>
          <w:szCs w:val="20"/>
          <w:lang w:val="ru-RU"/>
        </w:rPr>
        <w:t>и</w:t>
      </w:r>
      <w:r w:rsidR="00A70DFB" w:rsidRPr="00267F35">
        <w:rPr>
          <w:rFonts w:ascii="Arial" w:hAnsi="Arial"/>
          <w:sz w:val="20"/>
          <w:szCs w:val="20"/>
          <w:lang w:val="ru-RU"/>
        </w:rPr>
        <w:t xml:space="preserve">, а также </w:t>
      </w:r>
      <w:r w:rsidRPr="00267F35">
        <w:rPr>
          <w:rFonts w:ascii="Arial" w:hAnsi="Arial"/>
          <w:sz w:val="20"/>
          <w:szCs w:val="20"/>
          <w:lang w:val="ru-RU"/>
        </w:rPr>
        <w:t xml:space="preserve">выстраивание </w:t>
      </w:r>
      <w:r w:rsidR="00A70DFB" w:rsidRPr="00267F35">
        <w:rPr>
          <w:rFonts w:ascii="Arial" w:hAnsi="Arial"/>
          <w:sz w:val="20"/>
          <w:szCs w:val="20"/>
          <w:lang w:val="ru-RU"/>
        </w:rPr>
        <w:t xml:space="preserve">долгосрочных </w:t>
      </w:r>
      <w:r w:rsidR="009F0A25" w:rsidRPr="00267F35">
        <w:rPr>
          <w:rFonts w:ascii="Arial" w:hAnsi="Arial"/>
          <w:sz w:val="20"/>
          <w:szCs w:val="20"/>
          <w:lang w:val="ru-RU"/>
        </w:rPr>
        <w:t xml:space="preserve">продуктивных </w:t>
      </w:r>
      <w:r w:rsidR="00A70DFB" w:rsidRPr="00267F35">
        <w:rPr>
          <w:rFonts w:ascii="Arial" w:hAnsi="Arial"/>
          <w:sz w:val="20"/>
          <w:szCs w:val="20"/>
          <w:lang w:val="ru-RU"/>
        </w:rPr>
        <w:t>отношений с</w:t>
      </w:r>
      <w:r w:rsidR="009F0A25" w:rsidRPr="00267F35">
        <w:rPr>
          <w:rFonts w:ascii="Arial" w:hAnsi="Arial"/>
          <w:sz w:val="20"/>
          <w:szCs w:val="20"/>
          <w:lang w:val="ru-RU"/>
        </w:rPr>
        <w:t xml:space="preserve"> потребителями</w:t>
      </w:r>
      <w:r w:rsidR="00A70DFB" w:rsidRPr="00267F35">
        <w:rPr>
          <w:rFonts w:ascii="Arial" w:hAnsi="Arial"/>
          <w:sz w:val="20"/>
          <w:szCs w:val="20"/>
          <w:lang w:val="ru-RU"/>
        </w:rPr>
        <w:t>.</w:t>
      </w:r>
      <w:r w:rsidR="00A70DFB" w:rsidRPr="00267F35">
        <w:rPr>
          <w:rFonts w:ascii="Arial" w:hAnsi="Arial"/>
          <w:sz w:val="20"/>
          <w:szCs w:val="20"/>
          <w:lang w:val="ru-RU"/>
        </w:rPr>
        <w:tab/>
      </w:r>
    </w:p>
    <w:p w:rsidR="007722AE" w:rsidRPr="00267F35" w:rsidRDefault="007722AE" w:rsidP="00D56C12">
      <w:pPr>
        <w:spacing w:after="240"/>
        <w:rPr>
          <w:rFonts w:ascii="Arial" w:hAnsi="Arial" w:cs="Arial"/>
          <w:b/>
          <w:sz w:val="20"/>
          <w:szCs w:val="20"/>
          <w:lang w:val="ru-RU"/>
        </w:rPr>
      </w:pPr>
      <w:r w:rsidRPr="00267F35">
        <w:rPr>
          <w:rFonts w:ascii="Arial" w:hAnsi="Arial"/>
          <w:sz w:val="20"/>
          <w:szCs w:val="20"/>
          <w:lang w:val="ru-RU"/>
        </w:rPr>
        <w:t xml:space="preserve">Пресс-релизы и фотографии можно загрузить с сайта </w:t>
      </w:r>
      <w:hyperlink r:id="rId9" w:history="1">
        <w:r w:rsidRPr="00267F35">
          <w:rPr>
            <w:rFonts w:ascii="Arial" w:hAnsi="Arial"/>
            <w:color w:val="0000FF"/>
            <w:sz w:val="20"/>
            <w:szCs w:val="20"/>
            <w:u w:val="single"/>
            <w:lang w:val="ru-RU"/>
          </w:rPr>
          <w:t>www.MEYLE.com</w:t>
        </w:r>
      </w:hyperlink>
      <w:r w:rsidRPr="00267F35">
        <w:rPr>
          <w:rFonts w:ascii="Arial" w:hAnsi="Arial"/>
          <w:sz w:val="20"/>
          <w:szCs w:val="20"/>
          <w:lang w:val="ru-RU"/>
        </w:rPr>
        <w:t xml:space="preserve"> или заказать в виде файла. </w:t>
      </w:r>
    </w:p>
    <w:p w:rsidR="00D56C12" w:rsidRPr="00267F35" w:rsidRDefault="00D56C12" w:rsidP="00F74456">
      <w:pPr>
        <w:jc w:val="both"/>
        <w:rPr>
          <w:i/>
          <w:sz w:val="20"/>
          <w:szCs w:val="20"/>
          <w:lang w:val="ru-RU"/>
        </w:rPr>
      </w:pPr>
      <w:r w:rsidRPr="00267F35">
        <w:rPr>
          <w:rFonts w:ascii="Arial" w:hAnsi="Arial" w:cs="Arial"/>
          <w:i/>
          <w:sz w:val="20"/>
          <w:szCs w:val="20"/>
          <w:lang w:val="ru-RU"/>
        </w:rPr>
        <w:t xml:space="preserve">Вы получили этот пресс-релиз, поскольку проявляли интерес к компании MEYLE. Как следствие, ваши данные попали в список контактов для новостной рассылки. Если вы не хотите в дальнейшем получать информацию для прессы от MEYLE или не желаете, чтобы компания MEYLE продолжала использовать ваши профессиональные контактные данные для работы со средствами массовой информации, пожалуйста, сообщите об этом, отправив письмо на </w:t>
      </w:r>
      <w:hyperlink r:id="rId10" w:history="1">
        <w:r w:rsidRPr="00267F35">
          <w:rPr>
            <w:rFonts w:ascii="Arial" w:hAnsi="Arial"/>
            <w:color w:val="0000FF"/>
            <w:sz w:val="20"/>
            <w:szCs w:val="20"/>
            <w:u w:val="single"/>
            <w:lang w:val="ru-RU"/>
          </w:rPr>
          <w:t>info@mediaservice-agency.ru</w:t>
        </w:r>
      </w:hyperlink>
      <w:r w:rsidRPr="00267F35">
        <w:rPr>
          <w:rFonts w:ascii="Arial" w:hAnsi="Arial" w:cs="Arial"/>
          <w:i/>
          <w:sz w:val="20"/>
          <w:szCs w:val="20"/>
          <w:lang w:val="ru-RU"/>
        </w:rPr>
        <w:t xml:space="preserve"> </w:t>
      </w:r>
    </w:p>
    <w:p w:rsidR="00B01E40" w:rsidRPr="00AE0B56" w:rsidRDefault="00B01E40" w:rsidP="00B01E40">
      <w:pPr>
        <w:numPr>
          <w:ilvl w:val="0"/>
          <w:numId w:val="9"/>
        </w:numPr>
        <w:tabs>
          <w:tab w:val="num" w:pos="720"/>
        </w:tabs>
        <w:spacing w:before="100" w:beforeAutospacing="1" w:after="100" w:afterAutospacing="1"/>
        <w:jc w:val="both"/>
        <w:rPr>
          <w:rFonts w:ascii="Arial" w:hAnsi="Arial"/>
          <w:sz w:val="20"/>
          <w:szCs w:val="20"/>
          <w:lang w:val="it-IT"/>
        </w:rPr>
      </w:pPr>
      <w:r w:rsidRPr="00AE0B56">
        <w:rPr>
          <w:rFonts w:ascii="Arial" w:hAnsi="Arial"/>
          <w:sz w:val="20"/>
          <w:szCs w:val="20"/>
          <w:lang w:val="it-IT"/>
        </w:rPr>
        <w:t xml:space="preserve">Media Service Agency, </w:t>
      </w:r>
      <w:r w:rsidRPr="00267F35">
        <w:rPr>
          <w:rFonts w:ascii="Arial" w:hAnsi="Arial"/>
          <w:sz w:val="20"/>
          <w:szCs w:val="20"/>
          <w:lang w:val="ru-RU"/>
        </w:rPr>
        <w:t>Быкова</w:t>
      </w:r>
      <w:r w:rsidRPr="00AE0B56">
        <w:rPr>
          <w:rFonts w:ascii="Arial" w:hAnsi="Arial"/>
          <w:sz w:val="20"/>
          <w:szCs w:val="20"/>
          <w:lang w:val="it-IT"/>
        </w:rPr>
        <w:t xml:space="preserve"> </w:t>
      </w:r>
      <w:r w:rsidRPr="00267F35">
        <w:rPr>
          <w:rFonts w:ascii="Arial" w:hAnsi="Arial"/>
          <w:sz w:val="20"/>
          <w:szCs w:val="20"/>
          <w:lang w:val="ru-RU"/>
        </w:rPr>
        <w:t>Таисия</w:t>
      </w:r>
      <w:r w:rsidRPr="00AE0B56">
        <w:rPr>
          <w:rFonts w:ascii="Arial" w:hAnsi="Arial"/>
          <w:sz w:val="20"/>
          <w:szCs w:val="20"/>
          <w:lang w:val="it-IT"/>
        </w:rPr>
        <w:t xml:space="preserve">, </w:t>
      </w:r>
      <w:r w:rsidRPr="00267F35">
        <w:rPr>
          <w:rFonts w:ascii="Arial" w:hAnsi="Arial"/>
          <w:sz w:val="20"/>
          <w:szCs w:val="20"/>
          <w:lang w:val="ru-RU"/>
        </w:rPr>
        <w:t>тел</w:t>
      </w:r>
      <w:r w:rsidRPr="00AE0B56">
        <w:rPr>
          <w:rFonts w:ascii="Arial" w:hAnsi="Arial"/>
          <w:sz w:val="20"/>
          <w:szCs w:val="20"/>
          <w:lang w:val="it-IT"/>
        </w:rPr>
        <w:t xml:space="preserve">.: +7 (495) 638 08 91, e-mail: </w:t>
      </w:r>
      <w:hyperlink r:id="rId11" w:history="1">
        <w:r w:rsidRPr="00AE0B56">
          <w:rPr>
            <w:rFonts w:ascii="Arial" w:hAnsi="Arial"/>
            <w:color w:val="0000FF"/>
            <w:sz w:val="20"/>
            <w:szCs w:val="20"/>
            <w:u w:val="single"/>
            <w:lang w:val="it-IT"/>
          </w:rPr>
          <w:t>info@mediaservice-agency.ru</w:t>
        </w:r>
      </w:hyperlink>
    </w:p>
    <w:p w:rsidR="007722AE" w:rsidRPr="00267F35" w:rsidRDefault="00B01E40" w:rsidP="00B01E40">
      <w:pPr>
        <w:numPr>
          <w:ilvl w:val="0"/>
          <w:numId w:val="9"/>
        </w:numPr>
        <w:tabs>
          <w:tab w:val="num" w:pos="720"/>
        </w:tabs>
        <w:spacing w:before="100" w:beforeAutospacing="1" w:after="100" w:afterAutospacing="1"/>
        <w:jc w:val="both"/>
        <w:rPr>
          <w:rFonts w:ascii="Arial" w:hAnsi="Arial"/>
          <w:sz w:val="20"/>
          <w:szCs w:val="20"/>
          <w:lang w:val="en-US"/>
        </w:rPr>
      </w:pPr>
      <w:r w:rsidRPr="00267F35">
        <w:rPr>
          <w:rFonts w:ascii="Arial" w:hAnsi="Arial"/>
          <w:sz w:val="20"/>
          <w:szCs w:val="20"/>
          <w:lang w:val="en-US"/>
        </w:rPr>
        <w:t xml:space="preserve">MEYLE AG, </w:t>
      </w:r>
      <w:r w:rsidRPr="00267F35">
        <w:rPr>
          <w:rFonts w:ascii="Arial" w:hAnsi="Arial"/>
          <w:sz w:val="20"/>
          <w:szCs w:val="20"/>
          <w:lang w:val="ru-RU"/>
        </w:rPr>
        <w:t>Эва</w:t>
      </w:r>
      <w:r w:rsidRPr="00267F35">
        <w:rPr>
          <w:rFonts w:ascii="Arial" w:hAnsi="Arial"/>
          <w:sz w:val="20"/>
          <w:szCs w:val="20"/>
          <w:lang w:val="en-US"/>
        </w:rPr>
        <w:t xml:space="preserve"> </w:t>
      </w:r>
      <w:r w:rsidRPr="00267F35">
        <w:rPr>
          <w:rFonts w:ascii="Arial" w:hAnsi="Arial"/>
          <w:sz w:val="20"/>
          <w:szCs w:val="20"/>
          <w:lang w:val="ru-RU"/>
        </w:rPr>
        <w:t>Шиллинг</w:t>
      </w:r>
      <w:r w:rsidRPr="00267F35">
        <w:rPr>
          <w:rFonts w:ascii="Arial" w:hAnsi="Arial"/>
          <w:sz w:val="20"/>
          <w:szCs w:val="20"/>
          <w:lang w:val="en-US"/>
        </w:rPr>
        <w:t xml:space="preserve"> (Eva Schilling), </w:t>
      </w:r>
      <w:r w:rsidRPr="00267F35">
        <w:rPr>
          <w:rFonts w:ascii="Arial" w:hAnsi="Arial"/>
          <w:sz w:val="20"/>
          <w:szCs w:val="20"/>
          <w:lang w:val="ru-RU"/>
        </w:rPr>
        <w:t>тел</w:t>
      </w:r>
      <w:r w:rsidRPr="00267F35">
        <w:rPr>
          <w:rFonts w:ascii="Arial" w:hAnsi="Arial"/>
          <w:sz w:val="20"/>
          <w:szCs w:val="20"/>
          <w:lang w:val="en-US"/>
        </w:rPr>
        <w:t xml:space="preserve">.: +49 40 67506 7425, e-mail: </w:t>
      </w:r>
      <w:hyperlink r:id="rId12">
        <w:r w:rsidRPr="00267F35">
          <w:rPr>
            <w:rFonts w:ascii="Arial" w:hAnsi="Arial"/>
            <w:color w:val="0000FF"/>
            <w:sz w:val="20"/>
            <w:szCs w:val="20"/>
            <w:u w:val="single"/>
            <w:lang w:val="en-US"/>
          </w:rPr>
          <w:t>eva.schilling@meyle.com</w:t>
        </w:r>
      </w:hyperlink>
      <w:r w:rsidRPr="00267F35">
        <w:rPr>
          <w:sz w:val="20"/>
          <w:szCs w:val="20"/>
          <w:lang w:val="en-US"/>
        </w:rPr>
        <w:t xml:space="preserve"> </w:t>
      </w:r>
    </w:p>
    <w:sectPr w:rsidR="007722AE" w:rsidRPr="00267F35" w:rsidSect="000C5CAA">
      <w:headerReference w:type="even" r:id="rId13"/>
      <w:headerReference w:type="default" r:id="rId14"/>
      <w:footerReference w:type="default" r:id="rId15"/>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D5F" w:rsidRDefault="005D5D5F">
      <w:r>
        <w:separator/>
      </w:r>
    </w:p>
  </w:endnote>
  <w:endnote w:type="continuationSeparator" w:id="0">
    <w:p w:rsidR="005D5D5F" w:rsidRDefault="005D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Default="00F43B1A"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Pr>
        <w:rFonts w:ascii="TheSans-Plain" w:hAnsi="TheSans-Plain"/>
        <w:noProof/>
        <w:color w:val="AAAAAA"/>
        <w:sz w:val="15"/>
        <w:szCs w:val="15"/>
      </w:rPr>
      <w:drawing>
        <wp:inline distT="0" distB="0" distL="0" distR="0" wp14:anchorId="451926DA" wp14:editId="70F45D12">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szCs w:val="15"/>
      </w:rPr>
      <w:t xml:space="preserve">                                   </w:t>
    </w:r>
  </w:p>
  <w:p w:rsidR="00F43B1A" w:rsidRDefault="00F43B1A" w:rsidP="00826BED">
    <w:pPr>
      <w:pStyle w:val="Fuzeile"/>
      <w:ind w:left="2364" w:firstLine="4008"/>
    </w:pPr>
    <w:r>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D5F" w:rsidRDefault="005D5D5F">
      <w:r>
        <w:separator/>
      </w:r>
    </w:p>
  </w:footnote>
  <w:footnote w:type="continuationSeparator" w:id="0">
    <w:p w:rsidR="005D5D5F" w:rsidRDefault="005D5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Default="00F43B1A">
    <w:pPr>
      <w:pStyle w:val="Kopfzeile"/>
    </w:pPr>
    <w:r>
      <w:rPr>
        <w:noProof/>
      </w:rPr>
      <w:drawing>
        <wp:inline distT="0" distB="0" distL="0" distR="0" wp14:anchorId="2311DF7C" wp14:editId="7FB74A3F">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Default="00F43B1A" w:rsidP="005746F0">
    <w:pPr>
      <w:pStyle w:val="Kopfzeile"/>
      <w:tabs>
        <w:tab w:val="clear" w:pos="9072"/>
        <w:tab w:val="right" w:pos="9180"/>
      </w:tabs>
      <w:ind w:hanging="180"/>
    </w:pPr>
    <w:r w:rsidRPr="00E5650D">
      <w:rPr>
        <w:noProof/>
      </w:rPr>
      <mc:AlternateContent>
        <mc:Choice Requires="wps">
          <w:drawing>
            <wp:anchor distT="0" distB="0" distL="114300" distR="114300" simplePos="0" relativeHeight="251657728" behindDoc="0" locked="0" layoutInCell="1" allowOverlap="1" wp14:anchorId="35A8478D" wp14:editId="13CDBF05">
              <wp:simplePos x="0" y="0"/>
              <wp:positionH relativeFrom="column">
                <wp:posOffset>439420</wp:posOffset>
              </wp:positionH>
              <wp:positionV relativeFrom="paragraph">
                <wp:posOffset>790575</wp:posOffset>
              </wp:positionV>
              <wp:extent cx="2335530" cy="28575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B1A" w:rsidRPr="00E5650D" w:rsidRDefault="00F43B1A" w:rsidP="008E4750">
                          <w:pPr>
                            <w:rPr>
                              <w:rFonts w:ascii="Arial" w:hAnsi="Arial" w:cs="Arial"/>
                              <w:b/>
                              <w:color w:val="FFFFFF"/>
                              <w:szCs w:val="20"/>
                              <w:lang w:val="ru-RU"/>
                            </w:rPr>
                          </w:pPr>
                          <w:r w:rsidRPr="00E5650D">
                            <w:rPr>
                              <w:rFonts w:ascii="Arial" w:hAnsi="Arial" w:cs="Arial"/>
                              <w:b/>
                              <w:color w:val="FFFFFF"/>
                              <w:szCs w:val="20"/>
                              <w:lang w:val="ru-RU"/>
                            </w:rPr>
                            <w:t>Пресс-релиз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5A8478D"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F43B1A" w:rsidRPr="00E5650D" w:rsidRDefault="00F43B1A" w:rsidP="008E4750">
                    <w:pPr>
                      <w:rPr>
                        <w:rFonts w:ascii="Arial" w:hAnsi="Arial" w:cs="Arial"/>
                        <w:b/>
                        <w:color w:val="FFFFFF"/>
                        <w:szCs w:val="20"/>
                        <w:lang w:val="ru-RU"/>
                      </w:rPr>
                    </w:pPr>
                    <w:r w:rsidRPr="00E5650D">
                      <w:rPr>
                        <w:rFonts w:ascii="Arial" w:hAnsi="Arial" w:cs="Arial"/>
                        <w:b/>
                        <w:color w:val="FFFFFF"/>
                        <w:szCs w:val="20"/>
                        <w:lang w:val="ru-RU"/>
                      </w:rPr>
                      <w:t>Пресс-релиз</w:t>
                    </w:r>
                  </w:p>
                </w:txbxContent>
              </v:textbox>
            </v:shape>
          </w:pict>
        </mc:Fallback>
      </mc:AlternateContent>
    </w:r>
    <w:r w:rsidRPr="00E5650D">
      <w:rPr>
        <w:lang w:val="ru-RU"/>
      </w:rPr>
      <w:t xml:space="preserve">        </w:t>
    </w:r>
    <w:r w:rsidRPr="00E5650D">
      <w:rPr>
        <w:noProof/>
      </w:rPr>
      <w:drawing>
        <wp:inline distT="0" distB="0" distL="0" distR="0" wp14:anchorId="5725F1A4" wp14:editId="65B3FDB6">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p w:rsidR="00F74456" w:rsidRPr="00F74456" w:rsidRDefault="00F74456" w:rsidP="005746F0">
    <w:pPr>
      <w:pStyle w:val="Kopfzeile"/>
      <w:tabs>
        <w:tab w:val="clear" w:pos="9072"/>
        <w:tab w:val="right" w:pos="9180"/>
      </w:tabs>
      <w:ind w:hanging="1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75pt;height:97.5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2F32C3F"/>
    <w:multiLevelType w:val="hybridMultilevel"/>
    <w:tmpl w:val="3064F1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5">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105E19"/>
    <w:multiLevelType w:val="hybridMultilevel"/>
    <w:tmpl w:val="37702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D796A85"/>
    <w:multiLevelType w:val="hybridMultilevel"/>
    <w:tmpl w:val="E152C9F4"/>
    <w:lvl w:ilvl="0" w:tplc="299A6CCC">
      <w:start w:val="1"/>
      <w:numFmt w:val="decimal"/>
      <w:lvlText w:val="%1."/>
      <w:lvlJc w:val="left"/>
      <w:pPr>
        <w:tabs>
          <w:tab w:val="num" w:pos="360"/>
        </w:tabs>
        <w:ind w:left="360" w:hanging="360"/>
      </w:pPr>
      <w:rPr>
        <w:b w:val="0"/>
      </w:r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2"/>
  </w:num>
  <w:num w:numId="2">
    <w:abstractNumId w:val="5"/>
  </w:num>
  <w:num w:numId="3">
    <w:abstractNumId w:val="12"/>
  </w:num>
  <w:num w:numId="4">
    <w:abstractNumId w:val="12"/>
  </w:num>
  <w:num w:numId="5">
    <w:abstractNumId w:val="4"/>
  </w:num>
  <w:num w:numId="6">
    <w:abstractNumId w:val="8"/>
  </w:num>
  <w:num w:numId="7">
    <w:abstractNumId w:val="1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1"/>
  </w:num>
  <w:num w:numId="18">
    <w:abstractNumId w:val="13"/>
  </w:num>
  <w:num w:numId="19">
    <w:abstractNumId w:val="7"/>
  </w:num>
  <w:num w:numId="20">
    <w:abstractNumId w:val="14"/>
  </w:num>
  <w:num w:numId="21">
    <w:abstractNumId w:val="3"/>
  </w:num>
  <w:num w:numId="22">
    <w:abstractNumId w:val="1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00E7D"/>
    <w:rsid w:val="00006822"/>
    <w:rsid w:val="00013CA4"/>
    <w:rsid w:val="00024C05"/>
    <w:rsid w:val="000261D5"/>
    <w:rsid w:val="00031E00"/>
    <w:rsid w:val="00040A90"/>
    <w:rsid w:val="000421D5"/>
    <w:rsid w:val="00042CC9"/>
    <w:rsid w:val="00045227"/>
    <w:rsid w:val="0006042E"/>
    <w:rsid w:val="000851CE"/>
    <w:rsid w:val="00093D48"/>
    <w:rsid w:val="000A0AC3"/>
    <w:rsid w:val="000A1B6B"/>
    <w:rsid w:val="000A548F"/>
    <w:rsid w:val="000C3E05"/>
    <w:rsid w:val="000C5CAA"/>
    <w:rsid w:val="000D3CF3"/>
    <w:rsid w:val="000D401E"/>
    <w:rsid w:val="000E1793"/>
    <w:rsid w:val="000E6C69"/>
    <w:rsid w:val="0010437D"/>
    <w:rsid w:val="001119AD"/>
    <w:rsid w:val="001126FB"/>
    <w:rsid w:val="00114D69"/>
    <w:rsid w:val="00116783"/>
    <w:rsid w:val="00122CBA"/>
    <w:rsid w:val="00124CB9"/>
    <w:rsid w:val="001278F5"/>
    <w:rsid w:val="001342E6"/>
    <w:rsid w:val="00146284"/>
    <w:rsid w:val="00153471"/>
    <w:rsid w:val="001535DD"/>
    <w:rsid w:val="00155C9C"/>
    <w:rsid w:val="00161C98"/>
    <w:rsid w:val="00167EB5"/>
    <w:rsid w:val="00173B62"/>
    <w:rsid w:val="00176BE7"/>
    <w:rsid w:val="00181B56"/>
    <w:rsid w:val="001911BA"/>
    <w:rsid w:val="00191BBA"/>
    <w:rsid w:val="0019287E"/>
    <w:rsid w:val="00195AC0"/>
    <w:rsid w:val="00195B75"/>
    <w:rsid w:val="00196996"/>
    <w:rsid w:val="00197CEC"/>
    <w:rsid w:val="001A4F78"/>
    <w:rsid w:val="001B3558"/>
    <w:rsid w:val="001C4861"/>
    <w:rsid w:val="001D1059"/>
    <w:rsid w:val="001D4A4B"/>
    <w:rsid w:val="001D5163"/>
    <w:rsid w:val="001D6F62"/>
    <w:rsid w:val="001E13CE"/>
    <w:rsid w:val="001E1A87"/>
    <w:rsid w:val="001E2394"/>
    <w:rsid w:val="001E2C60"/>
    <w:rsid w:val="001F1221"/>
    <w:rsid w:val="002034AF"/>
    <w:rsid w:val="0020706E"/>
    <w:rsid w:val="002114C6"/>
    <w:rsid w:val="002176E4"/>
    <w:rsid w:val="00217C46"/>
    <w:rsid w:val="00232B85"/>
    <w:rsid w:val="00234CC1"/>
    <w:rsid w:val="00236B43"/>
    <w:rsid w:val="00243546"/>
    <w:rsid w:val="00245BF9"/>
    <w:rsid w:val="00245D24"/>
    <w:rsid w:val="00255AE8"/>
    <w:rsid w:val="00260A91"/>
    <w:rsid w:val="0026429B"/>
    <w:rsid w:val="002650B1"/>
    <w:rsid w:val="00267F35"/>
    <w:rsid w:val="0027204A"/>
    <w:rsid w:val="00277DB1"/>
    <w:rsid w:val="00280096"/>
    <w:rsid w:val="00286012"/>
    <w:rsid w:val="0028757A"/>
    <w:rsid w:val="00287E44"/>
    <w:rsid w:val="00294C78"/>
    <w:rsid w:val="002B5FCB"/>
    <w:rsid w:val="002C40AF"/>
    <w:rsid w:val="002D4DE1"/>
    <w:rsid w:val="002D69FD"/>
    <w:rsid w:val="002E334A"/>
    <w:rsid w:val="002E52E6"/>
    <w:rsid w:val="00303993"/>
    <w:rsid w:val="00307201"/>
    <w:rsid w:val="0031256A"/>
    <w:rsid w:val="00313791"/>
    <w:rsid w:val="00314F0E"/>
    <w:rsid w:val="003206FD"/>
    <w:rsid w:val="00325DCC"/>
    <w:rsid w:val="00327CDC"/>
    <w:rsid w:val="00335E81"/>
    <w:rsid w:val="0033761E"/>
    <w:rsid w:val="00343A9D"/>
    <w:rsid w:val="00357AD6"/>
    <w:rsid w:val="0036219E"/>
    <w:rsid w:val="00362ABC"/>
    <w:rsid w:val="003638A9"/>
    <w:rsid w:val="00365A72"/>
    <w:rsid w:val="003753BA"/>
    <w:rsid w:val="003769E0"/>
    <w:rsid w:val="00383989"/>
    <w:rsid w:val="00392D65"/>
    <w:rsid w:val="00396B1E"/>
    <w:rsid w:val="003A00A0"/>
    <w:rsid w:val="003B324E"/>
    <w:rsid w:val="003C15FB"/>
    <w:rsid w:val="003C3929"/>
    <w:rsid w:val="003D4725"/>
    <w:rsid w:val="003D5904"/>
    <w:rsid w:val="003E2F20"/>
    <w:rsid w:val="003E6AA2"/>
    <w:rsid w:val="003F07BB"/>
    <w:rsid w:val="003F45E3"/>
    <w:rsid w:val="003F6A4D"/>
    <w:rsid w:val="00401046"/>
    <w:rsid w:val="00403343"/>
    <w:rsid w:val="00404330"/>
    <w:rsid w:val="00407556"/>
    <w:rsid w:val="00417C1C"/>
    <w:rsid w:val="00424C34"/>
    <w:rsid w:val="00425535"/>
    <w:rsid w:val="004521AE"/>
    <w:rsid w:val="00455155"/>
    <w:rsid w:val="00455919"/>
    <w:rsid w:val="00477005"/>
    <w:rsid w:val="00480D28"/>
    <w:rsid w:val="00480FEE"/>
    <w:rsid w:val="00484FB3"/>
    <w:rsid w:val="00486220"/>
    <w:rsid w:val="004933E9"/>
    <w:rsid w:val="00495920"/>
    <w:rsid w:val="00495D09"/>
    <w:rsid w:val="004A622F"/>
    <w:rsid w:val="004B7072"/>
    <w:rsid w:val="004C23BC"/>
    <w:rsid w:val="004C2C54"/>
    <w:rsid w:val="004D7F38"/>
    <w:rsid w:val="004E41F0"/>
    <w:rsid w:val="004E4F6A"/>
    <w:rsid w:val="004E5124"/>
    <w:rsid w:val="004E51A1"/>
    <w:rsid w:val="00506824"/>
    <w:rsid w:val="005074AF"/>
    <w:rsid w:val="0051069C"/>
    <w:rsid w:val="00521811"/>
    <w:rsid w:val="00521DC2"/>
    <w:rsid w:val="0053327C"/>
    <w:rsid w:val="00536EEA"/>
    <w:rsid w:val="00544147"/>
    <w:rsid w:val="00546AD3"/>
    <w:rsid w:val="00553487"/>
    <w:rsid w:val="00564D2E"/>
    <w:rsid w:val="005677E6"/>
    <w:rsid w:val="00567CB7"/>
    <w:rsid w:val="00571F5B"/>
    <w:rsid w:val="005738DC"/>
    <w:rsid w:val="005746F0"/>
    <w:rsid w:val="00580651"/>
    <w:rsid w:val="00597A96"/>
    <w:rsid w:val="005A277F"/>
    <w:rsid w:val="005A368E"/>
    <w:rsid w:val="005A6CB1"/>
    <w:rsid w:val="005A7A77"/>
    <w:rsid w:val="005B23F3"/>
    <w:rsid w:val="005B5DD7"/>
    <w:rsid w:val="005B6FC5"/>
    <w:rsid w:val="005C255C"/>
    <w:rsid w:val="005D1916"/>
    <w:rsid w:val="005D5D5F"/>
    <w:rsid w:val="005F5C6F"/>
    <w:rsid w:val="005F65A1"/>
    <w:rsid w:val="005F6B70"/>
    <w:rsid w:val="00601CD0"/>
    <w:rsid w:val="00613D54"/>
    <w:rsid w:val="00617B81"/>
    <w:rsid w:val="00625532"/>
    <w:rsid w:val="00636535"/>
    <w:rsid w:val="00647A5C"/>
    <w:rsid w:val="0065151E"/>
    <w:rsid w:val="00651B30"/>
    <w:rsid w:val="0067267F"/>
    <w:rsid w:val="006749D5"/>
    <w:rsid w:val="00677460"/>
    <w:rsid w:val="00683A1C"/>
    <w:rsid w:val="006848C0"/>
    <w:rsid w:val="0068648B"/>
    <w:rsid w:val="00690E75"/>
    <w:rsid w:val="006A0D79"/>
    <w:rsid w:val="006A1D8A"/>
    <w:rsid w:val="006B0F8B"/>
    <w:rsid w:val="006B19D2"/>
    <w:rsid w:val="006B1D44"/>
    <w:rsid w:val="006C5A2F"/>
    <w:rsid w:val="006D031E"/>
    <w:rsid w:val="006D1DFD"/>
    <w:rsid w:val="006D3CBA"/>
    <w:rsid w:val="006D412E"/>
    <w:rsid w:val="006D56EE"/>
    <w:rsid w:val="006E2242"/>
    <w:rsid w:val="006E3860"/>
    <w:rsid w:val="006E5407"/>
    <w:rsid w:val="006E5E7C"/>
    <w:rsid w:val="006F2A80"/>
    <w:rsid w:val="0070383F"/>
    <w:rsid w:val="00712257"/>
    <w:rsid w:val="00722DF7"/>
    <w:rsid w:val="00723595"/>
    <w:rsid w:val="0072762E"/>
    <w:rsid w:val="00744DEA"/>
    <w:rsid w:val="00747AE6"/>
    <w:rsid w:val="00753F44"/>
    <w:rsid w:val="00754405"/>
    <w:rsid w:val="007563B2"/>
    <w:rsid w:val="007645F3"/>
    <w:rsid w:val="00771DE7"/>
    <w:rsid w:val="007722AE"/>
    <w:rsid w:val="00785B94"/>
    <w:rsid w:val="007866FB"/>
    <w:rsid w:val="007A1836"/>
    <w:rsid w:val="007B061A"/>
    <w:rsid w:val="007B1A26"/>
    <w:rsid w:val="007C02BD"/>
    <w:rsid w:val="007C1031"/>
    <w:rsid w:val="007C2F74"/>
    <w:rsid w:val="007D1345"/>
    <w:rsid w:val="007D638A"/>
    <w:rsid w:val="007F0033"/>
    <w:rsid w:val="007F0AA8"/>
    <w:rsid w:val="007F55E3"/>
    <w:rsid w:val="00800C75"/>
    <w:rsid w:val="00802DC5"/>
    <w:rsid w:val="00804CA0"/>
    <w:rsid w:val="00804DDA"/>
    <w:rsid w:val="0081334E"/>
    <w:rsid w:val="008174A9"/>
    <w:rsid w:val="00821DBE"/>
    <w:rsid w:val="00823337"/>
    <w:rsid w:val="008247AD"/>
    <w:rsid w:val="00826BED"/>
    <w:rsid w:val="0082787A"/>
    <w:rsid w:val="00833DC2"/>
    <w:rsid w:val="00842227"/>
    <w:rsid w:val="00847DDF"/>
    <w:rsid w:val="00850C21"/>
    <w:rsid w:val="00852D89"/>
    <w:rsid w:val="00862B4F"/>
    <w:rsid w:val="00886212"/>
    <w:rsid w:val="00886D2E"/>
    <w:rsid w:val="00891E15"/>
    <w:rsid w:val="008A2E69"/>
    <w:rsid w:val="008A56DD"/>
    <w:rsid w:val="008B04B2"/>
    <w:rsid w:val="008B198B"/>
    <w:rsid w:val="008B5BCC"/>
    <w:rsid w:val="008C17EC"/>
    <w:rsid w:val="008C4F16"/>
    <w:rsid w:val="008D6B51"/>
    <w:rsid w:val="008D7222"/>
    <w:rsid w:val="008E04CA"/>
    <w:rsid w:val="008E4750"/>
    <w:rsid w:val="008F0D1E"/>
    <w:rsid w:val="008F1515"/>
    <w:rsid w:val="00906F42"/>
    <w:rsid w:val="00912D33"/>
    <w:rsid w:val="009137F8"/>
    <w:rsid w:val="00916791"/>
    <w:rsid w:val="00921617"/>
    <w:rsid w:val="009227E9"/>
    <w:rsid w:val="0092441E"/>
    <w:rsid w:val="00924705"/>
    <w:rsid w:val="00927B45"/>
    <w:rsid w:val="00932219"/>
    <w:rsid w:val="00933384"/>
    <w:rsid w:val="00934978"/>
    <w:rsid w:val="00955019"/>
    <w:rsid w:val="00957BC1"/>
    <w:rsid w:val="009659FD"/>
    <w:rsid w:val="0096776E"/>
    <w:rsid w:val="009724C8"/>
    <w:rsid w:val="00974002"/>
    <w:rsid w:val="0099034A"/>
    <w:rsid w:val="00993B41"/>
    <w:rsid w:val="0099431B"/>
    <w:rsid w:val="009A17C2"/>
    <w:rsid w:val="009A3367"/>
    <w:rsid w:val="009B499A"/>
    <w:rsid w:val="009D7822"/>
    <w:rsid w:val="009E1BFA"/>
    <w:rsid w:val="009E63A7"/>
    <w:rsid w:val="009E67D5"/>
    <w:rsid w:val="009F0A25"/>
    <w:rsid w:val="009F44FF"/>
    <w:rsid w:val="009F7875"/>
    <w:rsid w:val="00A021C8"/>
    <w:rsid w:val="00A16605"/>
    <w:rsid w:val="00A21F94"/>
    <w:rsid w:val="00A233F4"/>
    <w:rsid w:val="00A3084B"/>
    <w:rsid w:val="00A356FC"/>
    <w:rsid w:val="00A36C38"/>
    <w:rsid w:val="00A401C6"/>
    <w:rsid w:val="00A43E25"/>
    <w:rsid w:val="00A525C2"/>
    <w:rsid w:val="00A57708"/>
    <w:rsid w:val="00A60FE2"/>
    <w:rsid w:val="00A62648"/>
    <w:rsid w:val="00A653D9"/>
    <w:rsid w:val="00A655C2"/>
    <w:rsid w:val="00A66F64"/>
    <w:rsid w:val="00A702B2"/>
    <w:rsid w:val="00A70DFB"/>
    <w:rsid w:val="00A75ED9"/>
    <w:rsid w:val="00A81C83"/>
    <w:rsid w:val="00A8240D"/>
    <w:rsid w:val="00A846A0"/>
    <w:rsid w:val="00A97D4F"/>
    <w:rsid w:val="00AA46C2"/>
    <w:rsid w:val="00AA49EF"/>
    <w:rsid w:val="00AA7C2A"/>
    <w:rsid w:val="00AB0B5B"/>
    <w:rsid w:val="00AB41AF"/>
    <w:rsid w:val="00AB48EE"/>
    <w:rsid w:val="00AC0B40"/>
    <w:rsid w:val="00AD3E38"/>
    <w:rsid w:val="00AD4790"/>
    <w:rsid w:val="00AD5E4A"/>
    <w:rsid w:val="00AD7899"/>
    <w:rsid w:val="00AE0B56"/>
    <w:rsid w:val="00AE10E3"/>
    <w:rsid w:val="00AE3520"/>
    <w:rsid w:val="00AE50B7"/>
    <w:rsid w:val="00AF7677"/>
    <w:rsid w:val="00B01E40"/>
    <w:rsid w:val="00B02945"/>
    <w:rsid w:val="00B05D85"/>
    <w:rsid w:val="00B06042"/>
    <w:rsid w:val="00B06F71"/>
    <w:rsid w:val="00B167C5"/>
    <w:rsid w:val="00B22D10"/>
    <w:rsid w:val="00B306E2"/>
    <w:rsid w:val="00B36F31"/>
    <w:rsid w:val="00B42477"/>
    <w:rsid w:val="00B44693"/>
    <w:rsid w:val="00B47DE9"/>
    <w:rsid w:val="00B57F36"/>
    <w:rsid w:val="00B6439B"/>
    <w:rsid w:val="00B64B4D"/>
    <w:rsid w:val="00B82ED3"/>
    <w:rsid w:val="00B97C5A"/>
    <w:rsid w:val="00BA49EF"/>
    <w:rsid w:val="00BA4FB6"/>
    <w:rsid w:val="00BA5065"/>
    <w:rsid w:val="00BA76F3"/>
    <w:rsid w:val="00BB3B8C"/>
    <w:rsid w:val="00BB4732"/>
    <w:rsid w:val="00BB4961"/>
    <w:rsid w:val="00BB5B42"/>
    <w:rsid w:val="00BB6292"/>
    <w:rsid w:val="00BC304D"/>
    <w:rsid w:val="00BC35F8"/>
    <w:rsid w:val="00BD00FE"/>
    <w:rsid w:val="00BD1F9A"/>
    <w:rsid w:val="00BD2D06"/>
    <w:rsid w:val="00BD3348"/>
    <w:rsid w:val="00BD4F84"/>
    <w:rsid w:val="00BD5980"/>
    <w:rsid w:val="00BE389D"/>
    <w:rsid w:val="00BF6757"/>
    <w:rsid w:val="00C1152E"/>
    <w:rsid w:val="00C2436E"/>
    <w:rsid w:val="00C256C1"/>
    <w:rsid w:val="00C37303"/>
    <w:rsid w:val="00C61ED4"/>
    <w:rsid w:val="00C62A1A"/>
    <w:rsid w:val="00C76D97"/>
    <w:rsid w:val="00C8061C"/>
    <w:rsid w:val="00C811D6"/>
    <w:rsid w:val="00C844E2"/>
    <w:rsid w:val="00C87505"/>
    <w:rsid w:val="00C93E5D"/>
    <w:rsid w:val="00CA432F"/>
    <w:rsid w:val="00CB2ED4"/>
    <w:rsid w:val="00CB328B"/>
    <w:rsid w:val="00CB375D"/>
    <w:rsid w:val="00CB3C35"/>
    <w:rsid w:val="00CB50D0"/>
    <w:rsid w:val="00CC0727"/>
    <w:rsid w:val="00CC4255"/>
    <w:rsid w:val="00CE7167"/>
    <w:rsid w:val="00CE7969"/>
    <w:rsid w:val="00D1034E"/>
    <w:rsid w:val="00D110A7"/>
    <w:rsid w:val="00D1281C"/>
    <w:rsid w:val="00D1714F"/>
    <w:rsid w:val="00D23B41"/>
    <w:rsid w:val="00D30F44"/>
    <w:rsid w:val="00D3130B"/>
    <w:rsid w:val="00D37955"/>
    <w:rsid w:val="00D405F0"/>
    <w:rsid w:val="00D448FF"/>
    <w:rsid w:val="00D5351B"/>
    <w:rsid w:val="00D56C12"/>
    <w:rsid w:val="00D57546"/>
    <w:rsid w:val="00D6453C"/>
    <w:rsid w:val="00D70B49"/>
    <w:rsid w:val="00D92BB0"/>
    <w:rsid w:val="00D9608E"/>
    <w:rsid w:val="00D97331"/>
    <w:rsid w:val="00D97DB7"/>
    <w:rsid w:val="00DA29B9"/>
    <w:rsid w:val="00DA3923"/>
    <w:rsid w:val="00DB38F2"/>
    <w:rsid w:val="00DC1E03"/>
    <w:rsid w:val="00DC2B89"/>
    <w:rsid w:val="00DD4733"/>
    <w:rsid w:val="00DE745C"/>
    <w:rsid w:val="00DF009D"/>
    <w:rsid w:val="00DF449C"/>
    <w:rsid w:val="00DF704D"/>
    <w:rsid w:val="00E00280"/>
    <w:rsid w:val="00E0640A"/>
    <w:rsid w:val="00E13C06"/>
    <w:rsid w:val="00E16E7B"/>
    <w:rsid w:val="00E25779"/>
    <w:rsid w:val="00E2639D"/>
    <w:rsid w:val="00E32651"/>
    <w:rsid w:val="00E41A5C"/>
    <w:rsid w:val="00E454BB"/>
    <w:rsid w:val="00E46CB2"/>
    <w:rsid w:val="00E533E9"/>
    <w:rsid w:val="00E5590E"/>
    <w:rsid w:val="00E5650D"/>
    <w:rsid w:val="00E56775"/>
    <w:rsid w:val="00E716EB"/>
    <w:rsid w:val="00E72283"/>
    <w:rsid w:val="00E759F8"/>
    <w:rsid w:val="00E8059E"/>
    <w:rsid w:val="00E811A5"/>
    <w:rsid w:val="00E82D2D"/>
    <w:rsid w:val="00E8341E"/>
    <w:rsid w:val="00EA381A"/>
    <w:rsid w:val="00EB111E"/>
    <w:rsid w:val="00EB1D47"/>
    <w:rsid w:val="00EB23C7"/>
    <w:rsid w:val="00EB6028"/>
    <w:rsid w:val="00EB6FAC"/>
    <w:rsid w:val="00EC3933"/>
    <w:rsid w:val="00EC644D"/>
    <w:rsid w:val="00EC7880"/>
    <w:rsid w:val="00ED1D86"/>
    <w:rsid w:val="00ED35ED"/>
    <w:rsid w:val="00EE0CEC"/>
    <w:rsid w:val="00EE64CE"/>
    <w:rsid w:val="00EF044E"/>
    <w:rsid w:val="00EF5EFC"/>
    <w:rsid w:val="00EF6445"/>
    <w:rsid w:val="00F11771"/>
    <w:rsid w:val="00F1687D"/>
    <w:rsid w:val="00F17BA2"/>
    <w:rsid w:val="00F20ABC"/>
    <w:rsid w:val="00F22DEF"/>
    <w:rsid w:val="00F2369C"/>
    <w:rsid w:val="00F30616"/>
    <w:rsid w:val="00F32D73"/>
    <w:rsid w:val="00F32F25"/>
    <w:rsid w:val="00F33EC2"/>
    <w:rsid w:val="00F438D7"/>
    <w:rsid w:val="00F43B1A"/>
    <w:rsid w:val="00F44977"/>
    <w:rsid w:val="00F613E4"/>
    <w:rsid w:val="00F63F15"/>
    <w:rsid w:val="00F74456"/>
    <w:rsid w:val="00F86E46"/>
    <w:rsid w:val="00F92EE0"/>
    <w:rsid w:val="00F93B43"/>
    <w:rsid w:val="00F943F8"/>
    <w:rsid w:val="00FA0DCC"/>
    <w:rsid w:val="00FA1F0B"/>
    <w:rsid w:val="00FA2A3F"/>
    <w:rsid w:val="00FA6673"/>
    <w:rsid w:val="00FB141E"/>
    <w:rsid w:val="00FB59DC"/>
    <w:rsid w:val="00FC1F9D"/>
    <w:rsid w:val="00FC56C4"/>
    <w:rsid w:val="00FE6520"/>
    <w:rsid w:val="00FE70F4"/>
    <w:rsid w:val="00FF1F81"/>
    <w:rsid w:val="00FF560C"/>
    <w:rsid w:val="00FF5A52"/>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AF6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paragraph" w:styleId="berarbeitung">
    <w:name w:val="Revision"/>
    <w:hidden/>
    <w:uiPriority w:val="99"/>
    <w:semiHidden/>
    <w:rsid w:val="00A97D4F"/>
    <w:rPr>
      <w:sz w:val="24"/>
      <w:szCs w:val="24"/>
    </w:rPr>
  </w:style>
  <w:style w:type="character" w:customStyle="1" w:styleId="1">
    <w:name w:val="Неразрешенное упоминание1"/>
    <w:basedOn w:val="Absatz-Standardschriftart"/>
    <w:uiPriority w:val="99"/>
    <w:semiHidden/>
    <w:unhideWhenUsed/>
    <w:rsid w:val="00D6453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paragraph" w:styleId="berarbeitung">
    <w:name w:val="Revision"/>
    <w:hidden/>
    <w:uiPriority w:val="99"/>
    <w:semiHidden/>
    <w:rsid w:val="00A97D4F"/>
    <w:rPr>
      <w:sz w:val="24"/>
      <w:szCs w:val="24"/>
    </w:rPr>
  </w:style>
  <w:style w:type="character" w:customStyle="1" w:styleId="1">
    <w:name w:val="Неразрешенное упоминание1"/>
    <w:basedOn w:val="Absatz-Standardschriftart"/>
    <w:uiPriority w:val="99"/>
    <w:semiHidden/>
    <w:unhideWhenUsed/>
    <w:rsid w:val="00D645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308627968">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198712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va.schilling@meyl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ediaservice-agency.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mediaservice-agency.ru" TargetMode="External"/><Relationship Id="rId4" Type="http://schemas.microsoft.com/office/2007/relationships/stylesWithEffects" Target="stylesWithEffects.xml"/><Relationship Id="rId9" Type="http://schemas.openxmlformats.org/officeDocument/2006/relationships/hyperlink" Target="http://www.meyle.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847A7-EEC7-4E60-ADD8-A112578F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742</Words>
  <Characters>5511</Characters>
  <Application>Microsoft Office Word</Application>
  <DocSecurity>0</DocSecurity>
  <Lines>45</Lines>
  <Paragraphs>12</Paragraphs>
  <ScaleCrop>false</ScaleCrop>
  <HeadingPairs>
    <vt:vector size="6" baseType="variant">
      <vt:variant>
        <vt:lpstr>Titel</vt:lpstr>
      </vt:variant>
      <vt:variant>
        <vt:i4>1</vt:i4>
      </vt:variant>
      <vt:variant>
        <vt:lpstr>Название</vt:lpstr>
      </vt:variant>
      <vt:variant>
        <vt:i4>1</vt:i4>
      </vt:variant>
      <vt:variant>
        <vt:lpstr>Назва</vt:lpstr>
      </vt:variant>
      <vt:variant>
        <vt:i4>1</vt:i4>
      </vt:variant>
    </vt:vector>
  </HeadingPairs>
  <TitlesOfParts>
    <vt:vector size="3" baseType="lpstr">
      <vt:lpstr>MEYLE AG</vt:lpstr>
      <vt:lpstr>MEYLE AG</vt:lpstr>
      <vt:lpstr>MEYLE AG</vt:lpstr>
    </vt:vector>
  </TitlesOfParts>
  <Company>Wulf Gaertner Autoparts AG</Company>
  <LinksUpToDate>false</LinksUpToDate>
  <CharactersWithSpaces>6241</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Anja Wente</cp:lastModifiedBy>
  <cp:revision>4</cp:revision>
  <cp:lastPrinted>2019-01-23T14:45:00Z</cp:lastPrinted>
  <dcterms:created xsi:type="dcterms:W3CDTF">2019-01-29T11:14:00Z</dcterms:created>
  <dcterms:modified xsi:type="dcterms:W3CDTF">2019-01-29T14:20:00Z</dcterms:modified>
</cp:coreProperties>
</file>