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B2E63" w:rsidRDefault="00EB2E63" w:rsidP="00EB2E63">
      <w:pPr>
        <w:spacing w:after="240"/>
        <w:jc w:val="both"/>
        <w:rPr>
          <w:rStyle w:val="x033494008-29112010"/>
          <w:b/>
          <w:sz w:val="28"/>
          <w:szCs w:val="28"/>
          <w:lang w:val="it-IT"/>
        </w:rPr>
      </w:pPr>
      <w:bookmarkStart w:id="0" w:name="OLE_LINK2"/>
      <w:bookmarkStart w:id="1" w:name="OLE_LINK1"/>
      <w:proofErr w:type="gramStart"/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Alla </w:t>
      </w:r>
      <w:proofErr w:type="spellStart"/>
      <w:proofErr w:type="gramEnd"/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>Equip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 Auto MEYLE mette in mostra le proprie competenze</w:t>
      </w:r>
    </w:p>
    <w:p w:rsidR="00EB2E63" w:rsidRDefault="00EB2E63" w:rsidP="00EB2E63">
      <w:pPr>
        <w:spacing w:after="240" w:line="360" w:lineRule="auto"/>
        <w:jc w:val="both"/>
        <w:rPr>
          <w:rStyle w:val="x033494008-29112010"/>
          <w:rFonts w:ascii="Arial" w:hAnsi="Arial" w:cs="Arial"/>
          <w:sz w:val="28"/>
          <w:szCs w:val="26"/>
          <w:lang w:val="it-IT"/>
        </w:rPr>
      </w:pPr>
      <w:r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Il produttore amburghese presenta a Parigi un completo assortimento focalizzato sui veicoli </w:t>
      </w:r>
      <w:proofErr w:type="gramStart"/>
      <w:r>
        <w:rPr>
          <w:rStyle w:val="x033494008-29112010"/>
          <w:rFonts w:ascii="Arial" w:hAnsi="Arial" w:cs="Arial"/>
          <w:sz w:val="28"/>
          <w:szCs w:val="26"/>
          <w:lang w:val="it-IT"/>
        </w:rPr>
        <w:t>francesi</w:t>
      </w:r>
      <w:proofErr w:type="gramEnd"/>
      <w:r>
        <w:rPr>
          <w:rStyle w:val="x033494008-29112010"/>
          <w:rFonts w:ascii="Arial" w:hAnsi="Arial" w:cs="Arial"/>
          <w:sz w:val="28"/>
          <w:szCs w:val="26"/>
          <w:lang w:val="it-IT"/>
        </w:rPr>
        <w:t xml:space="preserve"> </w:t>
      </w:r>
      <w:bookmarkEnd w:id="0"/>
      <w:bookmarkEnd w:id="1"/>
    </w:p>
    <w:p w:rsidR="00EB2E63" w:rsidRDefault="00EB2E63" w:rsidP="00EB2E63">
      <w:pPr>
        <w:spacing w:after="240" w:line="360" w:lineRule="auto"/>
        <w:jc w:val="both"/>
        <w:rPr>
          <w:rStyle w:val="Fett"/>
          <w:lang w:val="it-IT"/>
        </w:rPr>
      </w:pPr>
      <w:r>
        <w:rPr>
          <w:rStyle w:val="Fett"/>
          <w:rFonts w:ascii="Arial" w:hAnsi="Arial" w:cs="Arial"/>
          <w:u w:val="single"/>
          <w:lang w:val="it-IT"/>
        </w:rPr>
        <w:t>Amburgo, 09 ottobre 2017.</w:t>
      </w:r>
      <w:r>
        <w:rPr>
          <w:rStyle w:val="Fett"/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lang w:val="it-IT"/>
        </w:rPr>
        <w:t xml:space="preserve">Alla </w:t>
      </w:r>
      <w:proofErr w:type="spellStart"/>
      <w:proofErr w:type="gramEnd"/>
      <w:r>
        <w:rPr>
          <w:rFonts w:ascii="Arial" w:hAnsi="Arial" w:cs="Arial"/>
          <w:b/>
          <w:bCs/>
          <w:lang w:val="it-IT"/>
        </w:rPr>
        <w:t>Equip</w:t>
      </w:r>
      <w:proofErr w:type="spellEnd"/>
      <w:r>
        <w:rPr>
          <w:rFonts w:ascii="Arial" w:hAnsi="Arial" w:cs="Arial"/>
          <w:b/>
          <w:bCs/>
          <w:lang w:val="it-IT"/>
        </w:rPr>
        <w:t xml:space="preserve"> Auto, dal 17 al 21 ottobre 2017 la MEYLE AG presenta le proprie competenze di produttore di ricambi con sedi produttive proprie. I visitatori dei settori delle officine e della rivendita all’ingrosso sono attesi in fiera al Padiglione </w:t>
      </w:r>
      <w:proofErr w:type="gramStart"/>
      <w:r>
        <w:rPr>
          <w:rFonts w:ascii="Arial" w:hAnsi="Arial" w:cs="Arial"/>
          <w:b/>
          <w:bCs/>
          <w:lang w:val="it-IT"/>
        </w:rPr>
        <w:t>1</w:t>
      </w:r>
      <w:proofErr w:type="gramEnd"/>
      <w:r>
        <w:rPr>
          <w:rFonts w:ascii="Arial" w:hAnsi="Arial" w:cs="Arial"/>
          <w:b/>
          <w:bCs/>
          <w:lang w:val="it-IT"/>
        </w:rPr>
        <w:t>, Stand G 049, dai prodotti di punta delle linee MEYLE</w:t>
      </w:r>
      <w:r>
        <w:rPr>
          <w:rFonts w:ascii="Arial" w:hAnsi="Arial" w:cs="Arial"/>
          <w:b/>
          <w:bCs/>
          <w:lang w:val="it-IT"/>
        </w:rPr>
        <w:noBreakHyphen/>
        <w:t>ORIGINAL, MEYLE</w:t>
      </w:r>
      <w:r>
        <w:rPr>
          <w:rFonts w:ascii="Arial" w:hAnsi="Arial" w:cs="Arial"/>
          <w:b/>
          <w:bCs/>
          <w:lang w:val="it-IT"/>
        </w:rPr>
        <w:noBreakHyphen/>
        <w:t>PD e MEYLE</w:t>
      </w:r>
      <w:r>
        <w:rPr>
          <w:rFonts w:ascii="Arial" w:hAnsi="Arial" w:cs="Arial"/>
          <w:b/>
          <w:bCs/>
          <w:lang w:val="it-IT"/>
        </w:rPr>
        <w:noBreakHyphen/>
        <w:t xml:space="preserve">HD. Tra gli altri, </w:t>
      </w:r>
      <w:r>
        <w:rPr>
          <w:rStyle w:val="Fett"/>
          <w:rFonts w:ascii="Arial" w:hAnsi="Arial" w:cs="Arial"/>
          <w:lang w:val="it-IT"/>
        </w:rPr>
        <w:t xml:space="preserve">MEYLE espone i seguenti prodotti: </w:t>
      </w:r>
    </w:p>
    <w:p w:rsidR="00EB2E63" w:rsidRDefault="00EB2E63" w:rsidP="00EB2E63">
      <w:pPr>
        <w:jc w:val="both"/>
        <w:rPr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it-IT"/>
        </w:rPr>
        <w:t>Gruppo di prodotti Telaio e sterzo</w:t>
      </w: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Bracci delle sospensioni MEYLE-HD per BMW </w:t>
      </w:r>
    </w:p>
    <w:p w:rsidR="00EB2E63" w:rsidRDefault="00EB2E63" w:rsidP="00EB2E6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 motto “da </w:t>
      </w:r>
      <w:proofErr w:type="gramStart"/>
      <w:r>
        <w:rPr>
          <w:rFonts w:ascii="Arial" w:hAnsi="Arial" w:cs="Arial"/>
          <w:lang w:val="it-IT"/>
        </w:rPr>
        <w:t>3</w:t>
      </w:r>
      <w:proofErr w:type="gramEnd"/>
      <w:r>
        <w:rPr>
          <w:rFonts w:ascii="Arial" w:hAnsi="Arial" w:cs="Arial"/>
          <w:lang w:val="it-IT"/>
        </w:rPr>
        <w:t xml:space="preserve"> a 1”, MEYLE presenta una nuova applicazione dei suoi innovativi bracci MEYLE-HD. Con un unico </w:t>
      </w:r>
      <w:proofErr w:type="gramStart"/>
      <w:r>
        <w:rPr>
          <w:rFonts w:ascii="Arial" w:hAnsi="Arial" w:cs="Arial"/>
          <w:lang w:val="it-IT"/>
        </w:rPr>
        <w:t>componente</w:t>
      </w:r>
      <w:proofErr w:type="gramEnd"/>
      <w:r>
        <w:rPr>
          <w:rFonts w:ascii="Arial" w:hAnsi="Arial" w:cs="Arial"/>
          <w:lang w:val="it-IT"/>
        </w:rPr>
        <w:t xml:space="preserve"> MEYLE-HD si possono così sostituire tre diverse versioni di ricambi originali dei bracci per i modelli BMW delle serie X5 ed X6 a partire dall’anno di produzione 2007. </w:t>
      </w:r>
    </w:p>
    <w:p w:rsidR="00EB2E63" w:rsidRDefault="00EB2E63" w:rsidP="00EB2E63">
      <w:pPr>
        <w:autoSpaceDE w:val="0"/>
        <w:autoSpaceDN w:val="0"/>
        <w:adjustRightInd w:val="0"/>
        <w:jc w:val="both"/>
        <w:rPr>
          <w:rStyle w:val="Fett"/>
          <w:sz w:val="26"/>
          <w:szCs w:val="26"/>
          <w:u w:val="single"/>
          <w:lang w:val="it-IT"/>
        </w:rPr>
      </w:pPr>
      <w:r>
        <w:rPr>
          <w:rStyle w:val="Fett"/>
          <w:rFonts w:ascii="Arial" w:hAnsi="Arial" w:cs="Arial"/>
          <w:sz w:val="26"/>
          <w:szCs w:val="26"/>
          <w:u w:val="single"/>
          <w:lang w:val="it-IT"/>
        </w:rPr>
        <w:t>Gruppo di prodotti Raffreddamento</w:t>
      </w:r>
    </w:p>
    <w:p w:rsidR="00EB2E63" w:rsidRDefault="00EB2E63" w:rsidP="00EB2E63">
      <w:pPr>
        <w:jc w:val="both"/>
      </w:pP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Kit per pompa dell’acqua MEYLE</w:t>
      </w:r>
    </w:p>
    <w:p w:rsidR="00EB2E63" w:rsidRDefault="00EB2E63" w:rsidP="00EB2E6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kit per pompa dell’acqua MEYLE per VW, Audi, Renault, Peugeot e Citroën comprendono tutti i </w:t>
      </w:r>
      <w:proofErr w:type="gramStart"/>
      <w:r>
        <w:rPr>
          <w:rFonts w:ascii="Arial" w:hAnsi="Arial" w:cs="Arial"/>
          <w:lang w:val="it-IT"/>
        </w:rPr>
        <w:t>componenti</w:t>
      </w:r>
      <w:proofErr w:type="gramEnd"/>
      <w:r>
        <w:rPr>
          <w:rFonts w:ascii="Arial" w:hAnsi="Arial" w:cs="Arial"/>
          <w:lang w:val="it-IT"/>
        </w:rPr>
        <w:t xml:space="preserve"> necessari per la sostituzione della cinghia di dentata, compresa la pompa dell’acqua in qualità MEYLE-ORIGINAL o MEYLE-HD. Parallelamente al relativo periodo di garanzia, sulla pompa dell’acqua compresa nel </w:t>
      </w:r>
      <w:proofErr w:type="gramStart"/>
      <w:r>
        <w:rPr>
          <w:rFonts w:ascii="Arial" w:hAnsi="Arial" w:cs="Arial"/>
          <w:lang w:val="it-IT"/>
        </w:rPr>
        <w:t>kit</w:t>
      </w:r>
      <w:proofErr w:type="gramEnd"/>
      <w:r>
        <w:rPr>
          <w:rFonts w:ascii="Arial" w:hAnsi="Arial" w:cs="Arial"/>
          <w:lang w:val="it-IT"/>
        </w:rPr>
        <w:t xml:space="preserve"> è offerta una garanzia di 100.000 miglia di percorrenza minima (160.934 chilometri). </w:t>
      </w:r>
    </w:p>
    <w:p w:rsidR="00EB2E63" w:rsidRDefault="00EB2E63" w:rsidP="00EB2E63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it-IT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it-IT"/>
        </w:rPr>
        <w:t xml:space="preserve">Gruppo di prodotti </w:t>
      </w:r>
      <w:proofErr w:type="gramStart"/>
      <w:r>
        <w:rPr>
          <w:rFonts w:ascii="Arial" w:hAnsi="Arial" w:cs="Arial"/>
          <w:b/>
          <w:bCs/>
          <w:sz w:val="26"/>
          <w:szCs w:val="26"/>
          <w:u w:val="single"/>
          <w:lang w:val="it-IT"/>
        </w:rPr>
        <w:t>Componenti</w:t>
      </w:r>
      <w:proofErr w:type="gramEnd"/>
      <w:r>
        <w:rPr>
          <w:rFonts w:ascii="Arial" w:hAnsi="Arial" w:cs="Arial"/>
          <w:b/>
          <w:bCs/>
          <w:sz w:val="26"/>
          <w:szCs w:val="26"/>
          <w:u w:val="single"/>
          <w:lang w:val="it-IT"/>
        </w:rPr>
        <w:t xml:space="preserve"> in gomma-metallo </w:t>
      </w:r>
    </w:p>
    <w:p w:rsidR="00EB2E63" w:rsidRDefault="00EB2E63" w:rsidP="00EB2E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EB2E63" w:rsidRDefault="00EB2E63" w:rsidP="00EB2E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Supporti motore MEYLE-ORIGINAL</w:t>
      </w: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MEYLE offre una gamma completa di supporti motore </w:t>
      </w:r>
      <w:proofErr w:type="gramStart"/>
      <w:r>
        <w:rPr>
          <w:rFonts w:ascii="Arial" w:hAnsi="Arial" w:cs="Arial"/>
          <w:lang w:val="it-IT"/>
        </w:rPr>
        <w:t>in</w:t>
      </w:r>
      <w:proofErr w:type="gramEnd"/>
      <w:r>
        <w:rPr>
          <w:rFonts w:ascii="Arial" w:hAnsi="Arial" w:cs="Arial"/>
          <w:lang w:val="it-IT"/>
        </w:rPr>
        <w:t xml:space="preserve"> gomma, idraulici ed elettrici o pneumatici, adatti ad oltre 172 milioni di veicoli in Europa. Per garantire una lunga durata dei </w:t>
      </w:r>
      <w:proofErr w:type="gramStart"/>
      <w:r>
        <w:rPr>
          <w:rFonts w:ascii="Arial" w:hAnsi="Arial" w:cs="Arial"/>
          <w:lang w:val="it-IT"/>
        </w:rPr>
        <w:t>componenti</w:t>
      </w:r>
      <w:proofErr w:type="gramEnd"/>
      <w:r>
        <w:rPr>
          <w:rFonts w:ascii="Arial" w:hAnsi="Arial" w:cs="Arial"/>
          <w:lang w:val="it-IT"/>
        </w:rPr>
        <w:t>, i materiali utilizzati sono selezionati in funzione del veicolo al quale sono destinati e sono soggetti a severi controlli qualità dalla progettazione fino al prodotto finito.</w:t>
      </w: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</w:p>
    <w:p w:rsidR="00E6461E" w:rsidRPr="00E6461E" w:rsidRDefault="00E6461E" w:rsidP="00EB2E63">
      <w:pPr>
        <w:jc w:val="both"/>
        <w:rPr>
          <w:rFonts w:ascii="Arial" w:hAnsi="Arial" w:cs="Arial"/>
          <w:b/>
          <w:bCs/>
          <w:sz w:val="18"/>
          <w:szCs w:val="26"/>
          <w:u w:val="single"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it-IT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it-IT"/>
        </w:rPr>
        <w:t>Gruppo di prodotti Sospensioni e ammortizzatori</w:t>
      </w:r>
    </w:p>
    <w:p w:rsidR="00EB2E63" w:rsidRDefault="00EB2E63" w:rsidP="00EB2E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EB2E63" w:rsidRDefault="00EB2E63" w:rsidP="00EB2E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Ammortizzatori MEYLE-ORIGINAL</w:t>
      </w: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MEYLE offre oltre 650 diversi ammortizzatori MEYLE-ORIGINAL, adatti a circa 214 milioni di veicoli in Europa, che prevengono una rapida usura: un rivestimento protettivo applicato mediante un processo elettrochimico li protegge dalle abrasioni. I test con il sale antigelo hanno dimostrato una corrosione sensibilmente inferiore a quella dei pistoni degli ammortizzatori </w:t>
      </w: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tutti i sette produttori concorrenti compresi nel test.</w:t>
      </w:r>
    </w:p>
    <w:p w:rsidR="00EB2E63" w:rsidRDefault="00EB2E63" w:rsidP="00EB2E63">
      <w:pPr>
        <w:jc w:val="both"/>
        <w:rPr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it-IT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it-IT"/>
        </w:rPr>
        <w:t xml:space="preserve">Gruppo di prodotti Trasmissione </w:t>
      </w: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Cuscinetti MEYLE-ORIGINAL</w:t>
      </w: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Bassa usura, flangia extra temprata, grasso idrorepellente ad alte prestazioni e guarnizioni perfette, adatte alle diverse applicazioni: questo sono i cuscinetti MEYLE-ORIGINAL. Ogni </w:t>
      </w:r>
      <w:proofErr w:type="gramStart"/>
      <w:r>
        <w:rPr>
          <w:rFonts w:ascii="Arial" w:hAnsi="Arial" w:cs="Arial"/>
          <w:lang w:val="it-IT"/>
        </w:rPr>
        <w:t>componente</w:t>
      </w:r>
      <w:proofErr w:type="gramEnd"/>
      <w:r>
        <w:rPr>
          <w:rFonts w:ascii="Arial" w:hAnsi="Arial" w:cs="Arial"/>
          <w:lang w:val="it-IT"/>
        </w:rPr>
        <w:t xml:space="preserve"> del ricco assortimento di cuscinetti MEYLE-ORIGINAL deve inoltre superare dei rigorosi controlli della qualità ed è testato con criteri precisi.</w:t>
      </w: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Kit per il cambio dell’olio MEYLE-ORIGINAL</w:t>
      </w:r>
    </w:p>
    <w:p w:rsidR="00EB2E63" w:rsidRDefault="00EB2E63" w:rsidP="00EB2E63">
      <w:pPr>
        <w:jc w:val="both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Per il cambio dell’olio delle trasmissioni automatiche MEYLE ha nel proprio programma </w:t>
      </w:r>
      <w:proofErr w:type="gramStart"/>
      <w:r>
        <w:rPr>
          <w:rFonts w:ascii="Arial" w:hAnsi="Arial" w:cs="Arial"/>
          <w:lang w:val="it-IT"/>
        </w:rPr>
        <w:t>52</w:t>
      </w:r>
      <w:proofErr w:type="gramEnd"/>
      <w:r>
        <w:rPr>
          <w:rFonts w:ascii="Arial" w:hAnsi="Arial" w:cs="Arial"/>
          <w:lang w:val="it-IT"/>
        </w:rPr>
        <w:t xml:space="preserve"> completi set per la riparazione. I kit per il cambio dell’olio coprono oltre 5.100 applicazioni per tutti i produttori di trasmissioni e contengono tutti i </w:t>
      </w:r>
      <w:proofErr w:type="gramStart"/>
      <w:r>
        <w:rPr>
          <w:rFonts w:ascii="Arial" w:hAnsi="Arial" w:cs="Arial"/>
          <w:lang w:val="it-IT"/>
        </w:rPr>
        <w:t>componenti</w:t>
      </w:r>
      <w:proofErr w:type="gramEnd"/>
      <w:r>
        <w:rPr>
          <w:rFonts w:ascii="Arial" w:hAnsi="Arial" w:cs="Arial"/>
          <w:lang w:val="it-IT"/>
        </w:rPr>
        <w:t xml:space="preserve"> necessari per il cambio dell’olio.</w:t>
      </w:r>
      <w:r>
        <w:rPr>
          <w:rFonts w:ascii="Arial" w:hAnsi="Arial" w:cs="Arial"/>
          <w:b/>
          <w:bCs/>
          <w:u w:val="single"/>
          <w:lang w:val="it-IT"/>
        </w:rPr>
        <w:t xml:space="preserve"> </w:t>
      </w:r>
    </w:p>
    <w:p w:rsidR="00EB2E63" w:rsidRDefault="00EB2E63" w:rsidP="00EB2E63">
      <w:pPr>
        <w:jc w:val="both"/>
        <w:rPr>
          <w:rFonts w:ascii="Arial" w:hAnsi="Arial" w:cs="Arial"/>
          <w:b/>
          <w:bCs/>
          <w:u w:val="single"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it-IT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it-IT"/>
        </w:rPr>
        <w:t>Gruppo di prodotti Freni</w:t>
      </w:r>
    </w:p>
    <w:p w:rsidR="00EB2E63" w:rsidRDefault="00EB2E63" w:rsidP="00EB2E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EB2E63" w:rsidRDefault="00EB2E63" w:rsidP="00EB2E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Dischi dei freni MEYLE-PD </w:t>
      </w: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i dischi dei freni da novembre del 2016 è obbligatoria, per i veicoli di nuova immatricolazione, la certificazione conforme alla normativa ECE R90. Anche se non richiesto dalla legge, oggi il 90% degli attuali dischi dei freni MEYLE, e quindi anche i dischi per modelli più vecchi, non interessati dalla direttiva, soddisfano i requisiti </w:t>
      </w:r>
      <w:proofErr w:type="gramStart"/>
      <w:r>
        <w:rPr>
          <w:rFonts w:ascii="Arial" w:hAnsi="Arial" w:cs="Arial"/>
          <w:lang w:val="it-IT"/>
        </w:rPr>
        <w:t>attualmente</w:t>
      </w:r>
      <w:proofErr w:type="gramEnd"/>
      <w:r>
        <w:rPr>
          <w:rFonts w:ascii="Arial" w:hAnsi="Arial" w:cs="Arial"/>
          <w:lang w:val="it-IT"/>
        </w:rPr>
        <w:t xml:space="preserve"> vigenti. I dischi dei freni MEYLE-PD sono forniti pronti per il montaggio </w:t>
      </w:r>
      <w:proofErr w:type="gramStart"/>
      <w:r>
        <w:rPr>
          <w:rFonts w:ascii="Arial" w:hAnsi="Arial" w:cs="Arial"/>
          <w:lang w:val="it-IT"/>
        </w:rPr>
        <w:t>ed</w:t>
      </w:r>
      <w:proofErr w:type="gramEnd"/>
      <w:r>
        <w:rPr>
          <w:rFonts w:ascii="Arial" w:hAnsi="Arial" w:cs="Arial"/>
          <w:lang w:val="it-IT"/>
        </w:rPr>
        <w:t xml:space="preserve"> in gran parte con completi di viti di fissaggio. Non devono essere sgrassati. Oltre ad un’estetica brillante, il rivestimento applicato conferisce ai dischi dei freni MEYLE-PD anche una durevole protezione dalla corrosione. </w:t>
      </w: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Pastiglie dei freni MEYLE-PD</w:t>
      </w:r>
    </w:p>
    <w:p w:rsidR="00EB2E63" w:rsidRDefault="00EB2E63" w:rsidP="00EB2E6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Tutte le pastiglie dei freni MEYLE</w:t>
      </w:r>
      <w:r>
        <w:rPr>
          <w:rFonts w:ascii="Arial" w:hAnsi="Arial" w:cs="Arial"/>
          <w:lang w:val="it-IT"/>
        </w:rPr>
        <w:noBreakHyphen/>
        <w:t xml:space="preserve">PD sono testati e certificati conformemente alla normativa ECE-R90 </w:t>
      </w:r>
      <w:proofErr w:type="gramStart"/>
      <w:r>
        <w:rPr>
          <w:rFonts w:ascii="Arial" w:hAnsi="Arial" w:cs="Arial"/>
          <w:lang w:val="it-IT"/>
        </w:rPr>
        <w:t>ed</w:t>
      </w:r>
      <w:proofErr w:type="gramEnd"/>
      <w:r>
        <w:rPr>
          <w:rFonts w:ascii="Arial" w:hAnsi="Arial" w:cs="Arial"/>
          <w:lang w:val="it-IT"/>
        </w:rPr>
        <w:t xml:space="preserve"> offrono un valore di attrito costante. Inoltre esse sono dotate di spessori multistrato e garantiscono </w:t>
      </w:r>
      <w:proofErr w:type="gramStart"/>
      <w:r>
        <w:rPr>
          <w:rFonts w:ascii="Arial" w:hAnsi="Arial" w:cs="Arial"/>
          <w:lang w:val="it-IT"/>
        </w:rPr>
        <w:t>un’eccellente comfort</w:t>
      </w:r>
      <w:proofErr w:type="gramEnd"/>
      <w:r>
        <w:rPr>
          <w:rFonts w:ascii="Arial" w:hAnsi="Arial" w:cs="Arial"/>
          <w:lang w:val="it-IT"/>
        </w:rPr>
        <w:t xml:space="preserve"> nella frenata.</w:t>
      </w:r>
    </w:p>
    <w:p w:rsidR="00E6461E" w:rsidRDefault="00E6461E" w:rsidP="00E6461E">
      <w:pPr>
        <w:jc w:val="both"/>
        <w:rPr>
          <w:rStyle w:val="Fett"/>
          <w:rFonts w:ascii="Arial" w:hAnsi="Arial" w:cs="Arial"/>
          <w:lang w:val="it-IT"/>
        </w:rPr>
      </w:pPr>
    </w:p>
    <w:p w:rsidR="00EB2E63" w:rsidRDefault="00EB2E63" w:rsidP="00EB2E63">
      <w:pPr>
        <w:spacing w:after="240"/>
        <w:jc w:val="both"/>
        <w:rPr>
          <w:rStyle w:val="Fett"/>
          <w:lang w:val="it-IT"/>
        </w:rPr>
      </w:pPr>
      <w:r>
        <w:rPr>
          <w:rStyle w:val="Fett"/>
          <w:rFonts w:ascii="Arial" w:hAnsi="Arial" w:cs="Arial"/>
          <w:lang w:val="it-IT"/>
        </w:rPr>
        <w:t xml:space="preserve">MEYLE AG presenta i propri prodotti </w:t>
      </w:r>
      <w:proofErr w:type="gramStart"/>
      <w:r>
        <w:rPr>
          <w:rStyle w:val="Fett"/>
          <w:rFonts w:ascii="Arial" w:hAnsi="Arial" w:cs="Arial"/>
          <w:lang w:val="it-IT"/>
        </w:rPr>
        <w:t xml:space="preserve">alla </w:t>
      </w:r>
      <w:proofErr w:type="spellStart"/>
      <w:proofErr w:type="gramEnd"/>
      <w:r>
        <w:rPr>
          <w:rStyle w:val="Fett"/>
          <w:rFonts w:ascii="Arial" w:hAnsi="Arial" w:cs="Arial"/>
          <w:lang w:val="it-IT"/>
        </w:rPr>
        <w:t>Equip</w:t>
      </w:r>
      <w:proofErr w:type="spellEnd"/>
      <w:r>
        <w:rPr>
          <w:rStyle w:val="Fett"/>
          <w:rFonts w:ascii="Arial" w:hAnsi="Arial" w:cs="Arial"/>
          <w:lang w:val="it-IT"/>
        </w:rPr>
        <w:t xml:space="preserve"> Auto dal 17 al 21 ottobre 2017 al Padiglione 1, Stand </w:t>
      </w:r>
      <w:r>
        <w:rPr>
          <w:rFonts w:ascii="Arial" w:hAnsi="Arial" w:cs="Arial"/>
          <w:b/>
          <w:bCs/>
          <w:lang w:val="it-IT"/>
        </w:rPr>
        <w:t>G 049</w:t>
      </w:r>
      <w:r>
        <w:rPr>
          <w:rStyle w:val="Fett"/>
          <w:rFonts w:ascii="Arial" w:hAnsi="Arial" w:cs="Arial"/>
          <w:lang w:val="it-IT"/>
        </w:rPr>
        <w:t>.</w:t>
      </w:r>
    </w:p>
    <w:p w:rsidR="00EB2E63" w:rsidRDefault="00EB2E63" w:rsidP="00EB2E63">
      <w:pPr>
        <w:rPr>
          <w:sz w:val="20"/>
          <w:szCs w:val="16"/>
        </w:rPr>
      </w:pPr>
    </w:p>
    <w:p w:rsidR="00E6461E" w:rsidRDefault="00E6461E" w:rsidP="00E6461E">
      <w:pPr>
        <w:jc w:val="both"/>
        <w:rPr>
          <w:rFonts w:ascii="Arial" w:hAnsi="Arial" w:cs="Arial"/>
          <w:sz w:val="20"/>
          <w:szCs w:val="16"/>
          <w:lang w:val="it-IT"/>
        </w:rPr>
      </w:pPr>
    </w:p>
    <w:p w:rsidR="00EB2E63" w:rsidRDefault="00EB2E63" w:rsidP="00EB2E63">
      <w:pPr>
        <w:rPr>
          <w:rFonts w:ascii="Arial" w:hAnsi="Arial" w:cs="Arial"/>
          <w:sz w:val="20"/>
          <w:szCs w:val="16"/>
          <w:lang w:val="it-IT"/>
        </w:rPr>
      </w:pPr>
      <w:r>
        <w:rPr>
          <w:rFonts w:ascii="Arial" w:hAnsi="Arial" w:cs="Arial"/>
          <w:sz w:val="20"/>
          <w:szCs w:val="16"/>
          <w:lang w:val="it-IT"/>
        </w:rPr>
        <w:t xml:space="preserve">Referente allo stand fieristico: </w:t>
      </w:r>
    </w:p>
    <w:p w:rsidR="00EB2E63" w:rsidRPr="00477660" w:rsidRDefault="00EB2E63" w:rsidP="00EB2E63">
      <w:pPr>
        <w:rPr>
          <w:rFonts w:ascii="Arial" w:hAnsi="Arial" w:cs="Arial"/>
          <w:sz w:val="20"/>
          <w:szCs w:val="20"/>
        </w:rPr>
      </w:pPr>
      <w:r w:rsidRPr="00477660">
        <w:rPr>
          <w:rFonts w:ascii="Arial" w:hAnsi="Arial" w:cs="Arial"/>
          <w:sz w:val="20"/>
          <w:szCs w:val="20"/>
          <w:lang w:val="it-IT"/>
        </w:rPr>
        <w:t>MEYLE AG</w:t>
      </w:r>
      <w:r w:rsidRPr="00477660">
        <w:rPr>
          <w:rFonts w:ascii="Arial" w:hAnsi="Arial" w:cs="Arial"/>
          <w:sz w:val="20"/>
          <w:szCs w:val="20"/>
          <w:lang w:val="it-IT"/>
        </w:rPr>
        <w:t xml:space="preserve">, </w:t>
      </w:r>
      <w:r w:rsidRPr="00477660">
        <w:rPr>
          <w:rFonts w:ascii="Arial" w:hAnsi="Arial" w:cs="Arial"/>
          <w:sz w:val="20"/>
          <w:szCs w:val="20"/>
        </w:rPr>
        <w:t xml:space="preserve">Annika Fuchs, Tel: +49 40 67506-519, E-Mail: </w:t>
      </w:r>
      <w:hyperlink r:id="rId9" w:history="1">
        <w:r w:rsidRPr="00477660">
          <w:rPr>
            <w:rStyle w:val="Hyperlink"/>
            <w:rFonts w:ascii="Arial" w:hAnsi="Arial" w:cs="Arial"/>
            <w:sz w:val="20"/>
            <w:szCs w:val="20"/>
          </w:rPr>
          <w:t>annika.fuchs@meyle.com</w:t>
        </w:r>
      </w:hyperlink>
    </w:p>
    <w:p w:rsidR="00EB2E63" w:rsidRDefault="00EB2E63" w:rsidP="00EB2E63">
      <w:pPr>
        <w:rPr>
          <w:rStyle w:val="Hyperlink"/>
        </w:rPr>
      </w:pPr>
    </w:p>
    <w:p w:rsidR="00EB2E63" w:rsidRDefault="00EB2E63" w:rsidP="00EB2E63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B2E63" w:rsidRPr="00E5242A" w:rsidRDefault="00EB2E63" w:rsidP="00EB2E63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10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EB2E63" w:rsidRDefault="00EB2E63" w:rsidP="00EB2E63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B2E63" w:rsidRPr="00E5242A" w:rsidRDefault="00EB2E63" w:rsidP="00EB2E63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 w:rsidRPr="00E5242A">
        <w:rPr>
          <w:rFonts w:ascii="Arial" w:eastAsia="Calibri" w:hAnsi="Arial" w:cs="Arial"/>
          <w:sz w:val="18"/>
          <w:szCs w:val="18"/>
          <w:lang w:val="fr-FR"/>
        </w:rPr>
        <w:t>Contatto</w:t>
      </w:r>
      <w:proofErr w:type="spellEnd"/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EB2E63" w:rsidRPr="00E5242A" w:rsidRDefault="00EB2E63" w:rsidP="00EB2E63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B2E63" w:rsidRPr="00E6461E" w:rsidRDefault="00EB2E63" w:rsidP="00E6461E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6461E">
        <w:rPr>
          <w:rFonts w:ascii="Arial" w:eastAsia="Calibri" w:hAnsi="Arial" w:cs="Arial"/>
          <w:sz w:val="18"/>
          <w:szCs w:val="18"/>
          <w:lang w:val="fr-FR"/>
        </w:rPr>
        <w:t>Klenk &amp; Hoursch AG, Inka Heitmann</w:t>
      </w:r>
      <w:bookmarkStart w:id="2" w:name="_GoBack"/>
      <w:bookmarkEnd w:id="2"/>
      <w:r w:rsidRPr="00E6461E">
        <w:rPr>
          <w:rFonts w:ascii="Arial" w:eastAsia="Calibri" w:hAnsi="Arial" w:cs="Arial"/>
          <w:sz w:val="18"/>
          <w:szCs w:val="18"/>
          <w:lang w:val="fr-FR"/>
        </w:rPr>
        <w:t xml:space="preserve">, Tel: +49 40 3020881-03, e-mail: </w:t>
      </w:r>
      <w:hyperlink r:id="rId11" w:history="1">
        <w:r w:rsidRPr="00E6461E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meyle@klenkhoursch.de</w:t>
        </w:r>
      </w:hyperlink>
      <w:r w:rsidRPr="00E6461E">
        <w:rPr>
          <w:rFonts w:ascii="Arial" w:eastAsia="Calibri" w:hAnsi="Arial" w:cs="Arial"/>
          <w:sz w:val="18"/>
          <w:szCs w:val="18"/>
        </w:rPr>
        <w:t xml:space="preserve"> </w:t>
      </w:r>
    </w:p>
    <w:p w:rsidR="00EB2E63" w:rsidRPr="00E6461E" w:rsidRDefault="00EB2E63" w:rsidP="00E6461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6461E">
        <w:rPr>
          <w:rFonts w:ascii="Arial" w:eastAsia="Calibri" w:hAnsi="Arial" w:cs="Arial"/>
          <w:sz w:val="18"/>
          <w:szCs w:val="18"/>
          <w:lang w:val="fr-FR"/>
        </w:rPr>
        <w:t xml:space="preserve">MEYLE AG, Annika Fuchs, Tel: +49 40 67506-519, e-mail: </w:t>
      </w:r>
      <w:hyperlink r:id="rId12" w:history="1">
        <w:r w:rsidRPr="00E6461E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annika.fuchs@meyle.com</w:t>
        </w:r>
      </w:hyperlink>
    </w:p>
    <w:p w:rsidR="00EB2E63" w:rsidRDefault="00EB2E63" w:rsidP="00EB2E63">
      <w:pPr>
        <w:rPr>
          <w:rFonts w:ascii="Arial" w:hAnsi="Arial" w:cs="Arial"/>
          <w:sz w:val="20"/>
          <w:szCs w:val="20"/>
        </w:rPr>
      </w:pPr>
    </w:p>
    <w:p w:rsidR="00EB2E63" w:rsidRPr="00B96AF0" w:rsidRDefault="00EB2E63" w:rsidP="00EB2E63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EB2E63" w:rsidRPr="002D3727" w:rsidRDefault="00EB2E63" w:rsidP="00EB2E63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EB2E63" w:rsidRPr="006D513B" w:rsidRDefault="00EB2E63" w:rsidP="00EB2E63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EB2E63" w:rsidRPr="006D513B" w:rsidRDefault="00EB2E63" w:rsidP="00EB2E63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EB2E63" w:rsidRPr="00EB2E63" w:rsidRDefault="00EB2E63" w:rsidP="00EB2E63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EB2E63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EB2E63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EB2E63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 – </w:t>
      </w:r>
      <w:r w:rsidRPr="00EB2E63"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 w:rsidRPr="00EB2E63">
        <w:rPr>
          <w:rFonts w:ascii="Arial" w:hAnsi="Arial" w:cs="Arial"/>
          <w:sz w:val="18"/>
          <w:szCs w:val="22"/>
          <w:lang w:val="it-IT"/>
        </w:rPr>
        <w:t>ed</w:t>
      </w:r>
      <w:proofErr w:type="gramEnd"/>
      <w:r w:rsidRPr="00EB2E63"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EB2E63" w:rsidRPr="00F96AC9" w:rsidRDefault="00EB2E63" w:rsidP="00EB2E63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EB2E63" w:rsidRPr="00F96AC9" w:rsidRDefault="00EB2E63" w:rsidP="00EB2E63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EB2E63" w:rsidRPr="00BB7616" w:rsidRDefault="00EB2E63" w:rsidP="00EB2E63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</w:t>
      </w:r>
      <w:r>
        <w:rPr>
          <w:rFonts w:ascii="Arial" w:hAnsi="Arial" w:cs="Arial"/>
          <w:sz w:val="18"/>
          <w:szCs w:val="22"/>
          <w:lang w:val="it-IT"/>
        </w:rPr>
        <w:t>di produzione in tutto il mondo.</w:t>
      </w:r>
    </w:p>
    <w:p w:rsidR="00B96AF0" w:rsidRPr="00B96AF0" w:rsidRDefault="00B96AF0" w:rsidP="00EB2E63">
      <w:pPr>
        <w:jc w:val="both"/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C8E"/>
    <w:multiLevelType w:val="hybridMultilevel"/>
    <w:tmpl w:val="0CF433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F11C5"/>
    <w:multiLevelType w:val="hybridMultilevel"/>
    <w:tmpl w:val="A850B32E"/>
    <w:lvl w:ilvl="0" w:tplc="8C181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C7DC4"/>
    <w:rsid w:val="001A2D1B"/>
    <w:rsid w:val="002F3A91"/>
    <w:rsid w:val="003F69A7"/>
    <w:rsid w:val="0041337A"/>
    <w:rsid w:val="00437129"/>
    <w:rsid w:val="00460D9F"/>
    <w:rsid w:val="00477660"/>
    <w:rsid w:val="00574F45"/>
    <w:rsid w:val="006B3CB0"/>
    <w:rsid w:val="006E47E3"/>
    <w:rsid w:val="00A61ACA"/>
    <w:rsid w:val="00B0073F"/>
    <w:rsid w:val="00B96AF0"/>
    <w:rsid w:val="00BA74DD"/>
    <w:rsid w:val="00CB7C07"/>
    <w:rsid w:val="00D600C6"/>
    <w:rsid w:val="00D621B4"/>
    <w:rsid w:val="00E5242A"/>
    <w:rsid w:val="00E6461E"/>
    <w:rsid w:val="00EB2E63"/>
    <w:rsid w:val="00EE598C"/>
    <w:rsid w:val="00F4302F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EB2E63"/>
    <w:rPr>
      <w:color w:val="0000FF"/>
      <w:u w:val="single"/>
    </w:rPr>
  </w:style>
  <w:style w:type="character" w:customStyle="1" w:styleId="x033494008-29112010">
    <w:name w:val="x_033494008-29112010"/>
    <w:rsid w:val="00EB2E63"/>
  </w:style>
  <w:style w:type="paragraph" w:styleId="Listenabsatz">
    <w:name w:val="List Paragraph"/>
    <w:basedOn w:val="Standard"/>
    <w:uiPriority w:val="34"/>
    <w:qFormat/>
    <w:rsid w:val="00E64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EB2E63"/>
    <w:rPr>
      <w:color w:val="0000FF"/>
      <w:u w:val="single"/>
    </w:rPr>
  </w:style>
  <w:style w:type="character" w:customStyle="1" w:styleId="x033494008-29112010">
    <w:name w:val="x_033494008-29112010"/>
    <w:rsid w:val="00EB2E63"/>
  </w:style>
  <w:style w:type="paragraph" w:styleId="Listenabsatz">
    <w:name w:val="List Paragraph"/>
    <w:basedOn w:val="Standard"/>
    <w:uiPriority w:val="34"/>
    <w:qFormat/>
    <w:rsid w:val="00E6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ka.fuchs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ika.fuchs@meyl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EF113-9CC3-43EE-B86C-FD7B6663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2017-10-09T06:23:00Z</dcterms:created>
  <dcterms:modified xsi:type="dcterms:W3CDTF">2017-10-09T06:23:00Z</dcterms:modified>
</cp:coreProperties>
</file>