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0B" w:rsidRPr="00277DB1" w:rsidRDefault="002A1020" w:rsidP="00A233F4">
      <w:pPr>
        <w:spacing w:after="240" w:line="360" w:lineRule="auto"/>
        <w:jc w:val="both"/>
        <w:rPr>
          <w:rFonts w:ascii="Arial" w:hAnsi="Arial" w:cs="Arial"/>
          <w:b/>
          <w:sz w:val="28"/>
          <w:szCs w:val="28"/>
        </w:rPr>
      </w:pPr>
      <w:r>
        <w:rPr>
          <w:rFonts w:ascii="Arial" w:hAnsi="Arial" w:cs="Arial"/>
          <w:b/>
          <w:sz w:val="28"/>
          <w:szCs w:val="28"/>
        </w:rPr>
        <w:t>MEYLE</w:t>
      </w:r>
      <w:r w:rsidR="003C17FC">
        <w:rPr>
          <w:rFonts w:ascii="Arial" w:hAnsi="Arial" w:cs="Arial"/>
          <w:b/>
          <w:sz w:val="28"/>
          <w:szCs w:val="28"/>
        </w:rPr>
        <w:t>-</w:t>
      </w:r>
      <w:r w:rsidR="004009B0">
        <w:rPr>
          <w:rFonts w:ascii="Arial" w:hAnsi="Arial" w:cs="Arial"/>
          <w:b/>
          <w:sz w:val="28"/>
          <w:szCs w:val="28"/>
        </w:rPr>
        <w:t>Tutorial</w:t>
      </w:r>
      <w:r w:rsidR="003C17FC">
        <w:rPr>
          <w:rFonts w:ascii="Arial" w:hAnsi="Arial" w:cs="Arial"/>
          <w:b/>
          <w:sz w:val="28"/>
          <w:szCs w:val="28"/>
        </w:rPr>
        <w:t xml:space="preserve">: </w:t>
      </w:r>
      <w:r w:rsidR="00DB6CF9">
        <w:rPr>
          <w:rFonts w:ascii="Arial" w:hAnsi="Arial" w:cs="Arial"/>
          <w:b/>
          <w:sz w:val="28"/>
          <w:szCs w:val="28"/>
        </w:rPr>
        <w:t>N</w:t>
      </w:r>
      <w:r w:rsidR="00047A9B">
        <w:rPr>
          <w:rFonts w:ascii="Arial" w:hAnsi="Arial" w:cs="Arial"/>
          <w:b/>
          <w:sz w:val="28"/>
          <w:szCs w:val="28"/>
        </w:rPr>
        <w:t>eues Video</w:t>
      </w:r>
      <w:r w:rsidR="0008660C">
        <w:rPr>
          <w:rFonts w:ascii="Arial" w:hAnsi="Arial" w:cs="Arial"/>
          <w:b/>
          <w:sz w:val="28"/>
          <w:szCs w:val="28"/>
        </w:rPr>
        <w:t xml:space="preserve"> </w:t>
      </w:r>
      <w:r w:rsidR="00DB6CF9">
        <w:rPr>
          <w:rFonts w:ascii="Arial" w:hAnsi="Arial" w:cs="Arial"/>
          <w:b/>
          <w:sz w:val="28"/>
          <w:szCs w:val="28"/>
        </w:rPr>
        <w:t>zeigt</w:t>
      </w:r>
      <w:r w:rsidR="005F3B23">
        <w:rPr>
          <w:rFonts w:ascii="Arial" w:hAnsi="Arial" w:cs="Arial"/>
          <w:b/>
          <w:sz w:val="28"/>
          <w:szCs w:val="28"/>
        </w:rPr>
        <w:t xml:space="preserve"> </w:t>
      </w:r>
      <w:r w:rsidR="003C17FC">
        <w:rPr>
          <w:rFonts w:ascii="Arial" w:hAnsi="Arial" w:cs="Arial"/>
          <w:b/>
          <w:sz w:val="28"/>
          <w:szCs w:val="28"/>
        </w:rPr>
        <w:t xml:space="preserve">Reinigung des </w:t>
      </w:r>
      <w:r w:rsidR="00047A9B">
        <w:rPr>
          <w:rFonts w:ascii="Arial" w:hAnsi="Arial" w:cs="Arial"/>
          <w:b/>
          <w:sz w:val="28"/>
          <w:szCs w:val="28"/>
        </w:rPr>
        <w:t>Kühlsystems</w:t>
      </w:r>
      <w:r w:rsidR="003C17FC">
        <w:rPr>
          <w:rFonts w:ascii="Arial" w:hAnsi="Arial" w:cs="Arial"/>
          <w:b/>
          <w:sz w:val="28"/>
          <w:szCs w:val="28"/>
        </w:rPr>
        <w:t xml:space="preserve"> </w:t>
      </w:r>
      <w:r w:rsidR="00950557">
        <w:rPr>
          <w:rFonts w:ascii="Arial" w:hAnsi="Arial" w:cs="Arial"/>
          <w:b/>
          <w:sz w:val="28"/>
          <w:szCs w:val="28"/>
        </w:rPr>
        <w:t>in fünf einfachen Schritten</w:t>
      </w:r>
      <w:r w:rsidR="00047A9B">
        <w:rPr>
          <w:rFonts w:ascii="Arial" w:hAnsi="Arial" w:cs="Arial"/>
          <w:b/>
          <w:sz w:val="28"/>
          <w:szCs w:val="28"/>
        </w:rPr>
        <w:t xml:space="preserve"> </w:t>
      </w:r>
    </w:p>
    <w:p w:rsidR="00C40419" w:rsidRPr="00C40419" w:rsidRDefault="00D70B49" w:rsidP="00D1650D">
      <w:pPr>
        <w:autoSpaceDE w:val="0"/>
        <w:autoSpaceDN w:val="0"/>
        <w:adjustRightInd w:val="0"/>
        <w:spacing w:line="360" w:lineRule="auto"/>
        <w:jc w:val="both"/>
        <w:rPr>
          <w:rFonts w:ascii="Arial" w:hAnsi="Arial" w:cs="Arial"/>
          <w:b/>
          <w:color w:val="FF0000"/>
        </w:rPr>
      </w:pPr>
      <w:r w:rsidRPr="00EC441E">
        <w:rPr>
          <w:rFonts w:ascii="Arial" w:hAnsi="Arial" w:cs="Arial"/>
          <w:b/>
          <w:u w:val="single"/>
        </w:rPr>
        <w:t xml:space="preserve">Hamburg, </w:t>
      </w:r>
      <w:r w:rsidR="005B06B8">
        <w:rPr>
          <w:rFonts w:ascii="Arial" w:hAnsi="Arial" w:cs="Arial"/>
          <w:b/>
          <w:u w:val="single"/>
        </w:rPr>
        <w:t>2</w:t>
      </w:r>
      <w:r w:rsidR="00031194">
        <w:rPr>
          <w:rFonts w:ascii="Arial" w:hAnsi="Arial" w:cs="Arial"/>
          <w:b/>
          <w:u w:val="single"/>
        </w:rPr>
        <w:t>5</w:t>
      </w:r>
      <w:bookmarkStart w:id="0" w:name="_GoBack"/>
      <w:bookmarkEnd w:id="0"/>
      <w:r w:rsidR="005B06B8">
        <w:rPr>
          <w:rFonts w:ascii="Arial" w:hAnsi="Arial" w:cs="Arial"/>
          <w:b/>
          <w:u w:val="single"/>
        </w:rPr>
        <w:t xml:space="preserve">. </w:t>
      </w:r>
      <w:r w:rsidR="000D2B0C">
        <w:rPr>
          <w:rFonts w:ascii="Arial" w:hAnsi="Arial" w:cs="Arial"/>
          <w:b/>
          <w:u w:val="single"/>
        </w:rPr>
        <w:t>Oktober</w:t>
      </w:r>
      <w:r w:rsidR="004D62AE" w:rsidRPr="00EC441E">
        <w:rPr>
          <w:rFonts w:ascii="Arial" w:hAnsi="Arial" w:cs="Arial"/>
          <w:b/>
          <w:u w:val="single"/>
        </w:rPr>
        <w:t xml:space="preserve"> </w:t>
      </w:r>
      <w:r w:rsidRPr="00EC441E">
        <w:rPr>
          <w:rFonts w:ascii="Arial" w:hAnsi="Arial" w:cs="Arial"/>
          <w:b/>
          <w:u w:val="single"/>
        </w:rPr>
        <w:t>201</w:t>
      </w:r>
      <w:r w:rsidR="00040A90" w:rsidRPr="00EC441E">
        <w:rPr>
          <w:rFonts w:ascii="Arial" w:hAnsi="Arial" w:cs="Arial"/>
          <w:b/>
          <w:u w:val="single"/>
        </w:rPr>
        <w:t>8</w:t>
      </w:r>
      <w:r w:rsidRPr="00EC441E">
        <w:rPr>
          <w:rFonts w:ascii="Arial" w:hAnsi="Arial" w:cs="Arial"/>
          <w:b/>
          <w:u w:val="single"/>
        </w:rPr>
        <w:t>.</w:t>
      </w:r>
      <w:r w:rsidRPr="004A622F">
        <w:rPr>
          <w:rFonts w:ascii="Arial" w:hAnsi="Arial" w:cs="Arial"/>
          <w:b/>
        </w:rPr>
        <w:t xml:space="preserve"> </w:t>
      </w:r>
      <w:r w:rsidR="008D61E0">
        <w:rPr>
          <w:rFonts w:ascii="Arial" w:hAnsi="Arial" w:cs="Arial"/>
          <w:b/>
        </w:rPr>
        <w:t xml:space="preserve">Mit einem neuen Werkzeug unterstützt der Hamburger Hersteller </w:t>
      </w:r>
      <w:r w:rsidR="002A1020">
        <w:rPr>
          <w:rFonts w:ascii="Arial" w:hAnsi="Arial" w:cs="Arial"/>
          <w:b/>
        </w:rPr>
        <w:t>MEYLE</w:t>
      </w:r>
      <w:r w:rsidR="008D61E0">
        <w:rPr>
          <w:rFonts w:ascii="Arial" w:hAnsi="Arial" w:cs="Arial"/>
          <w:b/>
        </w:rPr>
        <w:t xml:space="preserve"> Werkstätten bei der ordnungsgemäßen Spülung des Kühlkreislaufs. </w:t>
      </w:r>
      <w:r w:rsidR="00C40419" w:rsidRPr="00EC441E">
        <w:rPr>
          <w:rFonts w:ascii="Arial" w:hAnsi="Arial" w:cs="Arial"/>
          <w:b/>
        </w:rPr>
        <w:t xml:space="preserve">Mit dem </w:t>
      </w:r>
      <w:r w:rsidR="00DC3D52" w:rsidRPr="00EC441E">
        <w:rPr>
          <w:rFonts w:ascii="Arial" w:hAnsi="Arial" w:cs="Arial"/>
          <w:b/>
        </w:rPr>
        <w:t>Tool</w:t>
      </w:r>
      <w:r w:rsidR="00C40419" w:rsidRPr="00EC441E">
        <w:rPr>
          <w:rFonts w:ascii="Arial" w:hAnsi="Arial" w:cs="Arial"/>
          <w:b/>
        </w:rPr>
        <w:t xml:space="preserve">, das </w:t>
      </w:r>
      <w:r w:rsidR="002A1020">
        <w:rPr>
          <w:rFonts w:ascii="Arial" w:hAnsi="Arial" w:cs="Arial"/>
          <w:b/>
        </w:rPr>
        <w:t>MEYLE</w:t>
      </w:r>
      <w:r w:rsidR="00C40419" w:rsidRPr="00EC441E">
        <w:rPr>
          <w:rFonts w:ascii="Arial" w:hAnsi="Arial" w:cs="Arial"/>
          <w:b/>
        </w:rPr>
        <w:t xml:space="preserve"> </w:t>
      </w:r>
      <w:r w:rsidR="00DC3D52" w:rsidRPr="00EC441E">
        <w:rPr>
          <w:rFonts w:ascii="Arial" w:hAnsi="Arial" w:cs="Arial"/>
          <w:b/>
        </w:rPr>
        <w:t xml:space="preserve">in </w:t>
      </w:r>
      <w:r w:rsidR="009403CF">
        <w:rPr>
          <w:rFonts w:ascii="Arial" w:hAnsi="Arial" w:cs="Arial"/>
          <w:b/>
        </w:rPr>
        <w:t xml:space="preserve">einer gemeinsamen </w:t>
      </w:r>
      <w:r w:rsidR="00DC3D52" w:rsidRPr="00EC441E">
        <w:rPr>
          <w:rFonts w:ascii="Arial" w:hAnsi="Arial" w:cs="Arial"/>
          <w:b/>
        </w:rPr>
        <w:t xml:space="preserve">Kooperation </w:t>
      </w:r>
      <w:r w:rsidR="00BE0655" w:rsidRPr="00EC441E">
        <w:rPr>
          <w:rFonts w:ascii="Arial" w:hAnsi="Arial" w:cs="Arial"/>
          <w:b/>
        </w:rPr>
        <w:t xml:space="preserve">mit </w:t>
      </w:r>
      <w:r w:rsidR="00DC3D52" w:rsidRPr="00EC441E">
        <w:rPr>
          <w:rFonts w:ascii="Arial" w:hAnsi="Arial" w:cs="Arial"/>
          <w:b/>
        </w:rPr>
        <w:t>d</w:t>
      </w:r>
      <w:r w:rsidR="00C40419" w:rsidRPr="00EC441E">
        <w:rPr>
          <w:rFonts w:ascii="Arial" w:hAnsi="Arial" w:cs="Arial"/>
          <w:b/>
        </w:rPr>
        <w:t xml:space="preserve">em </w:t>
      </w:r>
      <w:r w:rsidR="00CB3508" w:rsidRPr="003F3F01">
        <w:rPr>
          <w:rFonts w:ascii="Arial" w:hAnsi="Arial" w:cs="Arial"/>
          <w:b/>
        </w:rPr>
        <w:t>Qualitätswerkzeugpartner</w:t>
      </w:r>
      <w:r w:rsidR="00CB3508">
        <w:rPr>
          <w:rFonts w:ascii="Arial" w:hAnsi="Arial" w:cs="Arial"/>
          <w:b/>
        </w:rPr>
        <w:t xml:space="preserve"> </w:t>
      </w:r>
      <w:r w:rsidR="00C40419" w:rsidRPr="00EC441E">
        <w:rPr>
          <w:rFonts w:ascii="Arial" w:hAnsi="Arial" w:cs="Arial"/>
          <w:b/>
        </w:rPr>
        <w:t>HAZET anbietet, kann das Kühlsystem mit</w:t>
      </w:r>
      <w:r w:rsidR="008B1CCC" w:rsidRPr="00EC441E">
        <w:rPr>
          <w:rFonts w:ascii="Arial" w:hAnsi="Arial" w:cs="Arial"/>
          <w:b/>
        </w:rPr>
        <w:t xml:space="preserve"> H</w:t>
      </w:r>
      <w:r w:rsidR="00C40419" w:rsidRPr="00EC441E">
        <w:rPr>
          <w:rFonts w:ascii="Arial" w:hAnsi="Arial" w:cs="Arial"/>
          <w:b/>
        </w:rPr>
        <w:t xml:space="preserve">ilfe von Wasser und Druckluft gereinigt werden – ganz ohne aggressive Chemikalien und Reiniger. Das Werkzeug ist </w:t>
      </w:r>
      <w:r w:rsidR="008B1CCC" w:rsidRPr="00EC441E">
        <w:rPr>
          <w:rFonts w:ascii="Arial" w:hAnsi="Arial" w:cs="Arial"/>
          <w:b/>
        </w:rPr>
        <w:t xml:space="preserve">passend </w:t>
      </w:r>
      <w:r w:rsidR="00C57100">
        <w:rPr>
          <w:rFonts w:ascii="Arial" w:hAnsi="Arial" w:cs="Arial"/>
          <w:b/>
        </w:rPr>
        <w:t xml:space="preserve">für </w:t>
      </w:r>
      <w:r w:rsidR="00C40419" w:rsidRPr="00EC441E">
        <w:rPr>
          <w:rFonts w:ascii="Arial" w:hAnsi="Arial" w:cs="Arial"/>
          <w:b/>
        </w:rPr>
        <w:t xml:space="preserve">fünf </w:t>
      </w:r>
      <w:r w:rsidR="008B1CCC" w:rsidRPr="00EC441E">
        <w:rPr>
          <w:rFonts w:ascii="Arial" w:hAnsi="Arial" w:cs="Arial"/>
          <w:b/>
        </w:rPr>
        <w:t>Schlauchd</w:t>
      </w:r>
      <w:r w:rsidR="00C40419" w:rsidRPr="00EC441E">
        <w:rPr>
          <w:rFonts w:ascii="Arial" w:hAnsi="Arial" w:cs="Arial"/>
          <w:b/>
        </w:rPr>
        <w:t>urchmesser (19, 29, 32, 36,5 und 40 mm) und damit für zahlreiche Fahrzeuganwendungen im Werkstattalltag universell einsetzbar.</w:t>
      </w:r>
      <w:r w:rsidR="00C40419" w:rsidRPr="00C40419">
        <w:rPr>
          <w:rFonts w:ascii="Arial" w:hAnsi="Arial" w:cs="Arial"/>
          <w:b/>
          <w:color w:val="FF0000"/>
        </w:rPr>
        <w:t xml:space="preserve"> </w:t>
      </w:r>
    </w:p>
    <w:p w:rsidR="00C40419" w:rsidRDefault="00C40419" w:rsidP="00D1650D">
      <w:pPr>
        <w:autoSpaceDE w:val="0"/>
        <w:autoSpaceDN w:val="0"/>
        <w:adjustRightInd w:val="0"/>
        <w:spacing w:line="360" w:lineRule="auto"/>
        <w:jc w:val="both"/>
        <w:rPr>
          <w:rFonts w:ascii="Arial" w:hAnsi="Arial" w:cs="Arial"/>
          <w:b/>
        </w:rPr>
      </w:pPr>
    </w:p>
    <w:p w:rsidR="00307656" w:rsidRDefault="00A1611C" w:rsidP="00C40419">
      <w:pPr>
        <w:autoSpaceDE w:val="0"/>
        <w:autoSpaceDN w:val="0"/>
        <w:adjustRightInd w:val="0"/>
        <w:spacing w:line="360" w:lineRule="auto"/>
        <w:jc w:val="both"/>
        <w:rPr>
          <w:rFonts w:ascii="Arial" w:hAnsi="Arial" w:cs="Arial"/>
        </w:rPr>
      </w:pPr>
      <w:r w:rsidRPr="00C40419">
        <w:rPr>
          <w:rFonts w:ascii="Arial" w:hAnsi="Arial" w:cs="Arial"/>
        </w:rPr>
        <w:t xml:space="preserve">In einem neuen </w:t>
      </w:r>
      <w:hyperlink r:id="rId9" w:history="1">
        <w:r w:rsidRPr="008C6B07">
          <w:rPr>
            <w:rStyle w:val="Hyperlink"/>
            <w:rFonts w:ascii="Arial" w:hAnsi="Arial" w:cs="Arial"/>
          </w:rPr>
          <w:t>Video</w:t>
        </w:r>
      </w:hyperlink>
      <w:r w:rsidR="001D1F26" w:rsidRPr="00C40419">
        <w:rPr>
          <w:rFonts w:ascii="Arial" w:hAnsi="Arial" w:cs="Arial"/>
        </w:rPr>
        <w:t xml:space="preserve"> </w:t>
      </w:r>
      <w:r w:rsidR="008D61E0" w:rsidRPr="00C40419">
        <w:rPr>
          <w:rFonts w:ascii="Arial" w:hAnsi="Arial" w:cs="Arial"/>
        </w:rPr>
        <w:t>werden</w:t>
      </w:r>
      <w:r w:rsidR="001543EC" w:rsidRPr="00C40419">
        <w:rPr>
          <w:rFonts w:ascii="Arial" w:hAnsi="Arial" w:cs="Arial"/>
        </w:rPr>
        <w:t xml:space="preserve"> die einzelnen Schritte </w:t>
      </w:r>
      <w:r w:rsidR="00307656" w:rsidRPr="00C40419">
        <w:rPr>
          <w:rFonts w:ascii="Arial" w:hAnsi="Arial" w:cs="Arial"/>
        </w:rPr>
        <w:t>für die Spülung des Kühlkreislaufs</w:t>
      </w:r>
      <w:r w:rsidR="008D61E0" w:rsidRPr="00C40419">
        <w:rPr>
          <w:rFonts w:ascii="Arial" w:hAnsi="Arial" w:cs="Arial"/>
        </w:rPr>
        <w:t xml:space="preserve"> erklärt</w:t>
      </w:r>
      <w:r w:rsidR="00307656" w:rsidRPr="00C40419">
        <w:rPr>
          <w:rFonts w:ascii="Arial" w:hAnsi="Arial" w:cs="Arial"/>
        </w:rPr>
        <w:t xml:space="preserve">. </w:t>
      </w:r>
      <w:r w:rsidR="008D61E0" w:rsidRPr="00C40419">
        <w:rPr>
          <w:rFonts w:ascii="Arial" w:hAnsi="Arial" w:cs="Arial"/>
        </w:rPr>
        <w:t xml:space="preserve">Denn: </w:t>
      </w:r>
      <w:r w:rsidR="005F3B23" w:rsidRPr="00C40419">
        <w:rPr>
          <w:rFonts w:ascii="Arial" w:hAnsi="Arial" w:cs="Arial"/>
        </w:rPr>
        <w:t>Verunreinigungen des Kühlsystems und Lufteinschlüsse senken die Kühlleistung und kö</w:t>
      </w:r>
      <w:r w:rsidR="003A1F95" w:rsidRPr="00C40419">
        <w:rPr>
          <w:rFonts w:ascii="Arial" w:hAnsi="Arial" w:cs="Arial"/>
        </w:rPr>
        <w:t xml:space="preserve">nnen zu schwerwiegenden Folgen, zum Beispiel einer Vorschädigung der Wasserpumpen-Gleitringdichtung, </w:t>
      </w:r>
      <w:r w:rsidR="005F3B23" w:rsidRPr="00C40419">
        <w:rPr>
          <w:rFonts w:ascii="Arial" w:hAnsi="Arial" w:cs="Arial"/>
        </w:rPr>
        <w:t>führen</w:t>
      </w:r>
      <w:r w:rsidR="003A1F95" w:rsidRPr="00C40419">
        <w:rPr>
          <w:rFonts w:ascii="Arial" w:hAnsi="Arial" w:cs="Arial"/>
        </w:rPr>
        <w:t xml:space="preserve">. Deshalb sollte die Spülung des Kühlsystems </w:t>
      </w:r>
      <w:r w:rsidR="00161F58" w:rsidRPr="00C40419">
        <w:rPr>
          <w:rFonts w:ascii="Arial" w:hAnsi="Arial" w:cs="Arial"/>
        </w:rPr>
        <w:t xml:space="preserve">regelmäßig </w:t>
      </w:r>
      <w:r w:rsidR="00DC3D52" w:rsidRPr="00C40419">
        <w:rPr>
          <w:rFonts w:ascii="Arial" w:hAnsi="Arial" w:cs="Arial"/>
        </w:rPr>
        <w:t xml:space="preserve">und sachgemäß, spätestens beim Austausch der Wasserpumpe, </w:t>
      </w:r>
      <w:r w:rsidR="00307656" w:rsidRPr="00C40419">
        <w:rPr>
          <w:rFonts w:ascii="Arial" w:hAnsi="Arial" w:cs="Arial"/>
        </w:rPr>
        <w:t>durchgeführt werden</w:t>
      </w:r>
      <w:r w:rsidR="005F3B23" w:rsidRPr="00C40419">
        <w:rPr>
          <w:rFonts w:ascii="Arial" w:hAnsi="Arial" w:cs="Arial"/>
        </w:rPr>
        <w:t>.</w:t>
      </w:r>
      <w:r w:rsidR="00307656" w:rsidRPr="00C40419">
        <w:rPr>
          <w:rFonts w:ascii="Arial" w:hAnsi="Arial" w:cs="Arial"/>
        </w:rPr>
        <w:t xml:space="preserve"> </w:t>
      </w:r>
      <w:r w:rsidR="00307656" w:rsidRPr="00AB3DBF">
        <w:rPr>
          <w:rFonts w:ascii="Arial" w:hAnsi="Arial" w:cs="Arial"/>
        </w:rPr>
        <w:t xml:space="preserve">Zudem profitieren Fahrer nur </w:t>
      </w:r>
      <w:r w:rsidR="000E7022" w:rsidRPr="00AB3DBF">
        <w:rPr>
          <w:rFonts w:ascii="Arial" w:hAnsi="Arial" w:cs="Arial"/>
        </w:rPr>
        <w:t xml:space="preserve">dann von der </w:t>
      </w:r>
      <w:r w:rsidR="00307656" w:rsidRPr="00AB3DBF">
        <w:rPr>
          <w:rFonts w:ascii="Arial" w:hAnsi="Arial" w:cs="Arial"/>
        </w:rPr>
        <w:t xml:space="preserve">Garantie bei </w:t>
      </w:r>
      <w:r w:rsidR="002A1020">
        <w:rPr>
          <w:rFonts w:ascii="Arial" w:hAnsi="Arial" w:cs="Arial"/>
        </w:rPr>
        <w:t>MEYLE</w:t>
      </w:r>
      <w:r w:rsidR="00FC0B2D" w:rsidRPr="00AB3DBF">
        <w:rPr>
          <w:rFonts w:ascii="Arial" w:hAnsi="Arial" w:cs="Arial"/>
        </w:rPr>
        <w:noBreakHyphen/>
        <w:t>Wasserpumpen</w:t>
      </w:r>
      <w:r w:rsidR="000E7022" w:rsidRPr="00AB3DBF">
        <w:rPr>
          <w:rFonts w:ascii="Arial" w:hAnsi="Arial" w:cs="Arial"/>
        </w:rPr>
        <w:t xml:space="preserve">, wenn der Kühlkreislauf vor dem Einbau gespült </w:t>
      </w:r>
      <w:r w:rsidR="00CB3508">
        <w:rPr>
          <w:rFonts w:ascii="Arial" w:hAnsi="Arial" w:cs="Arial"/>
        </w:rPr>
        <w:t>wurde</w:t>
      </w:r>
      <w:r w:rsidR="00FC0B2D" w:rsidRPr="00AB3DBF">
        <w:rPr>
          <w:rFonts w:ascii="Arial" w:hAnsi="Arial" w:cs="Arial"/>
        </w:rPr>
        <w:t xml:space="preserve">. Aber auch </w:t>
      </w:r>
      <w:r w:rsidR="000E7022" w:rsidRPr="00AB3DBF">
        <w:rPr>
          <w:rFonts w:ascii="Arial" w:hAnsi="Arial" w:cs="Arial"/>
        </w:rPr>
        <w:t>darüber hinaus</w:t>
      </w:r>
      <w:r w:rsidR="00FC0B2D" w:rsidRPr="00AB3DBF">
        <w:rPr>
          <w:rFonts w:ascii="Arial" w:hAnsi="Arial" w:cs="Arial"/>
        </w:rPr>
        <w:t xml:space="preserve"> ist eine regelmäßige Spülung Grundlage für eine lange Lebensdauer des Produkts.</w:t>
      </w:r>
      <w:r w:rsidR="00FC0B2D">
        <w:rPr>
          <w:rFonts w:ascii="Arial" w:hAnsi="Arial" w:cs="Arial"/>
        </w:rPr>
        <w:t xml:space="preserve">  </w:t>
      </w:r>
    </w:p>
    <w:p w:rsidR="00E612E6" w:rsidRDefault="00E612E6" w:rsidP="00C40419">
      <w:pPr>
        <w:autoSpaceDE w:val="0"/>
        <w:autoSpaceDN w:val="0"/>
        <w:adjustRightInd w:val="0"/>
        <w:spacing w:line="360" w:lineRule="auto"/>
        <w:jc w:val="both"/>
        <w:rPr>
          <w:rFonts w:ascii="Arial" w:hAnsi="Arial" w:cs="Arial"/>
        </w:rPr>
      </w:pPr>
    </w:p>
    <w:p w:rsidR="009E7D47" w:rsidRDefault="009E7D47" w:rsidP="009E7D47">
      <w:pPr>
        <w:spacing w:line="360" w:lineRule="auto"/>
        <w:jc w:val="both"/>
        <w:rPr>
          <w:rFonts w:ascii="Arial" w:hAnsi="Arial" w:cs="Arial"/>
        </w:rPr>
      </w:pPr>
      <w:r>
        <w:rPr>
          <w:rFonts w:ascii="Arial" w:hAnsi="Arial" w:cs="Arial"/>
        </w:rPr>
        <w:t xml:space="preserve">Im neuen Video-Tutorial </w:t>
      </w:r>
      <w:r w:rsidR="004009B0">
        <w:rPr>
          <w:rFonts w:ascii="Arial" w:hAnsi="Arial" w:cs="Arial"/>
        </w:rPr>
        <w:t>e</w:t>
      </w:r>
      <w:r w:rsidR="004009B0" w:rsidRPr="004009B0">
        <w:rPr>
          <w:rFonts w:ascii="Arial" w:hAnsi="Arial" w:cs="Arial"/>
        </w:rPr>
        <w:t>rklärt der Hamburger Hersteller</w:t>
      </w:r>
      <w:r>
        <w:rPr>
          <w:rFonts w:ascii="Arial" w:hAnsi="Arial" w:cs="Arial"/>
        </w:rPr>
        <w:t>, wie der Kühlkreislauf des Motors in fünf einfachen Schritten gereinigt wird</w:t>
      </w:r>
      <w:r w:rsidRPr="00FA0E06">
        <w:rPr>
          <w:rFonts w:ascii="Arial" w:hAnsi="Arial" w:cs="Arial"/>
        </w:rPr>
        <w:t>.</w:t>
      </w:r>
      <w:r>
        <w:rPr>
          <w:rFonts w:ascii="Arial" w:hAnsi="Arial" w:cs="Arial"/>
        </w:rPr>
        <w:t xml:space="preserve"> </w:t>
      </w:r>
      <w:r w:rsidR="0008660C">
        <w:rPr>
          <w:rFonts w:ascii="Arial" w:hAnsi="Arial" w:cs="Arial"/>
        </w:rPr>
        <w:t>Zunächst</w:t>
      </w:r>
      <w:r>
        <w:rPr>
          <w:rFonts w:ascii="Arial" w:hAnsi="Arial" w:cs="Arial"/>
        </w:rPr>
        <w:t xml:space="preserve"> sollte</w:t>
      </w:r>
      <w:r w:rsidR="00164B82">
        <w:rPr>
          <w:rFonts w:ascii="Arial" w:hAnsi="Arial" w:cs="Arial"/>
        </w:rPr>
        <w:t>n</w:t>
      </w:r>
      <w:r>
        <w:rPr>
          <w:rFonts w:ascii="Arial" w:hAnsi="Arial" w:cs="Arial"/>
        </w:rPr>
        <w:t xml:space="preserve"> der Motor </w:t>
      </w:r>
      <w:r w:rsidR="008D61E0">
        <w:rPr>
          <w:rFonts w:ascii="Arial" w:hAnsi="Arial" w:cs="Arial"/>
        </w:rPr>
        <w:t>he</w:t>
      </w:r>
      <w:r>
        <w:rPr>
          <w:rFonts w:ascii="Arial" w:hAnsi="Arial" w:cs="Arial"/>
        </w:rPr>
        <w:t xml:space="preserve">runtergekühlt und die Kühlflüssigkeit </w:t>
      </w:r>
      <w:r w:rsidR="00B1694D">
        <w:rPr>
          <w:rFonts w:ascii="Arial" w:hAnsi="Arial" w:cs="Arial"/>
        </w:rPr>
        <w:t>abgelassen</w:t>
      </w:r>
      <w:r>
        <w:rPr>
          <w:rFonts w:ascii="Arial" w:hAnsi="Arial" w:cs="Arial"/>
        </w:rPr>
        <w:t xml:space="preserve"> werden. Im </w:t>
      </w:r>
      <w:r w:rsidR="0008660C">
        <w:rPr>
          <w:rFonts w:ascii="Arial" w:hAnsi="Arial" w:cs="Arial"/>
        </w:rPr>
        <w:t>Anschluss</w:t>
      </w:r>
      <w:r>
        <w:rPr>
          <w:rFonts w:ascii="Arial" w:hAnsi="Arial" w:cs="Arial"/>
        </w:rPr>
        <w:t xml:space="preserve"> werden nacheinander Kühler, Motorblock und falls möglich der Wärmetauscher gespült. </w:t>
      </w:r>
      <w:r w:rsidR="00161F58">
        <w:rPr>
          <w:rFonts w:ascii="Arial" w:hAnsi="Arial" w:cs="Arial"/>
        </w:rPr>
        <w:t xml:space="preserve">Dadurch </w:t>
      </w:r>
      <w:r w:rsidR="00161F58" w:rsidRPr="0027373B">
        <w:rPr>
          <w:rFonts w:ascii="Arial" w:hAnsi="Arial" w:cs="Arial"/>
        </w:rPr>
        <w:t xml:space="preserve">werden </w:t>
      </w:r>
      <w:r w:rsidR="003A1F95" w:rsidRPr="0027373B">
        <w:rPr>
          <w:rFonts w:ascii="Arial" w:hAnsi="Arial" w:cs="Arial"/>
        </w:rPr>
        <w:t>Ablagerungen</w:t>
      </w:r>
      <w:r w:rsidR="00DC3D52">
        <w:rPr>
          <w:rFonts w:ascii="Arial" w:hAnsi="Arial" w:cs="Arial"/>
        </w:rPr>
        <w:t xml:space="preserve"> und Partikel</w:t>
      </w:r>
      <w:r w:rsidR="0011574E" w:rsidRPr="0027373B">
        <w:rPr>
          <w:rFonts w:ascii="Arial" w:hAnsi="Arial" w:cs="Arial"/>
        </w:rPr>
        <w:t xml:space="preserve"> im System entfernt, die sich andernfalls über Jahre hinweg </w:t>
      </w:r>
      <w:r w:rsidR="003A1F95" w:rsidRPr="0027373B">
        <w:rPr>
          <w:rFonts w:ascii="Arial" w:hAnsi="Arial" w:cs="Arial"/>
        </w:rPr>
        <w:t>absetzen</w:t>
      </w:r>
      <w:r w:rsidR="0011574E" w:rsidRPr="0027373B">
        <w:rPr>
          <w:rFonts w:ascii="Arial" w:hAnsi="Arial" w:cs="Arial"/>
        </w:rPr>
        <w:t xml:space="preserve"> und die Funktionsfähigkeit des Systems auf Dauer </w:t>
      </w:r>
      <w:r w:rsidR="0011574E" w:rsidRPr="0027373B">
        <w:rPr>
          <w:rFonts w:ascii="Arial" w:hAnsi="Arial" w:cs="Arial"/>
        </w:rPr>
        <w:lastRenderedPageBreak/>
        <w:t>beeinträchtigen</w:t>
      </w:r>
      <w:r w:rsidR="008D61E0" w:rsidRPr="0027373B">
        <w:rPr>
          <w:rFonts w:ascii="Arial" w:hAnsi="Arial" w:cs="Arial"/>
        </w:rPr>
        <w:t xml:space="preserve"> können</w:t>
      </w:r>
      <w:r w:rsidR="0011574E" w:rsidRPr="0027373B">
        <w:rPr>
          <w:rFonts w:ascii="Arial" w:hAnsi="Arial" w:cs="Arial"/>
        </w:rPr>
        <w:t xml:space="preserve">. </w:t>
      </w:r>
      <w:r w:rsidRPr="0027373B">
        <w:rPr>
          <w:rFonts w:ascii="Arial" w:hAnsi="Arial" w:cs="Arial"/>
        </w:rPr>
        <w:t xml:space="preserve">Im finalen Schritt wird das </w:t>
      </w:r>
      <w:r>
        <w:rPr>
          <w:rFonts w:ascii="Arial" w:hAnsi="Arial" w:cs="Arial"/>
        </w:rPr>
        <w:t xml:space="preserve">Kühlsystem </w:t>
      </w:r>
      <w:r w:rsidR="0011574E">
        <w:rPr>
          <w:rFonts w:ascii="Arial" w:hAnsi="Arial" w:cs="Arial"/>
        </w:rPr>
        <w:t xml:space="preserve">mit neuer Kühlflüssigkeit </w:t>
      </w:r>
      <w:r>
        <w:rPr>
          <w:rFonts w:ascii="Arial" w:hAnsi="Arial" w:cs="Arial"/>
        </w:rPr>
        <w:t>aufgefüllt</w:t>
      </w:r>
      <w:r w:rsidR="00DC3D52">
        <w:rPr>
          <w:rFonts w:ascii="Arial" w:hAnsi="Arial" w:cs="Arial"/>
        </w:rPr>
        <w:t xml:space="preserve">, entlüftet </w:t>
      </w:r>
      <w:r w:rsidR="00C33E21">
        <w:rPr>
          <w:rFonts w:ascii="Arial" w:hAnsi="Arial" w:cs="Arial"/>
        </w:rPr>
        <w:t>und das System ist wieder voll funktionsfähig</w:t>
      </w:r>
      <w:r>
        <w:rPr>
          <w:rFonts w:ascii="Arial" w:hAnsi="Arial" w:cs="Arial"/>
        </w:rPr>
        <w:t>.</w:t>
      </w:r>
    </w:p>
    <w:p w:rsidR="009C18A8" w:rsidRDefault="009C18A8" w:rsidP="009E7D47">
      <w:pPr>
        <w:spacing w:line="360" w:lineRule="auto"/>
        <w:jc w:val="both"/>
        <w:rPr>
          <w:rFonts w:ascii="Arial" w:hAnsi="Arial" w:cs="Arial"/>
        </w:rPr>
      </w:pPr>
    </w:p>
    <w:p w:rsidR="00DC1237" w:rsidRDefault="0008660C" w:rsidP="005B0390">
      <w:pPr>
        <w:spacing w:line="360" w:lineRule="auto"/>
        <w:jc w:val="both"/>
        <w:rPr>
          <w:rFonts w:ascii="Arial" w:hAnsi="Arial" w:cs="Arial"/>
        </w:rPr>
      </w:pPr>
      <w:r>
        <w:rPr>
          <w:rFonts w:ascii="Arial" w:hAnsi="Arial" w:cs="Arial"/>
        </w:rPr>
        <w:t>D</w:t>
      </w:r>
      <w:r w:rsidR="005B0390">
        <w:rPr>
          <w:rFonts w:ascii="Arial" w:hAnsi="Arial" w:cs="Arial"/>
        </w:rPr>
        <w:t>urch ausgereifte Details</w:t>
      </w:r>
      <w:r w:rsidR="0027373B">
        <w:rPr>
          <w:rFonts w:ascii="Arial" w:hAnsi="Arial" w:cs="Arial"/>
        </w:rPr>
        <w:t xml:space="preserve"> </w:t>
      </w:r>
      <w:r w:rsidR="005B0390">
        <w:rPr>
          <w:rFonts w:ascii="Arial" w:hAnsi="Arial" w:cs="Arial"/>
        </w:rPr>
        <w:t xml:space="preserve">wie </w:t>
      </w:r>
      <w:r w:rsidR="00170C7B">
        <w:rPr>
          <w:rFonts w:ascii="Arial" w:hAnsi="Arial" w:cs="Arial"/>
        </w:rPr>
        <w:t>die</w:t>
      </w:r>
      <w:r w:rsidR="0027373B">
        <w:rPr>
          <w:rFonts w:ascii="Arial" w:hAnsi="Arial" w:cs="Arial"/>
        </w:rPr>
        <w:t xml:space="preserve"> </w:t>
      </w:r>
      <w:r w:rsidR="008D61E0">
        <w:rPr>
          <w:rFonts w:ascii="Arial" w:hAnsi="Arial" w:cs="Arial"/>
        </w:rPr>
        <w:t>verschleißfeste</w:t>
      </w:r>
      <w:r w:rsidR="0027373B">
        <w:rPr>
          <w:rFonts w:ascii="Arial" w:hAnsi="Arial" w:cs="Arial"/>
        </w:rPr>
        <w:t xml:space="preserve"> </w:t>
      </w:r>
      <w:proofErr w:type="spellStart"/>
      <w:r w:rsidR="0027373B">
        <w:rPr>
          <w:rFonts w:ascii="Arial" w:hAnsi="Arial" w:cs="Arial"/>
        </w:rPr>
        <w:t>SiC</w:t>
      </w:r>
      <w:proofErr w:type="spellEnd"/>
      <w:r w:rsidR="0027373B">
        <w:rPr>
          <w:rFonts w:ascii="Arial" w:hAnsi="Arial" w:cs="Arial"/>
        </w:rPr>
        <w:t>/</w:t>
      </w:r>
      <w:proofErr w:type="spellStart"/>
      <w:r w:rsidR="0027373B">
        <w:rPr>
          <w:rFonts w:ascii="Arial" w:hAnsi="Arial" w:cs="Arial"/>
        </w:rPr>
        <w:t>SiC</w:t>
      </w:r>
      <w:proofErr w:type="spellEnd"/>
      <w:r w:rsidR="0027373B">
        <w:rPr>
          <w:rFonts w:ascii="Arial" w:hAnsi="Arial" w:cs="Arial"/>
        </w:rPr>
        <w:t>-Gleitringdichtung</w:t>
      </w:r>
      <w:r w:rsidR="00DC1237">
        <w:rPr>
          <w:rFonts w:ascii="Arial" w:hAnsi="Arial" w:cs="Arial"/>
        </w:rPr>
        <w:t>,</w:t>
      </w:r>
      <w:r w:rsidR="0027373B">
        <w:rPr>
          <w:rFonts w:ascii="Arial" w:hAnsi="Arial" w:cs="Arial"/>
        </w:rPr>
        <w:t xml:space="preserve"> die in allen </w:t>
      </w:r>
      <w:r w:rsidR="002A1020">
        <w:rPr>
          <w:rFonts w:ascii="Arial" w:hAnsi="Arial" w:cs="Arial"/>
        </w:rPr>
        <w:t>MEYLE</w:t>
      </w:r>
      <w:r w:rsidR="0027373B">
        <w:rPr>
          <w:rFonts w:ascii="Arial" w:hAnsi="Arial" w:cs="Arial"/>
        </w:rPr>
        <w:t xml:space="preserve">-HD- sowie in einem Großteil aller </w:t>
      </w:r>
      <w:r w:rsidR="002A1020">
        <w:rPr>
          <w:rFonts w:ascii="Arial" w:hAnsi="Arial" w:cs="Arial"/>
        </w:rPr>
        <w:t>MEYLE</w:t>
      </w:r>
      <w:r w:rsidR="0027373B">
        <w:rPr>
          <w:rFonts w:ascii="Arial" w:hAnsi="Arial" w:cs="Arial"/>
        </w:rPr>
        <w:t>-ORIGINA</w:t>
      </w:r>
      <w:r w:rsidR="00170C7B">
        <w:rPr>
          <w:rFonts w:ascii="Arial" w:hAnsi="Arial" w:cs="Arial"/>
        </w:rPr>
        <w:t>L-Wasserpumpen zum Einsatz kommt</w:t>
      </w:r>
      <w:r w:rsidR="00DC1237">
        <w:rPr>
          <w:rFonts w:ascii="Arial" w:hAnsi="Arial" w:cs="Arial"/>
        </w:rPr>
        <w:t>,</w:t>
      </w:r>
      <w:r w:rsidR="0027373B">
        <w:rPr>
          <w:rFonts w:ascii="Arial" w:hAnsi="Arial" w:cs="Arial"/>
        </w:rPr>
        <w:t xml:space="preserve"> sowie dem </w:t>
      </w:r>
      <w:r w:rsidR="008D61E0">
        <w:rPr>
          <w:rFonts w:ascii="Arial" w:hAnsi="Arial" w:cs="Arial"/>
        </w:rPr>
        <w:t xml:space="preserve">höchst belastbaren </w:t>
      </w:r>
      <w:r w:rsidR="0027373B">
        <w:rPr>
          <w:rFonts w:ascii="Arial" w:hAnsi="Arial" w:cs="Arial"/>
        </w:rPr>
        <w:t xml:space="preserve">Wasserpumpenlager </w:t>
      </w:r>
      <w:r>
        <w:rPr>
          <w:rFonts w:ascii="Arial" w:hAnsi="Arial" w:cs="Arial"/>
        </w:rPr>
        <w:t xml:space="preserve">sind die </w:t>
      </w:r>
      <w:r w:rsidR="002A1020">
        <w:rPr>
          <w:rFonts w:ascii="Arial" w:hAnsi="Arial" w:cs="Arial"/>
        </w:rPr>
        <w:t>MEYLE</w:t>
      </w:r>
      <w:r>
        <w:rPr>
          <w:rFonts w:ascii="Arial" w:hAnsi="Arial" w:cs="Arial"/>
        </w:rPr>
        <w:t xml:space="preserve">-Wasserpumpen </w:t>
      </w:r>
      <w:r w:rsidR="005B0390">
        <w:rPr>
          <w:rFonts w:ascii="Arial" w:hAnsi="Arial" w:cs="Arial"/>
        </w:rPr>
        <w:t xml:space="preserve">besonders zuverlässig. Aus diesem Grund gewährt </w:t>
      </w:r>
      <w:r w:rsidR="002A1020">
        <w:rPr>
          <w:rFonts w:ascii="Arial" w:hAnsi="Arial" w:cs="Arial"/>
        </w:rPr>
        <w:t>MEYLE</w:t>
      </w:r>
      <w:r w:rsidR="008D61E0">
        <w:rPr>
          <w:rFonts w:ascii="Arial" w:hAnsi="Arial" w:cs="Arial"/>
        </w:rPr>
        <w:t xml:space="preserve"> auf </w:t>
      </w:r>
      <w:r w:rsidR="005B0390" w:rsidRPr="005E4C9B">
        <w:rPr>
          <w:rFonts w:ascii="Arial" w:hAnsi="Arial" w:cs="Arial"/>
        </w:rPr>
        <w:t xml:space="preserve">alle </w:t>
      </w:r>
      <w:r w:rsidR="002A1020">
        <w:rPr>
          <w:rFonts w:ascii="Arial" w:hAnsi="Arial" w:cs="Arial"/>
        </w:rPr>
        <w:t>MEYLE</w:t>
      </w:r>
      <w:r w:rsidR="005B0390">
        <w:rPr>
          <w:rFonts w:ascii="Arial" w:hAnsi="Arial" w:cs="Arial"/>
        </w:rPr>
        <w:noBreakHyphen/>
      </w:r>
      <w:r w:rsidR="005B0390" w:rsidRPr="005E4C9B">
        <w:rPr>
          <w:rFonts w:ascii="Arial" w:hAnsi="Arial" w:cs="Arial"/>
        </w:rPr>
        <w:t xml:space="preserve">Wasserpumpen </w:t>
      </w:r>
      <w:r w:rsidR="004D62AE">
        <w:rPr>
          <w:rFonts w:ascii="Arial" w:hAnsi="Arial" w:cs="Arial"/>
        </w:rPr>
        <w:t xml:space="preserve">zusätzlich </w:t>
      </w:r>
      <w:r w:rsidR="005B0390">
        <w:rPr>
          <w:rFonts w:ascii="Arial" w:hAnsi="Arial" w:cs="Arial"/>
        </w:rPr>
        <w:t xml:space="preserve">eine </w:t>
      </w:r>
      <w:r w:rsidR="005B0390" w:rsidRPr="005E4C9B">
        <w:rPr>
          <w:rFonts w:ascii="Arial" w:hAnsi="Arial" w:cs="Arial"/>
        </w:rPr>
        <w:t>100.000 Meilen-Laufleistungsgarantie</w:t>
      </w:r>
      <w:r w:rsidR="0027373B">
        <w:rPr>
          <w:rFonts w:ascii="Arial" w:hAnsi="Arial" w:cs="Arial"/>
        </w:rPr>
        <w:t xml:space="preserve">, bei den </w:t>
      </w:r>
      <w:r w:rsidR="002A1020">
        <w:rPr>
          <w:rFonts w:ascii="Arial" w:hAnsi="Arial" w:cs="Arial"/>
        </w:rPr>
        <w:t>MEYLE</w:t>
      </w:r>
      <w:r w:rsidR="0027373B">
        <w:rPr>
          <w:rFonts w:ascii="Arial" w:hAnsi="Arial" w:cs="Arial"/>
        </w:rPr>
        <w:t>-HD-Wasserpumpen zudem eine vierjährige Garantie</w:t>
      </w:r>
      <w:r w:rsidR="004F3D7F">
        <w:rPr>
          <w:rStyle w:val="Funotenzeichen"/>
          <w:rFonts w:ascii="Arial" w:hAnsi="Arial" w:cs="Arial"/>
        </w:rPr>
        <w:footnoteReference w:id="1"/>
      </w:r>
      <w:r w:rsidR="0027373B">
        <w:rPr>
          <w:rFonts w:ascii="Arial" w:hAnsi="Arial" w:cs="Arial"/>
        </w:rPr>
        <w:t xml:space="preserve">. </w:t>
      </w:r>
      <w:r w:rsidR="005B0390">
        <w:rPr>
          <w:rFonts w:ascii="Arial" w:hAnsi="Arial" w:cs="Arial"/>
        </w:rPr>
        <w:t>Voraussetzung</w:t>
      </w:r>
      <w:r w:rsidR="0027373B">
        <w:rPr>
          <w:rFonts w:ascii="Arial" w:hAnsi="Arial" w:cs="Arial"/>
        </w:rPr>
        <w:t xml:space="preserve"> für die </w:t>
      </w:r>
      <w:r w:rsidR="002E08E2">
        <w:rPr>
          <w:rFonts w:ascii="Arial" w:hAnsi="Arial" w:cs="Arial"/>
        </w:rPr>
        <w:t xml:space="preserve">Garantie </w:t>
      </w:r>
      <w:r w:rsidR="005B0390">
        <w:rPr>
          <w:rFonts w:ascii="Arial" w:hAnsi="Arial" w:cs="Arial"/>
        </w:rPr>
        <w:t>ist die Spülung des Kühlsystems.</w:t>
      </w:r>
      <w:r w:rsidRPr="0008660C">
        <w:rPr>
          <w:rFonts w:ascii="Arial" w:hAnsi="Arial" w:cs="Arial"/>
        </w:rPr>
        <w:t xml:space="preserve"> </w:t>
      </w:r>
    </w:p>
    <w:p w:rsidR="00DC1237" w:rsidRDefault="00DC1237" w:rsidP="005B0390">
      <w:pPr>
        <w:spacing w:line="360" w:lineRule="auto"/>
        <w:jc w:val="both"/>
        <w:rPr>
          <w:rFonts w:ascii="Arial" w:hAnsi="Arial" w:cs="Arial"/>
        </w:rPr>
      </w:pPr>
    </w:p>
    <w:p w:rsidR="005B0390" w:rsidRPr="00DC1237" w:rsidRDefault="0008660C" w:rsidP="005B0390">
      <w:pPr>
        <w:spacing w:line="360" w:lineRule="auto"/>
        <w:jc w:val="both"/>
        <w:rPr>
          <w:rFonts w:ascii="Arial" w:hAnsi="Arial" w:cs="Arial"/>
        </w:rPr>
      </w:pPr>
      <w:r>
        <w:rPr>
          <w:rFonts w:ascii="Arial" w:hAnsi="Arial" w:cs="Arial"/>
        </w:rPr>
        <w:t xml:space="preserve">Das neue </w:t>
      </w:r>
      <w:hyperlink r:id="rId10" w:history="1">
        <w:r w:rsidRPr="008C6B07">
          <w:rPr>
            <w:rStyle w:val="Hyperlink"/>
            <w:rFonts w:ascii="Arial" w:hAnsi="Arial" w:cs="Arial"/>
          </w:rPr>
          <w:t>Video</w:t>
        </w:r>
      </w:hyperlink>
      <w:r>
        <w:rPr>
          <w:rFonts w:ascii="Arial" w:hAnsi="Arial" w:cs="Arial"/>
        </w:rPr>
        <w:t xml:space="preserve"> von </w:t>
      </w:r>
      <w:r w:rsidR="002A1020">
        <w:rPr>
          <w:rFonts w:ascii="Arial" w:hAnsi="Arial" w:cs="Arial"/>
        </w:rPr>
        <w:t>MEYLE</w:t>
      </w:r>
      <w:r>
        <w:rPr>
          <w:rFonts w:ascii="Arial" w:hAnsi="Arial" w:cs="Arial"/>
        </w:rPr>
        <w:t xml:space="preserve"> finden Sie auf dem „</w:t>
      </w:r>
      <w:r w:rsidR="002A1020">
        <w:rPr>
          <w:rFonts w:ascii="Arial" w:hAnsi="Arial" w:cs="Arial"/>
        </w:rPr>
        <w:t>MEYLE</w:t>
      </w:r>
      <w:r>
        <w:rPr>
          <w:rFonts w:ascii="Arial" w:hAnsi="Arial" w:cs="Arial"/>
        </w:rPr>
        <w:t xml:space="preserve"> TV“-YouTube Kanal.</w:t>
      </w:r>
      <w:r w:rsidR="00C40419">
        <w:rPr>
          <w:rFonts w:ascii="Arial" w:hAnsi="Arial" w:cs="Arial"/>
        </w:rPr>
        <w:t xml:space="preserve"> </w:t>
      </w:r>
      <w:r w:rsidR="00C40419" w:rsidRPr="00EC441E">
        <w:rPr>
          <w:rFonts w:ascii="Arial" w:hAnsi="Arial" w:cs="Arial"/>
        </w:rPr>
        <w:t xml:space="preserve">Weitere Informationen zum Tool </w:t>
      </w:r>
      <w:r w:rsidR="00C40419" w:rsidRPr="00DC1237">
        <w:rPr>
          <w:rFonts w:ascii="Arial" w:hAnsi="Arial" w:cs="Arial"/>
        </w:rPr>
        <w:t xml:space="preserve">finden Sie hier </w:t>
      </w:r>
      <w:hyperlink r:id="rId11" w:history="1">
        <w:r w:rsidR="00EC441E" w:rsidRPr="00DC1237">
          <w:rPr>
            <w:rStyle w:val="Hyperlink"/>
            <w:rFonts w:ascii="Arial" w:hAnsi="Arial" w:cs="Arial"/>
          </w:rPr>
          <w:t>www.</w:t>
        </w:r>
        <w:r w:rsidR="002A1020" w:rsidRPr="00DC1237">
          <w:rPr>
            <w:rStyle w:val="Hyperlink"/>
            <w:rFonts w:ascii="Arial" w:hAnsi="Arial" w:cs="Arial"/>
          </w:rPr>
          <w:t>MEYLE</w:t>
        </w:r>
        <w:r w:rsidR="00EC441E" w:rsidRPr="00DC1237">
          <w:rPr>
            <w:rStyle w:val="Hyperlink"/>
            <w:rFonts w:ascii="Arial" w:hAnsi="Arial" w:cs="Arial"/>
          </w:rPr>
          <w:t>.com/kuehlkreislauf</w:t>
        </w:r>
      </w:hyperlink>
      <w:r w:rsidR="00DC1237" w:rsidRPr="00DC1237">
        <w:rPr>
          <w:rFonts w:ascii="Arial" w:hAnsi="Arial" w:cs="Arial"/>
        </w:rPr>
        <w:t xml:space="preserve">. </w:t>
      </w:r>
    </w:p>
    <w:p w:rsidR="00DE0984" w:rsidRDefault="00DE0984" w:rsidP="005B0390">
      <w:pPr>
        <w:spacing w:line="360" w:lineRule="auto"/>
        <w:jc w:val="both"/>
        <w:rPr>
          <w:rFonts w:ascii="Arial" w:hAnsi="Arial" w:cs="Arial"/>
        </w:rPr>
      </w:pPr>
    </w:p>
    <w:p w:rsidR="00DE0984" w:rsidRPr="003F1DE8" w:rsidRDefault="00E84DC0" w:rsidP="005B0390">
      <w:pPr>
        <w:spacing w:line="360" w:lineRule="auto"/>
        <w:jc w:val="both"/>
        <w:rPr>
          <w:rFonts w:ascii="Arial" w:hAnsi="Arial" w:cs="Arial"/>
          <w:i/>
        </w:rPr>
      </w:pPr>
      <w:r w:rsidRPr="003F1DE8">
        <w:rPr>
          <w:rFonts w:ascii="Arial" w:hAnsi="Arial" w:cs="Arial"/>
          <w:i/>
        </w:rPr>
        <w:t xml:space="preserve">Das MEYLE-Kühlkreislauf-Spülwerkzeug wurde auf der Automechanika 2018 vorgestellt und </w:t>
      </w:r>
      <w:r w:rsidR="00A00966" w:rsidRPr="003F1DE8">
        <w:rPr>
          <w:rFonts w:ascii="Arial" w:hAnsi="Arial" w:cs="Arial"/>
          <w:i/>
        </w:rPr>
        <w:t xml:space="preserve">kann </w:t>
      </w:r>
      <w:r w:rsidR="00DE0984" w:rsidRPr="003F1DE8">
        <w:rPr>
          <w:rFonts w:ascii="Arial" w:hAnsi="Arial" w:cs="Arial"/>
          <w:i/>
        </w:rPr>
        <w:t xml:space="preserve">unter der </w:t>
      </w:r>
      <w:r w:rsidR="002A1020" w:rsidRPr="003F1DE8">
        <w:rPr>
          <w:rFonts w:ascii="Arial" w:hAnsi="Arial" w:cs="Arial"/>
          <w:i/>
        </w:rPr>
        <w:t>MEYLE</w:t>
      </w:r>
      <w:r w:rsidR="00DE0984" w:rsidRPr="003F1DE8">
        <w:rPr>
          <w:rFonts w:ascii="Arial" w:hAnsi="Arial" w:cs="Arial"/>
          <w:i/>
        </w:rPr>
        <w:t xml:space="preserve">-Nr. 999 990 0001 bestellt werden. </w:t>
      </w:r>
    </w:p>
    <w:p w:rsidR="008F0465" w:rsidRDefault="008F0465" w:rsidP="005B0390">
      <w:pPr>
        <w:spacing w:line="360" w:lineRule="auto"/>
        <w:jc w:val="both"/>
        <w:rPr>
          <w:rFonts w:ascii="Arial" w:hAnsi="Arial" w:cs="Arial"/>
        </w:rPr>
      </w:pPr>
    </w:p>
    <w:p w:rsidR="002A1020" w:rsidRDefault="002A1020" w:rsidP="002A1020">
      <w:pPr>
        <w:tabs>
          <w:tab w:val="num" w:pos="720"/>
        </w:tabs>
        <w:spacing w:line="360" w:lineRule="auto"/>
        <w:rPr>
          <w:rFonts w:ascii="Arial" w:hAnsi="Arial" w:cs="Arial"/>
          <w:bCs/>
          <w:sz w:val="18"/>
          <w:szCs w:val="22"/>
          <w:u w:val="single"/>
        </w:rPr>
        <w:sectPr w:rsidR="002A1020" w:rsidSect="000C5CAA">
          <w:headerReference w:type="even" r:id="rId12"/>
          <w:headerReference w:type="default" r:id="rId13"/>
          <w:footerReference w:type="even" r:id="rId14"/>
          <w:footerReference w:type="default" r:id="rId15"/>
          <w:headerReference w:type="first" r:id="rId16"/>
          <w:footerReference w:type="first" r:id="rId17"/>
          <w:pgSz w:w="11906" w:h="16838" w:code="9"/>
          <w:pgMar w:top="2875" w:right="1287" w:bottom="1979" w:left="1418" w:header="540" w:footer="0" w:gutter="0"/>
          <w:cols w:space="708"/>
          <w:docGrid w:linePitch="360"/>
        </w:sectPr>
      </w:pPr>
    </w:p>
    <w:p w:rsidR="002A1020" w:rsidRPr="002039AF" w:rsidRDefault="002A1020" w:rsidP="002A1020">
      <w:pPr>
        <w:tabs>
          <w:tab w:val="num" w:pos="720"/>
        </w:tabs>
        <w:spacing w:line="360" w:lineRule="auto"/>
        <w:rPr>
          <w:rFonts w:ascii="Arial" w:hAnsi="Arial" w:cs="Arial"/>
          <w:bCs/>
          <w:sz w:val="18"/>
          <w:szCs w:val="22"/>
        </w:rPr>
      </w:pPr>
      <w:r w:rsidRPr="00165E49">
        <w:rPr>
          <w:rFonts w:ascii="Arial" w:hAnsi="Arial" w:cs="Arial"/>
          <w:bCs/>
          <w:sz w:val="18"/>
          <w:szCs w:val="22"/>
          <w:u w:val="single"/>
        </w:rPr>
        <w:lastRenderedPageBreak/>
        <w:t xml:space="preserve">Pressekontakt MEYLE: </w:t>
      </w:r>
      <w:r>
        <w:rPr>
          <w:rFonts w:ascii="Arial" w:hAnsi="Arial" w:cs="Arial"/>
          <w:bCs/>
          <w:sz w:val="18"/>
          <w:szCs w:val="22"/>
          <w:u w:val="single"/>
        </w:rPr>
        <w:br/>
      </w:r>
      <w:r w:rsidRPr="002039AF">
        <w:rPr>
          <w:rFonts w:ascii="Arial" w:hAnsi="Arial" w:cs="Arial"/>
          <w:bCs/>
          <w:sz w:val="18"/>
          <w:szCs w:val="22"/>
        </w:rPr>
        <w:t>Eva Schilling</w:t>
      </w:r>
      <w:r>
        <w:rPr>
          <w:rFonts w:ascii="Arial" w:hAnsi="Arial" w:cs="Arial"/>
          <w:bCs/>
          <w:sz w:val="18"/>
          <w:szCs w:val="22"/>
        </w:rPr>
        <w:br/>
      </w:r>
      <w:r w:rsidRPr="002039AF">
        <w:rPr>
          <w:rFonts w:ascii="Arial" w:hAnsi="Arial" w:cs="Arial"/>
          <w:bCs/>
          <w:sz w:val="18"/>
          <w:szCs w:val="22"/>
        </w:rPr>
        <w:t>MEYLE AG</w:t>
      </w:r>
      <w:r>
        <w:rPr>
          <w:rFonts w:ascii="Arial" w:hAnsi="Arial" w:cs="Arial"/>
          <w:bCs/>
          <w:sz w:val="18"/>
          <w:szCs w:val="22"/>
        </w:rPr>
        <w:br/>
      </w:r>
      <w:r w:rsidRPr="002039AF">
        <w:rPr>
          <w:rFonts w:ascii="Arial" w:hAnsi="Arial" w:cs="Arial"/>
          <w:bCs/>
          <w:sz w:val="18"/>
          <w:szCs w:val="22"/>
        </w:rPr>
        <w:t xml:space="preserve">Tel.: </w:t>
      </w:r>
      <w:r w:rsidR="00F31DA9">
        <w:rPr>
          <w:rFonts w:ascii="Arial" w:hAnsi="Arial" w:cs="Arial"/>
          <w:bCs/>
          <w:sz w:val="18"/>
          <w:szCs w:val="22"/>
        </w:rPr>
        <w:tab/>
      </w:r>
      <w:r w:rsidRPr="002039AF">
        <w:rPr>
          <w:rFonts w:ascii="Arial" w:hAnsi="Arial" w:cs="Arial"/>
          <w:bCs/>
          <w:sz w:val="18"/>
          <w:szCs w:val="22"/>
        </w:rPr>
        <w:t>+49 40 67506 7425</w:t>
      </w:r>
      <w:r>
        <w:rPr>
          <w:rFonts w:ascii="Arial" w:hAnsi="Arial" w:cs="Arial"/>
          <w:bCs/>
          <w:sz w:val="18"/>
          <w:szCs w:val="22"/>
        </w:rPr>
        <w:br/>
      </w:r>
      <w:r w:rsidRPr="002039AF">
        <w:rPr>
          <w:rFonts w:ascii="Arial" w:hAnsi="Arial" w:cs="Arial"/>
          <w:bCs/>
          <w:sz w:val="18"/>
          <w:szCs w:val="22"/>
        </w:rPr>
        <w:t xml:space="preserve">E-Mail: </w:t>
      </w:r>
      <w:r w:rsidR="00F31DA9">
        <w:rPr>
          <w:rFonts w:ascii="Arial" w:hAnsi="Arial" w:cs="Arial"/>
          <w:bCs/>
          <w:sz w:val="18"/>
          <w:szCs w:val="22"/>
        </w:rPr>
        <w:tab/>
      </w:r>
      <w:r>
        <w:rPr>
          <w:rFonts w:ascii="Arial" w:hAnsi="Arial" w:cs="Arial"/>
          <w:bCs/>
          <w:sz w:val="18"/>
          <w:szCs w:val="22"/>
        </w:rPr>
        <w:t xml:space="preserve">eva.schilling@meyle.com  </w:t>
      </w:r>
      <w:r w:rsidRPr="002039AF">
        <w:rPr>
          <w:rFonts w:ascii="Arial" w:hAnsi="Arial" w:cs="Arial"/>
          <w:bCs/>
          <w:sz w:val="18"/>
          <w:szCs w:val="22"/>
        </w:rPr>
        <w:t xml:space="preserve"> </w:t>
      </w:r>
    </w:p>
    <w:p w:rsidR="002A1020" w:rsidRDefault="002A1020" w:rsidP="002A1020">
      <w:pPr>
        <w:autoSpaceDE w:val="0"/>
        <w:autoSpaceDN w:val="0"/>
        <w:adjustRightInd w:val="0"/>
        <w:spacing w:after="240" w:line="360" w:lineRule="auto"/>
        <w:rPr>
          <w:rFonts w:ascii="Arial" w:hAnsi="Arial" w:cs="Arial"/>
          <w:bCs/>
          <w:sz w:val="18"/>
          <w:szCs w:val="22"/>
          <w:u w:val="single"/>
        </w:rPr>
      </w:pPr>
    </w:p>
    <w:p w:rsidR="002A1020" w:rsidRPr="002A1020" w:rsidRDefault="002A1020" w:rsidP="002A1020">
      <w:pPr>
        <w:pStyle w:val="StandardWeb"/>
        <w:shd w:val="clear" w:color="auto" w:fill="FFFFFF"/>
        <w:spacing w:line="360" w:lineRule="auto"/>
        <w:rPr>
          <w:rFonts w:ascii="Arial" w:eastAsia="Times New Roman" w:hAnsi="Arial" w:cs="Arial"/>
          <w:bCs/>
          <w:sz w:val="18"/>
          <w:szCs w:val="22"/>
          <w:lang w:eastAsia="de-DE"/>
        </w:rPr>
      </w:pPr>
      <w:r>
        <w:rPr>
          <w:rFonts w:ascii="Arial" w:hAnsi="Arial" w:cs="Arial"/>
          <w:bCs/>
          <w:sz w:val="18"/>
          <w:szCs w:val="22"/>
          <w:u w:val="single"/>
        </w:rPr>
        <w:lastRenderedPageBreak/>
        <w:t>Pressekontakt HAZET:</w:t>
      </w:r>
      <w:r>
        <w:rPr>
          <w:rFonts w:ascii="Arial" w:hAnsi="Arial" w:cs="Arial"/>
          <w:bCs/>
          <w:sz w:val="18"/>
          <w:szCs w:val="22"/>
          <w:u w:val="single"/>
        </w:rPr>
        <w:br/>
      </w:r>
      <w:r w:rsidRPr="002A1020">
        <w:rPr>
          <w:rFonts w:ascii="Arial" w:eastAsia="Times New Roman" w:hAnsi="Arial" w:cs="Arial"/>
          <w:bCs/>
          <w:sz w:val="18"/>
          <w:szCs w:val="22"/>
          <w:lang w:eastAsia="de-DE"/>
        </w:rPr>
        <w:t>Carsten Scholz</w:t>
      </w:r>
      <w:r w:rsidRPr="002A1020">
        <w:rPr>
          <w:rFonts w:ascii="Arial" w:eastAsia="Times New Roman" w:hAnsi="Arial" w:cs="Arial"/>
          <w:bCs/>
          <w:sz w:val="18"/>
          <w:szCs w:val="22"/>
          <w:lang w:eastAsia="de-DE"/>
        </w:rPr>
        <w:tab/>
      </w:r>
      <w:r w:rsidRPr="002A1020">
        <w:rPr>
          <w:rFonts w:ascii="Arial" w:eastAsia="Times New Roman" w:hAnsi="Arial" w:cs="Arial"/>
          <w:bCs/>
          <w:sz w:val="18"/>
          <w:szCs w:val="22"/>
          <w:lang w:eastAsia="de-DE"/>
        </w:rPr>
        <w:tab/>
      </w:r>
      <w:r w:rsidRPr="002A1020">
        <w:rPr>
          <w:rFonts w:ascii="Arial" w:eastAsia="Times New Roman" w:hAnsi="Arial" w:cs="Arial"/>
          <w:bCs/>
          <w:sz w:val="18"/>
          <w:szCs w:val="22"/>
          <w:lang w:eastAsia="de-DE"/>
        </w:rPr>
        <w:br/>
        <w:t>Leitung Marketing &amp; Werbung</w:t>
      </w:r>
      <w:r w:rsidRPr="002A1020">
        <w:rPr>
          <w:rFonts w:ascii="Arial" w:eastAsia="Times New Roman" w:hAnsi="Arial" w:cs="Arial"/>
          <w:bCs/>
          <w:sz w:val="18"/>
          <w:szCs w:val="22"/>
          <w:lang w:eastAsia="de-DE"/>
        </w:rPr>
        <w:br/>
        <w:t xml:space="preserve">Tel.: </w:t>
      </w:r>
      <w:r w:rsidR="00F31DA9">
        <w:rPr>
          <w:rFonts w:ascii="Arial" w:eastAsia="Times New Roman" w:hAnsi="Arial" w:cs="Arial"/>
          <w:bCs/>
          <w:sz w:val="18"/>
          <w:szCs w:val="22"/>
          <w:lang w:eastAsia="de-DE"/>
        </w:rPr>
        <w:tab/>
      </w:r>
      <w:r w:rsidRPr="002A1020">
        <w:rPr>
          <w:rFonts w:ascii="Arial" w:eastAsia="Times New Roman" w:hAnsi="Arial" w:cs="Arial"/>
          <w:bCs/>
          <w:sz w:val="18"/>
          <w:szCs w:val="22"/>
          <w:lang w:eastAsia="de-DE"/>
        </w:rPr>
        <w:t xml:space="preserve">02191 – 792-251 </w:t>
      </w:r>
      <w:r>
        <w:rPr>
          <w:rFonts w:ascii="Arial" w:eastAsia="Times New Roman" w:hAnsi="Arial" w:cs="Arial"/>
          <w:bCs/>
          <w:sz w:val="18"/>
          <w:szCs w:val="22"/>
          <w:lang w:eastAsia="de-DE"/>
        </w:rPr>
        <w:br/>
      </w:r>
      <w:r w:rsidRPr="002A1020">
        <w:rPr>
          <w:rFonts w:ascii="Arial" w:eastAsia="Times New Roman" w:hAnsi="Arial" w:cs="Arial"/>
          <w:bCs/>
          <w:sz w:val="18"/>
          <w:szCs w:val="22"/>
          <w:lang w:eastAsia="de-DE"/>
        </w:rPr>
        <w:t xml:space="preserve">E-Mail: </w:t>
      </w:r>
      <w:r w:rsidR="00F31DA9">
        <w:rPr>
          <w:rFonts w:ascii="Arial" w:eastAsia="Times New Roman" w:hAnsi="Arial" w:cs="Arial"/>
          <w:bCs/>
          <w:sz w:val="18"/>
          <w:szCs w:val="22"/>
          <w:lang w:eastAsia="de-DE"/>
        </w:rPr>
        <w:tab/>
      </w:r>
      <w:hyperlink r:id="rId18" w:history="1">
        <w:r w:rsidRPr="002A1020">
          <w:rPr>
            <w:rFonts w:ascii="Arial" w:eastAsia="Times New Roman" w:hAnsi="Arial" w:cs="Arial"/>
            <w:bCs/>
            <w:sz w:val="18"/>
            <w:szCs w:val="22"/>
            <w:lang w:eastAsia="de-DE"/>
          </w:rPr>
          <w:t>carsten.scholz@hazet.de</w:t>
        </w:r>
      </w:hyperlink>
    </w:p>
    <w:p w:rsidR="002A1020" w:rsidRDefault="002A1020" w:rsidP="009E7D47">
      <w:pPr>
        <w:spacing w:line="360" w:lineRule="auto"/>
        <w:jc w:val="both"/>
        <w:rPr>
          <w:rFonts w:ascii="Arial" w:hAnsi="Arial" w:cs="Arial"/>
        </w:rPr>
        <w:sectPr w:rsidR="002A1020" w:rsidSect="002A1020">
          <w:type w:val="continuous"/>
          <w:pgSz w:w="11906" w:h="16838" w:code="9"/>
          <w:pgMar w:top="2875" w:right="1287" w:bottom="1979" w:left="1418" w:header="540" w:footer="0" w:gutter="0"/>
          <w:cols w:num="2" w:space="708"/>
          <w:docGrid w:linePitch="360"/>
        </w:sectPr>
      </w:pPr>
    </w:p>
    <w:p w:rsidR="002A1020" w:rsidRDefault="002A1020" w:rsidP="002A1020">
      <w:pPr>
        <w:shd w:val="clear" w:color="auto" w:fill="FFFFFF"/>
        <w:spacing w:before="100" w:line="225" w:lineRule="atLeast"/>
        <w:rPr>
          <w:rFonts w:ascii="Arial" w:hAnsi="Arial" w:cs="Arial"/>
          <w:b/>
          <w:sz w:val="20"/>
          <w:szCs w:val="20"/>
        </w:rPr>
      </w:pPr>
      <w:r w:rsidRPr="002A1020">
        <w:rPr>
          <w:rFonts w:ascii="Arial" w:hAnsi="Arial" w:cs="Arial"/>
          <w:b/>
          <w:sz w:val="20"/>
          <w:szCs w:val="20"/>
        </w:rPr>
        <w:lastRenderedPageBreak/>
        <w:t>Über MEYLE</w:t>
      </w:r>
    </w:p>
    <w:p w:rsidR="002A1020" w:rsidRPr="002A1020" w:rsidRDefault="002A1020" w:rsidP="00DC1237">
      <w:pPr>
        <w:shd w:val="clear" w:color="auto" w:fill="FFFFFF"/>
        <w:spacing w:before="100" w:line="360" w:lineRule="auto"/>
        <w:jc w:val="both"/>
        <w:rPr>
          <w:rFonts w:ascii="Arial" w:hAnsi="Arial" w:cs="Arial"/>
          <w:sz w:val="20"/>
          <w:szCs w:val="20"/>
        </w:rPr>
      </w:pPr>
      <w:r w:rsidRPr="002A1020">
        <w:rPr>
          <w:rFonts w:ascii="Arial" w:hAnsi="Arial" w:cs="Arial"/>
          <w:sz w:val="20"/>
          <w:szCs w:val="20"/>
        </w:rPr>
        <w:t xml:space="preserve">Unter der Marke MEYLE entwickelt, produziert und vertreibt die MEYLE AG hochwertige Ersatzteile für PKW, Transporter und NKW für den </w:t>
      </w:r>
      <w:proofErr w:type="spellStart"/>
      <w:r w:rsidRPr="002A1020">
        <w:rPr>
          <w:rFonts w:ascii="Arial" w:hAnsi="Arial" w:cs="Arial"/>
          <w:sz w:val="20"/>
          <w:szCs w:val="20"/>
        </w:rPr>
        <w:t>Freien</w:t>
      </w:r>
      <w:proofErr w:type="spellEnd"/>
      <w:r w:rsidRPr="002A1020">
        <w:rPr>
          <w:rFonts w:ascii="Arial" w:hAnsi="Arial" w:cs="Arial"/>
          <w:sz w:val="20"/>
          <w:szCs w:val="20"/>
        </w:rPr>
        <w:t xml:space="preserve"> Teilemarkt. Die Marke MEYLE umfasst die drei </w:t>
      </w:r>
      <w:r w:rsidRPr="002A1020">
        <w:rPr>
          <w:rFonts w:ascii="Arial" w:hAnsi="Arial" w:cs="Arial"/>
          <w:b/>
          <w:sz w:val="20"/>
          <w:szCs w:val="20"/>
        </w:rPr>
        <w:t>Produktlinien MEYLE-ORIGINAL, MEYLE-PD und MEYLE</w:t>
      </w:r>
      <w:r w:rsidRPr="002A1020">
        <w:rPr>
          <w:rFonts w:ascii="Arial" w:hAnsi="Arial" w:cs="Arial"/>
          <w:b/>
          <w:sz w:val="20"/>
          <w:szCs w:val="20"/>
        </w:rPr>
        <w:noBreakHyphen/>
        <w:t>HD</w:t>
      </w:r>
      <w:r w:rsidRPr="002A1020">
        <w:rPr>
          <w:rFonts w:ascii="Arial" w:hAnsi="Arial" w:cs="Arial"/>
          <w:sz w:val="20"/>
          <w:szCs w:val="20"/>
        </w:rPr>
        <w:t xml:space="preserve">. Die MEYLE AG hat ihren Stammsitz in Hamburg und ist in 120 Ländern aktiv. Neben dem hochmodernen Logistikzentrum in Hamburg verfügt das Unternehmen weltweit über Tochtergesellschaften und </w:t>
      </w:r>
      <w:r w:rsidR="00DC1237">
        <w:rPr>
          <w:rFonts w:ascii="Arial" w:hAnsi="Arial" w:cs="Arial"/>
          <w:sz w:val="20"/>
          <w:szCs w:val="20"/>
        </w:rPr>
        <w:t>Produktionsstandorte. Die MEYLE </w:t>
      </w:r>
      <w:r w:rsidRPr="002A1020">
        <w:rPr>
          <w:rFonts w:ascii="Arial" w:hAnsi="Arial" w:cs="Arial"/>
          <w:sz w:val="20"/>
          <w:szCs w:val="20"/>
        </w:rPr>
        <w:t>AG ist ein Unternehmen der Wulf Gaertner Autoparts AG, die 2018 ihr 60-jähriges Jubiläum feiert. Seit der Gründung im Jahr 1958 als Wulf Gaertner GmbH legt das Familienunternehmen besonderen Wert auf verantwortliches Handeln gegenüber Mitarbeitern, Kunden und Geschäftspartnern und den Aufbau langjähriger Kundenbeziehungen.</w:t>
      </w:r>
      <w:r w:rsidRPr="002A1020">
        <w:rPr>
          <w:rFonts w:ascii="Arial" w:hAnsi="Arial" w:cs="Arial"/>
          <w:sz w:val="20"/>
          <w:szCs w:val="20"/>
        </w:rPr>
        <w:tab/>
      </w:r>
      <w:r>
        <w:rPr>
          <w:rFonts w:ascii="Arial" w:hAnsi="Arial" w:cs="Arial"/>
          <w:sz w:val="20"/>
          <w:szCs w:val="20"/>
        </w:rPr>
        <w:br/>
      </w:r>
      <w:r w:rsidRPr="002A1020">
        <w:rPr>
          <w:rFonts w:ascii="Arial" w:hAnsi="Arial" w:cs="Arial"/>
          <w:b/>
          <w:sz w:val="20"/>
          <w:szCs w:val="20"/>
        </w:rPr>
        <w:t xml:space="preserve">Mehr Infos: </w:t>
      </w:r>
      <w:hyperlink r:id="rId19" w:history="1">
        <w:r w:rsidR="00DC1237" w:rsidRPr="00717AA0">
          <w:rPr>
            <w:rStyle w:val="Hyperlink"/>
            <w:rFonts w:ascii="Arial" w:hAnsi="Arial" w:cs="Arial"/>
            <w:b/>
            <w:sz w:val="20"/>
            <w:szCs w:val="20"/>
          </w:rPr>
          <w:t>www.meyle.com</w:t>
        </w:r>
      </w:hyperlink>
      <w:r w:rsidR="00DC1237">
        <w:rPr>
          <w:rFonts w:ascii="Arial" w:hAnsi="Arial" w:cs="Arial"/>
          <w:b/>
          <w:sz w:val="20"/>
          <w:szCs w:val="20"/>
        </w:rPr>
        <w:t xml:space="preserve"> </w:t>
      </w:r>
    </w:p>
    <w:p w:rsidR="002A1020" w:rsidRPr="002A1020" w:rsidRDefault="002A1020" w:rsidP="002A1020">
      <w:pPr>
        <w:spacing w:line="360" w:lineRule="auto"/>
        <w:jc w:val="both"/>
        <w:rPr>
          <w:rFonts w:ascii="Arial" w:hAnsi="Arial" w:cs="Arial"/>
          <w:sz w:val="20"/>
          <w:szCs w:val="20"/>
        </w:rPr>
      </w:pPr>
    </w:p>
    <w:p w:rsidR="003F3F01" w:rsidRPr="002A1020" w:rsidRDefault="003F3F01" w:rsidP="002A1020">
      <w:pPr>
        <w:shd w:val="clear" w:color="auto" w:fill="FFFFFF"/>
        <w:spacing w:before="100" w:line="225" w:lineRule="atLeast"/>
        <w:jc w:val="both"/>
        <w:rPr>
          <w:rFonts w:ascii="Arial" w:hAnsi="Arial" w:cs="Arial"/>
          <w:b/>
          <w:sz w:val="20"/>
          <w:szCs w:val="20"/>
        </w:rPr>
      </w:pPr>
      <w:r w:rsidRPr="002A1020">
        <w:rPr>
          <w:rFonts w:ascii="Arial" w:hAnsi="Arial" w:cs="Arial"/>
          <w:b/>
          <w:sz w:val="20"/>
          <w:szCs w:val="20"/>
        </w:rPr>
        <w:t xml:space="preserve">Über HAZET </w:t>
      </w:r>
    </w:p>
    <w:p w:rsidR="003C3929" w:rsidRDefault="003F3F01" w:rsidP="00DC1237">
      <w:pPr>
        <w:shd w:val="clear" w:color="auto" w:fill="FFFFFF"/>
        <w:spacing w:before="100" w:line="360" w:lineRule="auto"/>
        <w:jc w:val="both"/>
        <w:rPr>
          <w:rFonts w:ascii="Arial" w:hAnsi="Arial" w:cs="Arial"/>
        </w:rPr>
      </w:pPr>
      <w:r w:rsidRPr="002A1020">
        <w:rPr>
          <w:rFonts w:ascii="Arial" w:hAnsi="Arial" w:cs="Arial"/>
          <w:sz w:val="20"/>
          <w:szCs w:val="20"/>
        </w:rPr>
        <w:t>Das Remscheider Unternehmen HAZET ist einer der führenden Hersteller von Qualitäts-Handwerkzeugen, -Werkzeugwagen und -Einrichtungen für die professionelle Anwendung. HAZET verfügt über 150 Jahre Erfahrung in Entwicklung und Produktion von Standard- und Spezialwerkzeugen für Industrie, Handwerk, Automobil- und Luftfahrttechnik. Bei einer hohen Fertigungstiefe von über 5.500 verschiedenen Werkzeugen, vom Abzieher bis zur Zange, über Spezialwerkzeuge für die meisten namhaften Automobilhersteller und Drehmomentwerkzeugen bis hin zu Werkzeugwagen der Marke «Assistent», liegt der Eigenanteil gefertigter Produkte «Made in Ger</w:t>
      </w:r>
      <w:r w:rsidR="005A4162">
        <w:rPr>
          <w:rFonts w:ascii="Arial" w:hAnsi="Arial" w:cs="Arial"/>
          <w:sz w:val="20"/>
          <w:szCs w:val="20"/>
        </w:rPr>
        <w:t xml:space="preserve">many» von ca. 80 % des gesamten </w:t>
      </w:r>
      <w:r w:rsidRPr="002A1020">
        <w:rPr>
          <w:rFonts w:ascii="Arial" w:hAnsi="Arial" w:cs="Arial"/>
          <w:sz w:val="20"/>
          <w:szCs w:val="20"/>
        </w:rPr>
        <w:t>Produktportfolio außerordentlich hoch. HAZET beschäftigt in vier Werken (drei in Remscheid und einem in Heinsberg) über 500 Mitarbeiter.</w:t>
      </w:r>
      <w:r w:rsidR="00DC1237">
        <w:rPr>
          <w:rFonts w:ascii="Arial" w:hAnsi="Arial" w:cs="Arial"/>
          <w:sz w:val="20"/>
          <w:szCs w:val="20"/>
        </w:rPr>
        <w:t xml:space="preserve"> </w:t>
      </w:r>
      <w:r w:rsidR="00DC1237">
        <w:rPr>
          <w:rFonts w:ascii="Arial" w:hAnsi="Arial" w:cs="Arial"/>
          <w:sz w:val="20"/>
          <w:szCs w:val="20"/>
        </w:rPr>
        <w:tab/>
      </w:r>
      <w:r w:rsidR="00DC1237">
        <w:rPr>
          <w:rFonts w:ascii="Arial" w:hAnsi="Arial" w:cs="Arial"/>
          <w:sz w:val="20"/>
          <w:szCs w:val="20"/>
        </w:rPr>
        <w:br/>
      </w:r>
      <w:r w:rsidR="002A1020" w:rsidRPr="002A1020">
        <w:rPr>
          <w:rFonts w:ascii="Arial" w:hAnsi="Arial" w:cs="Arial"/>
          <w:b/>
          <w:sz w:val="20"/>
          <w:szCs w:val="20"/>
        </w:rPr>
        <w:t xml:space="preserve">Weitere Infos: </w:t>
      </w:r>
      <w:hyperlink r:id="rId20" w:history="1">
        <w:r w:rsidR="002A1020" w:rsidRPr="002A1020">
          <w:rPr>
            <w:rStyle w:val="Hyperlink"/>
            <w:rFonts w:ascii="Arial" w:hAnsi="Arial" w:cs="Arial"/>
            <w:b/>
            <w:sz w:val="20"/>
            <w:szCs w:val="20"/>
          </w:rPr>
          <w:t>www.hazet.de</w:t>
        </w:r>
      </w:hyperlink>
      <w:r w:rsidR="00DC1237">
        <w:rPr>
          <w:rStyle w:val="Hyperlink"/>
          <w:rFonts w:ascii="Arial" w:hAnsi="Arial" w:cs="Arial"/>
          <w:b/>
          <w:sz w:val="20"/>
          <w:szCs w:val="20"/>
        </w:rPr>
        <w:t xml:space="preserve"> </w:t>
      </w:r>
    </w:p>
    <w:sectPr w:rsidR="003C3929" w:rsidSect="002A1020">
      <w:type w:val="continuous"/>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4CA" w:rsidRDefault="00E174CA">
      <w:r>
        <w:separator/>
      </w:r>
    </w:p>
  </w:endnote>
  <w:endnote w:type="continuationSeparator" w:id="0">
    <w:p w:rsidR="00E174CA" w:rsidRDefault="00E17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650" w:rsidRDefault="001F065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Pr>
        <w:rFonts w:ascii="TheSans-Plain" w:hAnsi="TheSans-Plain"/>
        <w:noProof/>
        <w:color w:val="AAAAAA"/>
        <w:sz w:val="15"/>
        <w:szCs w:val="15"/>
      </w:rPr>
      <w:drawing>
        <wp:inline distT="0" distB="0" distL="0" distR="0" wp14:anchorId="67C820FC" wp14:editId="03A648EE">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szCs w:val="15"/>
      </w:rPr>
      <w:t xml:space="preserve">                                   </w:t>
    </w:r>
  </w:p>
  <w:p w:rsidR="009137F8" w:rsidRDefault="009137F8" w:rsidP="00826BED">
    <w:pPr>
      <w:pStyle w:val="Fuzeile"/>
      <w:ind w:left="2364" w:firstLine="4008"/>
    </w:pPr>
    <w:r>
      <w:rPr>
        <w:rFonts w:ascii="TheSans-Plain" w:hAnsi="TheSans-Plain"/>
        <w:color w:val="AAAAAA"/>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650" w:rsidRDefault="001F065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4CA" w:rsidRDefault="00E174CA">
      <w:r>
        <w:separator/>
      </w:r>
    </w:p>
  </w:footnote>
  <w:footnote w:type="continuationSeparator" w:id="0">
    <w:p w:rsidR="00E174CA" w:rsidRDefault="00E174CA">
      <w:r>
        <w:continuationSeparator/>
      </w:r>
    </w:p>
  </w:footnote>
  <w:footnote w:id="1">
    <w:p w:rsidR="004F3D7F" w:rsidRPr="004F3D7F" w:rsidRDefault="004F3D7F">
      <w:pPr>
        <w:pStyle w:val="Funotentext"/>
        <w:rPr>
          <w:rFonts w:ascii="Arial" w:hAnsi="Arial" w:cs="Arial"/>
        </w:rPr>
      </w:pPr>
      <w:r w:rsidRPr="004F3D7F">
        <w:rPr>
          <w:rStyle w:val="Funotenzeichen"/>
          <w:rFonts w:ascii="Arial" w:hAnsi="Arial" w:cs="Arial"/>
        </w:rPr>
        <w:footnoteRef/>
      </w:r>
      <w:r w:rsidRPr="004F3D7F">
        <w:rPr>
          <w:rFonts w:ascii="Arial" w:hAnsi="Arial" w:cs="Arial"/>
        </w:rPr>
        <w:t xml:space="preserve"> </w:t>
      </w:r>
      <w:r>
        <w:rPr>
          <w:rFonts w:ascii="Arial" w:hAnsi="Arial" w:cs="Arial"/>
        </w:rPr>
        <w:t>Weitere</w:t>
      </w:r>
      <w:r w:rsidRPr="004F3D7F">
        <w:rPr>
          <w:rFonts w:ascii="Arial" w:hAnsi="Arial" w:cs="Arial"/>
        </w:rPr>
        <w:t xml:space="preserve"> Informationen: </w:t>
      </w:r>
      <w:hyperlink r:id="rId1" w:history="1">
        <w:r w:rsidR="00DC1237" w:rsidRPr="00717AA0">
          <w:rPr>
            <w:rStyle w:val="Hyperlink"/>
            <w:rFonts w:ascii="Arial" w:hAnsi="Arial" w:cs="Arial"/>
          </w:rPr>
          <w:t>www.meyle.com/garantie</w:t>
        </w:r>
      </w:hyperlink>
      <w:r w:rsidR="00DC1237">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pPr>
      <w:pStyle w:val="Kopfzeile"/>
    </w:pPr>
    <w:r>
      <w:rPr>
        <w:noProof/>
      </w:rPr>
      <w:drawing>
        <wp:inline distT="0" distB="0" distL="0" distR="0" wp14:anchorId="344801DD" wp14:editId="497C4DA2">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1F0650" w:rsidP="005746F0">
    <w:pPr>
      <w:pStyle w:val="Kopfzeile"/>
      <w:tabs>
        <w:tab w:val="clear" w:pos="9072"/>
        <w:tab w:val="right" w:pos="9180"/>
      </w:tabs>
      <w:ind w:hanging="180"/>
    </w:pPr>
    <w:r>
      <w:rPr>
        <w:noProof/>
      </w:rPr>
      <w:drawing>
        <wp:anchor distT="0" distB="0" distL="114300" distR="114300" simplePos="0" relativeHeight="251659776" behindDoc="1" locked="0" layoutInCell="1" allowOverlap="1" wp14:anchorId="45B925D1">
          <wp:simplePos x="0" y="0"/>
          <wp:positionH relativeFrom="column">
            <wp:posOffset>3995420</wp:posOffset>
          </wp:positionH>
          <wp:positionV relativeFrom="paragraph">
            <wp:posOffset>662940</wp:posOffset>
          </wp:positionV>
          <wp:extent cx="1847850" cy="385445"/>
          <wp:effectExtent l="0" t="0" r="0" b="0"/>
          <wp:wrapNone/>
          <wp:docPr id="5" name="Grafik 5" descr="C:\Users\SE400391\AppData\Local\Microsoft\Windows\INetCache\Content.Word\MEYLE_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400391\AppData\Local\Microsoft\Windows\INetCache\Content.Word\MEYLE_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677FA4B4" wp14:editId="524D9894">
          <wp:simplePos x="0" y="0"/>
          <wp:positionH relativeFrom="margin">
            <wp:posOffset>2871470</wp:posOffset>
          </wp:positionH>
          <wp:positionV relativeFrom="paragraph">
            <wp:posOffset>514350</wp:posOffset>
          </wp:positionV>
          <wp:extent cx="850265" cy="712832"/>
          <wp:effectExtent l="0" t="0" r="6985" b="0"/>
          <wp:wrapNone/>
          <wp:docPr id="6" name="Grafik 6" descr="C:\Users\SE400391\AppData\Local\Microsoft\Windows\INetCache\Content.Word\15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400391\AppData\Local\Microsoft\Windows\INetCache\Content.Word\150-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712832"/>
                  </a:xfrm>
                  <a:prstGeom prst="rect">
                    <a:avLst/>
                  </a:prstGeom>
                  <a:noFill/>
                  <a:ln>
                    <a:noFill/>
                  </a:ln>
                </pic:spPr>
              </pic:pic>
            </a:graphicData>
          </a:graphic>
          <wp14:sizeRelH relativeFrom="page">
            <wp14:pctWidth>0</wp14:pctWidth>
          </wp14:sizeRelH>
          <wp14:sizeRelV relativeFrom="page">
            <wp14:pctHeight>0</wp14:pctHeight>
          </wp14:sizeRelV>
        </wp:anchor>
      </w:drawing>
    </w:r>
    <w:r w:rsidR="000261D5">
      <w:rPr>
        <w:noProof/>
      </w:rPr>
      <mc:AlternateContent>
        <mc:Choice Requires="wps">
          <w:drawing>
            <wp:anchor distT="0" distB="0" distL="114300" distR="114300" simplePos="0" relativeHeight="251657728" behindDoc="0" locked="0" layoutInCell="1" allowOverlap="1" wp14:anchorId="40BB0B3B" wp14:editId="00D007A8">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F8" w:rsidRPr="00BA49EF" w:rsidRDefault="009137F8" w:rsidP="008E4750">
                          <w:pPr>
                            <w:rPr>
                              <w:rFonts w:ascii="Arial" w:hAnsi="Arial" w:cs="Arial"/>
                              <w:b/>
                              <w:color w:val="FFFFFF"/>
                              <w:szCs w:val="20"/>
                            </w:rPr>
                          </w:pPr>
                          <w:r w:rsidRPr="00BA49EF">
                            <w:rPr>
                              <w:rFonts w:ascii="Arial" w:hAnsi="Arial" w:cs="Arial"/>
                              <w:b/>
                              <w:color w:val="FFFFFF"/>
                              <w:szCs w:val="20"/>
                            </w:rPr>
                            <w:t>Pressemitteilung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9137F8" w:rsidRPr="00BA49EF" w:rsidRDefault="009137F8" w:rsidP="008E4750">
                    <w:pPr>
                      <w:rPr>
                        <w:rFonts w:ascii="Arial" w:hAnsi="Arial" w:cs="Arial"/>
                        <w:b/>
                        <w:color w:val="FFFFFF"/>
                        <w:szCs w:val="20"/>
                      </w:rPr>
                    </w:pPr>
                    <w:r w:rsidRPr="00BA49EF">
                      <w:rPr>
                        <w:rFonts w:ascii="Arial" w:hAnsi="Arial" w:cs="Arial"/>
                        <w:b/>
                        <w:color w:val="FFFFFF"/>
                        <w:szCs w:val="20"/>
                      </w:rPr>
                      <w:t>Pressemitteilung</w:t>
                    </w:r>
                  </w:p>
                </w:txbxContent>
              </v:textbox>
            </v:shape>
          </w:pict>
        </mc:Fallback>
      </mc:AlternateContent>
    </w:r>
    <w:r w:rsidR="009F7BC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650" w:rsidRDefault="001F065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96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3716125"/>
    <w:multiLevelType w:val="hybridMultilevel"/>
    <w:tmpl w:val="C6B49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D796A85"/>
    <w:multiLevelType w:val="hybridMultilevel"/>
    <w:tmpl w:val="2F2E6B92"/>
    <w:lvl w:ilvl="0" w:tplc="0407000F">
      <w:start w:val="1"/>
      <w:numFmt w:val="decimal"/>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9"/>
  </w:num>
  <w:num w:numId="7">
    <w:abstractNumId w:val="1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1"/>
  </w:num>
  <w:num w:numId="18">
    <w:abstractNumId w:val="13"/>
  </w:num>
  <w:num w:numId="19">
    <w:abstractNumId w:val="8"/>
  </w:num>
  <w:num w:numId="20">
    <w:abstractNumId w:val="14"/>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13CA4"/>
    <w:rsid w:val="00024C05"/>
    <w:rsid w:val="00024C73"/>
    <w:rsid w:val="000261D5"/>
    <w:rsid w:val="00031194"/>
    <w:rsid w:val="00040A90"/>
    <w:rsid w:val="00042CC9"/>
    <w:rsid w:val="00045227"/>
    <w:rsid w:val="00047A9B"/>
    <w:rsid w:val="00052984"/>
    <w:rsid w:val="0006042E"/>
    <w:rsid w:val="000851CE"/>
    <w:rsid w:val="0008660C"/>
    <w:rsid w:val="00093D48"/>
    <w:rsid w:val="00093E9D"/>
    <w:rsid w:val="000A0AC3"/>
    <w:rsid w:val="000A1B6B"/>
    <w:rsid w:val="000A548F"/>
    <w:rsid w:val="000C5CAA"/>
    <w:rsid w:val="000D2B0C"/>
    <w:rsid w:val="000D5241"/>
    <w:rsid w:val="000E7022"/>
    <w:rsid w:val="000F2A14"/>
    <w:rsid w:val="000F3257"/>
    <w:rsid w:val="000F6757"/>
    <w:rsid w:val="0010437D"/>
    <w:rsid w:val="001119AD"/>
    <w:rsid w:val="00114D69"/>
    <w:rsid w:val="0011574E"/>
    <w:rsid w:val="00116783"/>
    <w:rsid w:val="00122CBA"/>
    <w:rsid w:val="00124CB9"/>
    <w:rsid w:val="001278F5"/>
    <w:rsid w:val="001543EC"/>
    <w:rsid w:val="00161F58"/>
    <w:rsid w:val="00162E26"/>
    <w:rsid w:val="00164B82"/>
    <w:rsid w:val="00170C7B"/>
    <w:rsid w:val="00173B62"/>
    <w:rsid w:val="00176BE7"/>
    <w:rsid w:val="00181B56"/>
    <w:rsid w:val="00191BBA"/>
    <w:rsid w:val="00195AC0"/>
    <w:rsid w:val="00195B75"/>
    <w:rsid w:val="00196996"/>
    <w:rsid w:val="00197CEC"/>
    <w:rsid w:val="001A4F78"/>
    <w:rsid w:val="001D1059"/>
    <w:rsid w:val="001D1F26"/>
    <w:rsid w:val="001D5163"/>
    <w:rsid w:val="001E2394"/>
    <w:rsid w:val="001E2C60"/>
    <w:rsid w:val="001F0650"/>
    <w:rsid w:val="002034AF"/>
    <w:rsid w:val="0020706E"/>
    <w:rsid w:val="002114C6"/>
    <w:rsid w:val="0021711F"/>
    <w:rsid w:val="002176E4"/>
    <w:rsid w:val="00232B85"/>
    <w:rsid w:val="00236B43"/>
    <w:rsid w:val="00245D24"/>
    <w:rsid w:val="00251551"/>
    <w:rsid w:val="0027204A"/>
    <w:rsid w:val="0027373B"/>
    <w:rsid w:val="00275E18"/>
    <w:rsid w:val="00277DB1"/>
    <w:rsid w:val="0028757A"/>
    <w:rsid w:val="00294C78"/>
    <w:rsid w:val="002A1020"/>
    <w:rsid w:val="002B5FCB"/>
    <w:rsid w:val="002C40AF"/>
    <w:rsid w:val="002C4D28"/>
    <w:rsid w:val="002D4DE1"/>
    <w:rsid w:val="002E08E2"/>
    <w:rsid w:val="002E334A"/>
    <w:rsid w:val="002E52E6"/>
    <w:rsid w:val="002F5C33"/>
    <w:rsid w:val="0030268F"/>
    <w:rsid w:val="00303993"/>
    <w:rsid w:val="00307201"/>
    <w:rsid w:val="00307656"/>
    <w:rsid w:val="00310C64"/>
    <w:rsid w:val="0031256A"/>
    <w:rsid w:val="00313791"/>
    <w:rsid w:val="00335E81"/>
    <w:rsid w:val="0033761E"/>
    <w:rsid w:val="00357AD6"/>
    <w:rsid w:val="0036219E"/>
    <w:rsid w:val="00362ABC"/>
    <w:rsid w:val="00365A72"/>
    <w:rsid w:val="003753BA"/>
    <w:rsid w:val="00383989"/>
    <w:rsid w:val="00387335"/>
    <w:rsid w:val="00396B1E"/>
    <w:rsid w:val="003A00A0"/>
    <w:rsid w:val="003A1F95"/>
    <w:rsid w:val="003A3E43"/>
    <w:rsid w:val="003C15FB"/>
    <w:rsid w:val="003C17FC"/>
    <w:rsid w:val="003C3929"/>
    <w:rsid w:val="003E2F20"/>
    <w:rsid w:val="003E5524"/>
    <w:rsid w:val="003E6AA2"/>
    <w:rsid w:val="003F07BB"/>
    <w:rsid w:val="003F1DE8"/>
    <w:rsid w:val="003F3F01"/>
    <w:rsid w:val="003F6A4D"/>
    <w:rsid w:val="004009B0"/>
    <w:rsid w:val="00401046"/>
    <w:rsid w:val="00403343"/>
    <w:rsid w:val="00404330"/>
    <w:rsid w:val="00417C1C"/>
    <w:rsid w:val="00424C34"/>
    <w:rsid w:val="004521AE"/>
    <w:rsid w:val="00455919"/>
    <w:rsid w:val="00477005"/>
    <w:rsid w:val="00484FB3"/>
    <w:rsid w:val="004933E9"/>
    <w:rsid w:val="004936DD"/>
    <w:rsid w:val="00495D09"/>
    <w:rsid w:val="00496862"/>
    <w:rsid w:val="004A622F"/>
    <w:rsid w:val="004B7072"/>
    <w:rsid w:val="004C23BC"/>
    <w:rsid w:val="004C42FC"/>
    <w:rsid w:val="004D0906"/>
    <w:rsid w:val="004D3FF3"/>
    <w:rsid w:val="004D62AE"/>
    <w:rsid w:val="004E41F0"/>
    <w:rsid w:val="004E4F6A"/>
    <w:rsid w:val="004E5124"/>
    <w:rsid w:val="004F3D7F"/>
    <w:rsid w:val="00506824"/>
    <w:rsid w:val="00521811"/>
    <w:rsid w:val="00521DC2"/>
    <w:rsid w:val="0053327C"/>
    <w:rsid w:val="005363CB"/>
    <w:rsid w:val="00536EEA"/>
    <w:rsid w:val="00564D2E"/>
    <w:rsid w:val="00567CB7"/>
    <w:rsid w:val="00571F5B"/>
    <w:rsid w:val="005738DC"/>
    <w:rsid w:val="005746F0"/>
    <w:rsid w:val="005A4162"/>
    <w:rsid w:val="005A6CB1"/>
    <w:rsid w:val="005A7A77"/>
    <w:rsid w:val="005B0390"/>
    <w:rsid w:val="005B06B8"/>
    <w:rsid w:val="005B23F3"/>
    <w:rsid w:val="005B6FC5"/>
    <w:rsid w:val="005C255C"/>
    <w:rsid w:val="005D0B0F"/>
    <w:rsid w:val="005E4C9B"/>
    <w:rsid w:val="005F3B23"/>
    <w:rsid w:val="005F6B70"/>
    <w:rsid w:val="00601CD0"/>
    <w:rsid w:val="0060402C"/>
    <w:rsid w:val="00613D54"/>
    <w:rsid w:val="00617B81"/>
    <w:rsid w:val="0062137C"/>
    <w:rsid w:val="00625532"/>
    <w:rsid w:val="00634E58"/>
    <w:rsid w:val="00636535"/>
    <w:rsid w:val="0065151E"/>
    <w:rsid w:val="00651B30"/>
    <w:rsid w:val="00656092"/>
    <w:rsid w:val="00661B9E"/>
    <w:rsid w:val="00671187"/>
    <w:rsid w:val="006749D5"/>
    <w:rsid w:val="00683A1C"/>
    <w:rsid w:val="006848C0"/>
    <w:rsid w:val="0068648B"/>
    <w:rsid w:val="006A0D79"/>
    <w:rsid w:val="006A38E7"/>
    <w:rsid w:val="006A5F57"/>
    <w:rsid w:val="006B0F8B"/>
    <w:rsid w:val="006B19D2"/>
    <w:rsid w:val="006B1D44"/>
    <w:rsid w:val="006B5EF5"/>
    <w:rsid w:val="006C5A2F"/>
    <w:rsid w:val="006D031E"/>
    <w:rsid w:val="006D1DFD"/>
    <w:rsid w:val="006D56EE"/>
    <w:rsid w:val="006E2242"/>
    <w:rsid w:val="006E36DC"/>
    <w:rsid w:val="006E3860"/>
    <w:rsid w:val="006E5407"/>
    <w:rsid w:val="006E5E7C"/>
    <w:rsid w:val="006E6DBB"/>
    <w:rsid w:val="006F2A80"/>
    <w:rsid w:val="006F62FD"/>
    <w:rsid w:val="0070383F"/>
    <w:rsid w:val="00722DF7"/>
    <w:rsid w:val="00744DEA"/>
    <w:rsid w:val="00747AE6"/>
    <w:rsid w:val="007510EC"/>
    <w:rsid w:val="007536FB"/>
    <w:rsid w:val="00753F44"/>
    <w:rsid w:val="007563B2"/>
    <w:rsid w:val="007A1836"/>
    <w:rsid w:val="007A2450"/>
    <w:rsid w:val="007B061A"/>
    <w:rsid w:val="007B1A26"/>
    <w:rsid w:val="007C02BD"/>
    <w:rsid w:val="007C1031"/>
    <w:rsid w:val="007C2F74"/>
    <w:rsid w:val="007D1345"/>
    <w:rsid w:val="007D2945"/>
    <w:rsid w:val="007D407B"/>
    <w:rsid w:val="007D638A"/>
    <w:rsid w:val="007E0C9F"/>
    <w:rsid w:val="007F0033"/>
    <w:rsid w:val="007F0AA8"/>
    <w:rsid w:val="00804CA0"/>
    <w:rsid w:val="0081334E"/>
    <w:rsid w:val="00815E9A"/>
    <w:rsid w:val="00823337"/>
    <w:rsid w:val="008247AD"/>
    <w:rsid w:val="00826BED"/>
    <w:rsid w:val="0082787A"/>
    <w:rsid w:val="0083334F"/>
    <w:rsid w:val="00842227"/>
    <w:rsid w:val="00847DDF"/>
    <w:rsid w:val="00852D89"/>
    <w:rsid w:val="00862B4F"/>
    <w:rsid w:val="00886212"/>
    <w:rsid w:val="00886D2E"/>
    <w:rsid w:val="008B04B2"/>
    <w:rsid w:val="008B198B"/>
    <w:rsid w:val="008B1CCC"/>
    <w:rsid w:val="008B5BCC"/>
    <w:rsid w:val="008C4F16"/>
    <w:rsid w:val="008C6B07"/>
    <w:rsid w:val="008D61E0"/>
    <w:rsid w:val="008D6B51"/>
    <w:rsid w:val="008D7222"/>
    <w:rsid w:val="008E04CA"/>
    <w:rsid w:val="008E4750"/>
    <w:rsid w:val="008F0465"/>
    <w:rsid w:val="008F0D1E"/>
    <w:rsid w:val="008F1515"/>
    <w:rsid w:val="00912D33"/>
    <w:rsid w:val="009137F8"/>
    <w:rsid w:val="00914FBD"/>
    <w:rsid w:val="00916791"/>
    <w:rsid w:val="00920E4F"/>
    <w:rsid w:val="0092173F"/>
    <w:rsid w:val="009227E9"/>
    <w:rsid w:val="0092441E"/>
    <w:rsid w:val="00924705"/>
    <w:rsid w:val="00927B45"/>
    <w:rsid w:val="00930B6D"/>
    <w:rsid w:val="00932219"/>
    <w:rsid w:val="00933384"/>
    <w:rsid w:val="00934978"/>
    <w:rsid w:val="009403CF"/>
    <w:rsid w:val="009474D7"/>
    <w:rsid w:val="00947D72"/>
    <w:rsid w:val="00950557"/>
    <w:rsid w:val="00955019"/>
    <w:rsid w:val="009659FD"/>
    <w:rsid w:val="0096776E"/>
    <w:rsid w:val="00974002"/>
    <w:rsid w:val="0099034A"/>
    <w:rsid w:val="0099431B"/>
    <w:rsid w:val="009B3FB0"/>
    <w:rsid w:val="009B499A"/>
    <w:rsid w:val="009C18A8"/>
    <w:rsid w:val="009E1BFA"/>
    <w:rsid w:val="009E63A7"/>
    <w:rsid w:val="009E67D5"/>
    <w:rsid w:val="009E6E2E"/>
    <w:rsid w:val="009E7D47"/>
    <w:rsid w:val="009F44FF"/>
    <w:rsid w:val="009F7BC7"/>
    <w:rsid w:val="00A00966"/>
    <w:rsid w:val="00A021C8"/>
    <w:rsid w:val="00A113BD"/>
    <w:rsid w:val="00A1611C"/>
    <w:rsid w:val="00A16605"/>
    <w:rsid w:val="00A21F94"/>
    <w:rsid w:val="00A233F4"/>
    <w:rsid w:val="00A3084B"/>
    <w:rsid w:val="00A30FE0"/>
    <w:rsid w:val="00A356FC"/>
    <w:rsid w:val="00A525C2"/>
    <w:rsid w:val="00A57708"/>
    <w:rsid w:val="00A60FE2"/>
    <w:rsid w:val="00A62648"/>
    <w:rsid w:val="00A653D9"/>
    <w:rsid w:val="00A655C2"/>
    <w:rsid w:val="00A702B2"/>
    <w:rsid w:val="00A75ED9"/>
    <w:rsid w:val="00A83E96"/>
    <w:rsid w:val="00A846A0"/>
    <w:rsid w:val="00A94B88"/>
    <w:rsid w:val="00A971C6"/>
    <w:rsid w:val="00AA46C2"/>
    <w:rsid w:val="00AA49EF"/>
    <w:rsid w:val="00AA7C2A"/>
    <w:rsid w:val="00AB1297"/>
    <w:rsid w:val="00AB3DBF"/>
    <w:rsid w:val="00AB48EE"/>
    <w:rsid w:val="00AC0B40"/>
    <w:rsid w:val="00AC6108"/>
    <w:rsid w:val="00AC69D4"/>
    <w:rsid w:val="00AD3E38"/>
    <w:rsid w:val="00AD4790"/>
    <w:rsid w:val="00AD5E4A"/>
    <w:rsid w:val="00AE10E3"/>
    <w:rsid w:val="00AE3520"/>
    <w:rsid w:val="00AF7677"/>
    <w:rsid w:val="00B02945"/>
    <w:rsid w:val="00B05D85"/>
    <w:rsid w:val="00B06042"/>
    <w:rsid w:val="00B06F71"/>
    <w:rsid w:val="00B1694D"/>
    <w:rsid w:val="00B22D10"/>
    <w:rsid w:val="00B306E2"/>
    <w:rsid w:val="00B42477"/>
    <w:rsid w:val="00B44693"/>
    <w:rsid w:val="00B47DE9"/>
    <w:rsid w:val="00B517E9"/>
    <w:rsid w:val="00B57F36"/>
    <w:rsid w:val="00B64B4D"/>
    <w:rsid w:val="00B85B4B"/>
    <w:rsid w:val="00B97C5A"/>
    <w:rsid w:val="00BA49EF"/>
    <w:rsid w:val="00BA5065"/>
    <w:rsid w:val="00BA76F3"/>
    <w:rsid w:val="00BB3B8C"/>
    <w:rsid w:val="00BB4961"/>
    <w:rsid w:val="00BB5B42"/>
    <w:rsid w:val="00BB6292"/>
    <w:rsid w:val="00BC304D"/>
    <w:rsid w:val="00BC35F8"/>
    <w:rsid w:val="00BC65D9"/>
    <w:rsid w:val="00BD1F9A"/>
    <w:rsid w:val="00BD2D06"/>
    <w:rsid w:val="00BD5980"/>
    <w:rsid w:val="00BE0655"/>
    <w:rsid w:val="00BE389D"/>
    <w:rsid w:val="00BF6757"/>
    <w:rsid w:val="00C00E1D"/>
    <w:rsid w:val="00C05D6F"/>
    <w:rsid w:val="00C1152E"/>
    <w:rsid w:val="00C2436E"/>
    <w:rsid w:val="00C24FA8"/>
    <w:rsid w:val="00C33E21"/>
    <w:rsid w:val="00C40419"/>
    <w:rsid w:val="00C57100"/>
    <w:rsid w:val="00C61ED4"/>
    <w:rsid w:val="00C62D01"/>
    <w:rsid w:val="00C76D97"/>
    <w:rsid w:val="00C8061C"/>
    <w:rsid w:val="00C811D6"/>
    <w:rsid w:val="00C8337B"/>
    <w:rsid w:val="00C844E2"/>
    <w:rsid w:val="00C93E5D"/>
    <w:rsid w:val="00C95550"/>
    <w:rsid w:val="00C97177"/>
    <w:rsid w:val="00CA156C"/>
    <w:rsid w:val="00CA432F"/>
    <w:rsid w:val="00CB2ED4"/>
    <w:rsid w:val="00CB3508"/>
    <w:rsid w:val="00CB3C35"/>
    <w:rsid w:val="00CB50D0"/>
    <w:rsid w:val="00CC0727"/>
    <w:rsid w:val="00CC4255"/>
    <w:rsid w:val="00CD1621"/>
    <w:rsid w:val="00CD36AE"/>
    <w:rsid w:val="00CE7969"/>
    <w:rsid w:val="00D11043"/>
    <w:rsid w:val="00D155CA"/>
    <w:rsid w:val="00D1650D"/>
    <w:rsid w:val="00D1714F"/>
    <w:rsid w:val="00D23B41"/>
    <w:rsid w:val="00D3130B"/>
    <w:rsid w:val="00D37955"/>
    <w:rsid w:val="00D44048"/>
    <w:rsid w:val="00D50815"/>
    <w:rsid w:val="00D5351B"/>
    <w:rsid w:val="00D57546"/>
    <w:rsid w:val="00D66E82"/>
    <w:rsid w:val="00D70B49"/>
    <w:rsid w:val="00D72369"/>
    <w:rsid w:val="00D86727"/>
    <w:rsid w:val="00D92BB0"/>
    <w:rsid w:val="00D97331"/>
    <w:rsid w:val="00DA29B9"/>
    <w:rsid w:val="00DA33FC"/>
    <w:rsid w:val="00DA3923"/>
    <w:rsid w:val="00DB38F2"/>
    <w:rsid w:val="00DB6CF9"/>
    <w:rsid w:val="00DC1237"/>
    <w:rsid w:val="00DC2B89"/>
    <w:rsid w:val="00DC3D52"/>
    <w:rsid w:val="00DD4733"/>
    <w:rsid w:val="00DD6E0C"/>
    <w:rsid w:val="00DE0984"/>
    <w:rsid w:val="00DF009D"/>
    <w:rsid w:val="00DF1C7C"/>
    <w:rsid w:val="00DF449C"/>
    <w:rsid w:val="00DF704D"/>
    <w:rsid w:val="00E00280"/>
    <w:rsid w:val="00E04B0B"/>
    <w:rsid w:val="00E16E7B"/>
    <w:rsid w:val="00E174CA"/>
    <w:rsid w:val="00E2639D"/>
    <w:rsid w:val="00E41A5C"/>
    <w:rsid w:val="00E46CB2"/>
    <w:rsid w:val="00E533E9"/>
    <w:rsid w:val="00E5590E"/>
    <w:rsid w:val="00E56775"/>
    <w:rsid w:val="00E612E6"/>
    <w:rsid w:val="00E72283"/>
    <w:rsid w:val="00E811A5"/>
    <w:rsid w:val="00E84DC0"/>
    <w:rsid w:val="00EB1D47"/>
    <w:rsid w:val="00EB23C7"/>
    <w:rsid w:val="00EB6028"/>
    <w:rsid w:val="00EB6FAC"/>
    <w:rsid w:val="00EC441E"/>
    <w:rsid w:val="00EC7880"/>
    <w:rsid w:val="00EC7E3A"/>
    <w:rsid w:val="00ED1D86"/>
    <w:rsid w:val="00ED35ED"/>
    <w:rsid w:val="00EE0CEC"/>
    <w:rsid w:val="00EE5E04"/>
    <w:rsid w:val="00EF1EA1"/>
    <w:rsid w:val="00EF5EFC"/>
    <w:rsid w:val="00F11771"/>
    <w:rsid w:val="00F1687D"/>
    <w:rsid w:val="00F17BA2"/>
    <w:rsid w:val="00F20ABC"/>
    <w:rsid w:val="00F2369C"/>
    <w:rsid w:val="00F31DA9"/>
    <w:rsid w:val="00F32D73"/>
    <w:rsid w:val="00F32F25"/>
    <w:rsid w:val="00F33EC2"/>
    <w:rsid w:val="00F70CD7"/>
    <w:rsid w:val="00F92EE0"/>
    <w:rsid w:val="00F93B43"/>
    <w:rsid w:val="00FA0E06"/>
    <w:rsid w:val="00FA1F0B"/>
    <w:rsid w:val="00FA2A3F"/>
    <w:rsid w:val="00FA6673"/>
    <w:rsid w:val="00FB4A2D"/>
    <w:rsid w:val="00FB59DC"/>
    <w:rsid w:val="00FC0B2D"/>
    <w:rsid w:val="00FC56C4"/>
    <w:rsid w:val="00FC7FF6"/>
    <w:rsid w:val="00FE70F4"/>
    <w:rsid w:val="00FF1F81"/>
    <w:rsid w:val="00FF560C"/>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lang w:eastAsia="hi-IN"/>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4F3D7F"/>
    <w:rPr>
      <w:sz w:val="20"/>
      <w:szCs w:val="20"/>
    </w:rPr>
  </w:style>
  <w:style w:type="character" w:customStyle="1" w:styleId="FunotentextZchn">
    <w:name w:val="Fußnotentext Zchn"/>
    <w:basedOn w:val="Absatz-Standardschriftart"/>
    <w:link w:val="Funotentext"/>
    <w:semiHidden/>
    <w:rsid w:val="004F3D7F"/>
  </w:style>
  <w:style w:type="character" w:styleId="Funotenzeichen">
    <w:name w:val="footnote reference"/>
    <w:basedOn w:val="Absatz-Standardschriftart"/>
    <w:semiHidden/>
    <w:unhideWhenUsed/>
    <w:rsid w:val="004F3D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lang w:eastAsia="hi-IN"/>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4F3D7F"/>
    <w:rPr>
      <w:sz w:val="20"/>
      <w:szCs w:val="20"/>
    </w:rPr>
  </w:style>
  <w:style w:type="character" w:customStyle="1" w:styleId="FunotentextZchn">
    <w:name w:val="Fußnotentext Zchn"/>
    <w:basedOn w:val="Absatz-Standardschriftart"/>
    <w:link w:val="Funotentext"/>
    <w:semiHidden/>
    <w:rsid w:val="004F3D7F"/>
  </w:style>
  <w:style w:type="character" w:styleId="Funotenzeichen">
    <w:name w:val="footnote reference"/>
    <w:basedOn w:val="Absatz-Standardschriftart"/>
    <w:semiHidden/>
    <w:unhideWhenUsed/>
    <w:rsid w:val="004F3D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448089804">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202848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carsten.scholz@hazet.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hazet.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yle.com/kuehlkreislau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youtube.com/watch?v=CbdozD9NU4Q&amp;index=5&amp;list=UUK_bHQSTicCDJcYHnDyU-CQ" TargetMode="External"/><Relationship Id="rId19" Type="http://schemas.openxmlformats.org/officeDocument/2006/relationships/hyperlink" Target="http://www.meyle.com" TargetMode="External"/><Relationship Id="rId4" Type="http://schemas.microsoft.com/office/2007/relationships/stylesWithEffects" Target="stylesWithEffects.xml"/><Relationship Id="rId9" Type="http://schemas.openxmlformats.org/officeDocument/2006/relationships/hyperlink" Target="https://www.youtube.com/watch?v=CbdozD9NU4Q&amp;index=5&amp;list=UUK_bHQSTicCDJcYHnDyU-CQ" TargetMode="Externa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meyle.com/garant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A58D-79B3-4976-B318-0086BB49A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5006</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2018-10-23T08:22:00Z</dcterms:created>
  <dcterms:modified xsi:type="dcterms:W3CDTF">2018-10-25T09:14:00Z</dcterms:modified>
</cp:coreProperties>
</file>