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2AE" w:rsidRPr="00D50736" w:rsidRDefault="00D50736" w:rsidP="00BD3348">
      <w:pPr>
        <w:spacing w:after="240" w:line="360" w:lineRule="auto"/>
        <w:jc w:val="both"/>
        <w:rPr>
          <w:rStyle w:val="x033494008-29112010"/>
          <w:sz w:val="28"/>
          <w:lang w:val="ru-RU" w:eastAsia="en-GB" w:bidi="en-GB"/>
        </w:rPr>
      </w:pPr>
      <w:r w:rsidRPr="00D50736">
        <w:rPr>
          <w:rFonts w:ascii="Arial" w:hAnsi="Arial"/>
          <w:b/>
          <w:sz w:val="28"/>
          <w:szCs w:val="28"/>
          <w:lang w:val="ru-RU"/>
        </w:rPr>
        <w:t>Учебный видеоролик от MEYLE: очистка системы охлаждения —пять простых шагов</w:t>
      </w:r>
    </w:p>
    <w:p w:rsidR="00BD3348" w:rsidRPr="00D50736" w:rsidRDefault="00D50736" w:rsidP="00BD3348">
      <w:pPr>
        <w:autoSpaceDE w:val="0"/>
        <w:autoSpaceDN w:val="0"/>
        <w:adjustRightInd w:val="0"/>
        <w:spacing w:after="240" w:line="360" w:lineRule="auto"/>
        <w:jc w:val="both"/>
        <w:rPr>
          <w:rFonts w:ascii="Arial" w:hAnsi="Arial" w:cs="Arial"/>
          <w:b/>
          <w:lang w:val="ru-RU"/>
        </w:rPr>
      </w:pPr>
      <w:r w:rsidRPr="00D50736">
        <w:rPr>
          <w:rFonts w:ascii="Arial" w:hAnsi="Arial"/>
          <w:b/>
          <w:u w:val="single"/>
          <w:lang w:val="ru-RU"/>
        </w:rPr>
        <w:t xml:space="preserve">Гамбург, </w:t>
      </w:r>
      <w:r w:rsidR="000D6C8A" w:rsidRPr="000D6C8A">
        <w:rPr>
          <w:rFonts w:ascii="Arial" w:hAnsi="Arial"/>
          <w:b/>
          <w:u w:val="single"/>
          <w:lang w:val="ru-RU"/>
        </w:rPr>
        <w:t>2</w:t>
      </w:r>
      <w:r w:rsidR="00100F7A" w:rsidRPr="00031905">
        <w:rPr>
          <w:rFonts w:ascii="Arial" w:hAnsi="Arial"/>
          <w:b/>
          <w:u w:val="single"/>
          <w:lang w:val="ru-RU"/>
        </w:rPr>
        <w:t>6</w:t>
      </w:r>
      <w:r w:rsidR="000D6C8A" w:rsidRPr="000D6C8A">
        <w:rPr>
          <w:rFonts w:ascii="Arial" w:hAnsi="Arial"/>
          <w:b/>
          <w:u w:val="single"/>
          <w:lang w:val="ru-RU"/>
        </w:rPr>
        <w:t xml:space="preserve"> октября </w:t>
      </w:r>
      <w:r w:rsidRPr="00D50736">
        <w:rPr>
          <w:rFonts w:ascii="Arial" w:hAnsi="Arial"/>
          <w:b/>
          <w:u w:val="single"/>
          <w:lang w:val="ru-RU"/>
        </w:rPr>
        <w:t>2018 г.</w:t>
      </w:r>
      <w:r w:rsidRPr="00D50736">
        <w:rPr>
          <w:rFonts w:ascii="Arial" w:hAnsi="Arial"/>
          <w:b/>
          <w:lang w:val="ru-RU"/>
        </w:rPr>
        <w:t xml:space="preserve"> Новый инструмент от гамбургской компании MEYLE поможет специалистам автосервисов правильно осуществлять промывку системы охлаждения двигателя. Устройство, созданное MEYLE совместно с производителем высококачественных инструментов HAZET, позволяет промывать систему охлаждения водой и сжатым воздухом — без использования агрессивных химикатов и чистящих средств. Инструмент подходит для шлангов пяти диаметров (19, 29, 32, 36,5 и 40 мм), поэтому в автосервисе его можно использовать в качестве универсального приспособления для самых разных автомобилей</w:t>
      </w:r>
      <w:r w:rsidR="007645F3" w:rsidRPr="00D50736">
        <w:rPr>
          <w:rFonts w:ascii="Arial" w:hAnsi="Arial"/>
          <w:b/>
          <w:lang w:val="ru-RU"/>
        </w:rPr>
        <w:t>.</w:t>
      </w:r>
    </w:p>
    <w:p w:rsidR="00BD3348" w:rsidRPr="00D50736" w:rsidRDefault="00D50736" w:rsidP="00BD3348">
      <w:pPr>
        <w:autoSpaceDE w:val="0"/>
        <w:autoSpaceDN w:val="0"/>
        <w:adjustRightInd w:val="0"/>
        <w:spacing w:before="240" w:after="240" w:line="360" w:lineRule="auto"/>
        <w:jc w:val="both"/>
        <w:rPr>
          <w:rFonts w:ascii="Arial" w:hAnsi="Arial"/>
          <w:lang w:val="ru-RU"/>
        </w:rPr>
      </w:pPr>
      <w:r w:rsidRPr="00D50736">
        <w:rPr>
          <w:rFonts w:ascii="Arial" w:hAnsi="Arial"/>
          <w:lang w:val="ru-RU"/>
        </w:rPr>
        <w:t>В новом видео пошагово описана процедура промывки системы охлаждения. Важно знать: загрязнения и воздушные пробки в системе снижают эффективность охлаждения и способны привести к тяжелым последствиям, например, к повреждению контактного уплотнительного кольца насоса охлаждающей жидкости. Поэтому необходимо регулярно проводить правильную промывку системы охлаждения, как минимум при замене насоса охлаждающей жидкости. Кроме того, водители получают все преимущества гарантии на пробега на насосы охлаждающей жидкости MEYLE только в том случае, когда система охлаждения была промыта перед установкой насоса. Однако регулярная промывка остается одним из главных условий долгого срока службы изделия</w:t>
      </w:r>
      <w:r w:rsidR="00D1281C" w:rsidRPr="00D50736">
        <w:rPr>
          <w:rFonts w:ascii="Arial" w:hAnsi="Arial"/>
          <w:lang w:val="ru-RU"/>
        </w:rPr>
        <w:t>.</w:t>
      </w:r>
    </w:p>
    <w:p w:rsidR="00D50736" w:rsidRDefault="00D50736" w:rsidP="00BD3348">
      <w:pPr>
        <w:autoSpaceDE w:val="0"/>
        <w:autoSpaceDN w:val="0"/>
        <w:adjustRightInd w:val="0"/>
        <w:spacing w:before="240" w:after="240" w:line="360" w:lineRule="auto"/>
        <w:jc w:val="both"/>
        <w:rPr>
          <w:rFonts w:ascii="Arial" w:hAnsi="Arial"/>
          <w:lang w:val="ru-RU"/>
        </w:rPr>
      </w:pPr>
      <w:r w:rsidRPr="00D50736">
        <w:rPr>
          <w:rFonts w:ascii="Arial" w:hAnsi="Arial"/>
          <w:lang w:val="ru-RU"/>
        </w:rPr>
        <w:t xml:space="preserve">В новом видео от MEYLE объясняется, как промыть систему охлаждения двигателя за пять простых шагов. Сначала нужно дать двигателю остыть, после чего необходимо слить охлаждающую жидкость. Затем проводится поочередная промывка </w:t>
      </w:r>
      <w:r w:rsidRPr="00100F7A">
        <w:rPr>
          <w:rFonts w:ascii="Arial" w:hAnsi="Arial"/>
          <w:lang w:val="ru-RU"/>
        </w:rPr>
        <w:t>радиатора, моторного отсека и, если это возможно, теплообменника отопителя.</w:t>
      </w:r>
      <w:r w:rsidRPr="00D50736">
        <w:rPr>
          <w:rFonts w:ascii="Arial" w:hAnsi="Arial"/>
          <w:lang w:val="ru-RU"/>
        </w:rPr>
        <w:t xml:space="preserve"> Таким образом происходит удаление отложений и частиц, которые иначе способны накапливаться и с течением времени ухудшать </w:t>
      </w:r>
      <w:r w:rsidRPr="00D50736">
        <w:rPr>
          <w:rFonts w:ascii="Arial" w:hAnsi="Arial"/>
          <w:lang w:val="ru-RU"/>
        </w:rPr>
        <w:lastRenderedPageBreak/>
        <w:t>работоспособность системы. Последний шаг — заправка системы новой охлаждающей жидкостью и удаление воздуха. После этого система вновь полностью готова к работе</w:t>
      </w:r>
      <w:r>
        <w:rPr>
          <w:rFonts w:ascii="Arial" w:hAnsi="Arial"/>
          <w:lang w:val="ru-RU"/>
        </w:rPr>
        <w:t>.</w:t>
      </w:r>
    </w:p>
    <w:p w:rsidR="00D50736" w:rsidRPr="00BB4E99" w:rsidRDefault="00D50736" w:rsidP="00BD3348">
      <w:pPr>
        <w:autoSpaceDE w:val="0"/>
        <w:autoSpaceDN w:val="0"/>
        <w:adjustRightInd w:val="0"/>
        <w:spacing w:before="240" w:after="240" w:line="360" w:lineRule="auto"/>
        <w:jc w:val="both"/>
        <w:rPr>
          <w:rFonts w:ascii="Arial" w:hAnsi="Arial" w:cs="Arial"/>
          <w:lang w:val="ru-RU"/>
        </w:rPr>
      </w:pPr>
      <w:r w:rsidRPr="00D50736">
        <w:rPr>
          <w:rFonts w:ascii="Arial" w:hAnsi="Arial"/>
          <w:lang w:val="ru-RU"/>
        </w:rPr>
        <w:t>Насосы охлаждающей жидкости MEYLE отличаются исключительной надежностью благодаря применению усовершенствованных деталей, таких как износостойкие контактные кольца из карбида кремния (SiC/SiC), использующиеся во всех насосах MEYLE-HD и большинстве насосов MEYLE-ORIGINAL, а также подшипники, устойчивые к высоким нагрузкам. На все насосы охлаждающей жидкости MEYLE предоставляется гарантия на 100 000 миль пробега, а на насосы MEYLE-HD — четырехлетняя гарантия. Гарантия</w:t>
      </w:r>
      <w:r w:rsidR="000D6C8A">
        <w:rPr>
          <w:rStyle w:val="Funotenzeichen"/>
          <w:rFonts w:ascii="Arial" w:hAnsi="Arial"/>
          <w:lang w:val="ru-RU"/>
        </w:rPr>
        <w:footnoteReference w:id="1"/>
      </w:r>
      <w:r w:rsidRPr="00D50736">
        <w:rPr>
          <w:rFonts w:ascii="Arial" w:hAnsi="Arial"/>
          <w:lang w:val="ru-RU"/>
        </w:rPr>
        <w:t xml:space="preserve"> по пробегу действительна только при условии промывки системы охлаждения. Вы можете посмотреть новое видео от MEYLE на YouTube канале </w:t>
      </w:r>
      <w:r w:rsidR="00100F7A">
        <w:fldChar w:fldCharType="begin"/>
      </w:r>
      <w:r w:rsidR="00100F7A" w:rsidRPr="00100F7A">
        <w:rPr>
          <w:lang w:val="ru-RU"/>
        </w:rPr>
        <w:instrText xml:space="preserve"> </w:instrText>
      </w:r>
      <w:r w:rsidR="00100F7A">
        <w:instrText>HYPERLINK</w:instrText>
      </w:r>
      <w:r w:rsidR="00100F7A" w:rsidRPr="00100F7A">
        <w:rPr>
          <w:lang w:val="ru-RU"/>
        </w:rPr>
        <w:instrText xml:space="preserve"> "</w:instrText>
      </w:r>
      <w:r w:rsidR="00100F7A">
        <w:instrText>https</w:instrText>
      </w:r>
      <w:r w:rsidR="00100F7A" w:rsidRPr="00100F7A">
        <w:rPr>
          <w:lang w:val="ru-RU"/>
        </w:rPr>
        <w:instrText>://</w:instrText>
      </w:r>
      <w:r w:rsidR="00100F7A">
        <w:instrText>www</w:instrText>
      </w:r>
      <w:r w:rsidR="00100F7A" w:rsidRPr="00100F7A">
        <w:rPr>
          <w:lang w:val="ru-RU"/>
        </w:rPr>
        <w:instrText>.</w:instrText>
      </w:r>
      <w:r w:rsidR="00100F7A">
        <w:instrText>youtube</w:instrText>
      </w:r>
      <w:r w:rsidR="00100F7A" w:rsidRPr="00100F7A">
        <w:rPr>
          <w:lang w:val="ru-RU"/>
        </w:rPr>
        <w:instrText>.</w:instrText>
      </w:r>
      <w:r w:rsidR="00100F7A">
        <w:instrText>com</w:instrText>
      </w:r>
      <w:r w:rsidR="00100F7A" w:rsidRPr="00100F7A">
        <w:rPr>
          <w:lang w:val="ru-RU"/>
        </w:rPr>
        <w:instrText>/</w:instrText>
      </w:r>
      <w:r w:rsidR="00100F7A">
        <w:instrText>watch</w:instrText>
      </w:r>
      <w:r w:rsidR="00100F7A" w:rsidRPr="00100F7A">
        <w:rPr>
          <w:lang w:val="ru-RU"/>
        </w:rPr>
        <w:instrText>?</w:instrText>
      </w:r>
      <w:r w:rsidR="00100F7A">
        <w:instrText>v</w:instrText>
      </w:r>
      <w:r w:rsidR="00100F7A" w:rsidRPr="00100F7A">
        <w:rPr>
          <w:lang w:val="ru-RU"/>
        </w:rPr>
        <w:instrText>=4</w:instrText>
      </w:r>
      <w:r w:rsidR="00100F7A">
        <w:instrText>jU</w:instrText>
      </w:r>
      <w:r w:rsidR="00100F7A" w:rsidRPr="00100F7A">
        <w:rPr>
          <w:lang w:val="ru-RU"/>
        </w:rPr>
        <w:instrText>7</w:instrText>
      </w:r>
      <w:r w:rsidR="00100F7A">
        <w:instrText>GmkF</w:instrText>
      </w:r>
      <w:r w:rsidR="00100F7A" w:rsidRPr="00100F7A">
        <w:rPr>
          <w:lang w:val="ru-RU"/>
        </w:rPr>
        <w:instrText>3_</w:instrText>
      </w:r>
      <w:r w:rsidR="00100F7A">
        <w:instrText>A</w:instrText>
      </w:r>
      <w:r w:rsidR="00100F7A" w:rsidRPr="00100F7A">
        <w:rPr>
          <w:lang w:val="ru-RU"/>
        </w:rPr>
        <w:instrText>&amp;</w:instrText>
      </w:r>
      <w:r w:rsidR="00100F7A">
        <w:instrText>list</w:instrText>
      </w:r>
      <w:r w:rsidR="00100F7A" w:rsidRPr="00100F7A">
        <w:rPr>
          <w:lang w:val="ru-RU"/>
        </w:rPr>
        <w:instrText>=</w:instrText>
      </w:r>
      <w:r w:rsidR="00100F7A">
        <w:instrText>UUK</w:instrText>
      </w:r>
      <w:r w:rsidR="00100F7A" w:rsidRPr="00100F7A">
        <w:rPr>
          <w:lang w:val="ru-RU"/>
        </w:rPr>
        <w:instrText>_</w:instrText>
      </w:r>
      <w:r w:rsidR="00100F7A">
        <w:instrText>bHQSTicCDJcYHnDyU</w:instrText>
      </w:r>
      <w:r w:rsidR="00100F7A" w:rsidRPr="00100F7A">
        <w:rPr>
          <w:lang w:val="ru-RU"/>
        </w:rPr>
        <w:instrText>-</w:instrText>
      </w:r>
      <w:r w:rsidR="00100F7A">
        <w:instrText>CQ</w:instrText>
      </w:r>
      <w:r w:rsidR="00100F7A" w:rsidRPr="00100F7A">
        <w:rPr>
          <w:lang w:val="ru-RU"/>
        </w:rPr>
        <w:instrText>&amp;</w:instrText>
      </w:r>
      <w:r w:rsidR="00100F7A">
        <w:instrText>index</w:instrText>
      </w:r>
      <w:r w:rsidR="00100F7A" w:rsidRPr="00100F7A">
        <w:rPr>
          <w:lang w:val="ru-RU"/>
        </w:rPr>
        <w:instrText xml:space="preserve">=6" </w:instrText>
      </w:r>
      <w:r w:rsidR="00100F7A">
        <w:fldChar w:fldCharType="separate"/>
      </w:r>
      <w:r w:rsidRPr="00BB4E99">
        <w:rPr>
          <w:rStyle w:val="Hyperlink"/>
          <w:rFonts w:ascii="Arial" w:hAnsi="Arial"/>
          <w:lang w:val="ru-RU"/>
        </w:rPr>
        <w:t>MEYLE TV</w:t>
      </w:r>
      <w:r w:rsidR="00100F7A">
        <w:rPr>
          <w:rStyle w:val="Hyperlink"/>
          <w:rFonts w:ascii="Arial" w:hAnsi="Arial"/>
          <w:lang w:val="ru-RU"/>
        </w:rPr>
        <w:fldChar w:fldCharType="end"/>
      </w:r>
      <w:r w:rsidRPr="00BB4E99">
        <w:rPr>
          <w:rFonts w:ascii="Arial" w:hAnsi="Arial"/>
          <w:lang w:val="ru-RU"/>
        </w:rPr>
        <w:t>.</w:t>
      </w:r>
      <w:r w:rsidRPr="00D50736">
        <w:rPr>
          <w:rFonts w:ascii="Arial" w:hAnsi="Arial"/>
          <w:lang w:val="ru-RU"/>
        </w:rPr>
        <w:t xml:space="preserve"> Подробную информацию об инструменте можно найти на сайте </w:t>
      </w:r>
      <w:r w:rsidR="00031905">
        <w:rPr>
          <w:rFonts w:ascii="Arial" w:hAnsi="Arial"/>
        </w:rPr>
        <w:fldChar w:fldCharType="begin"/>
      </w:r>
      <w:r w:rsidR="00031905" w:rsidRPr="00031905">
        <w:rPr>
          <w:rFonts w:ascii="Arial" w:hAnsi="Arial"/>
          <w:lang w:val="ru-RU"/>
        </w:rPr>
        <w:instrText xml:space="preserve"> </w:instrText>
      </w:r>
      <w:r w:rsidR="00031905">
        <w:rPr>
          <w:rFonts w:ascii="Arial" w:hAnsi="Arial"/>
        </w:rPr>
        <w:instrText>HYPERLINK</w:instrText>
      </w:r>
      <w:r w:rsidR="00031905" w:rsidRPr="00031905">
        <w:rPr>
          <w:rFonts w:ascii="Arial" w:hAnsi="Arial"/>
          <w:lang w:val="ru-RU"/>
        </w:rPr>
        <w:instrText xml:space="preserve"> "</w:instrText>
      </w:r>
      <w:r w:rsidR="00031905">
        <w:rPr>
          <w:rFonts w:ascii="Arial" w:hAnsi="Arial"/>
        </w:rPr>
        <w:instrText>https</w:instrText>
      </w:r>
      <w:r w:rsidR="00031905" w:rsidRPr="00031905">
        <w:rPr>
          <w:rFonts w:ascii="Arial" w:hAnsi="Arial"/>
          <w:lang w:val="ru-RU"/>
        </w:rPr>
        <w:instrText>://</w:instrText>
      </w:r>
      <w:r w:rsidR="00031905">
        <w:rPr>
          <w:rFonts w:ascii="Arial" w:hAnsi="Arial"/>
        </w:rPr>
        <w:instrText>www</w:instrText>
      </w:r>
      <w:r w:rsidR="00031905" w:rsidRPr="00031905">
        <w:rPr>
          <w:rFonts w:ascii="Arial" w:hAnsi="Arial"/>
          <w:lang w:val="ru-RU"/>
        </w:rPr>
        <w:instrText>.</w:instrText>
      </w:r>
      <w:r w:rsidR="00031905">
        <w:rPr>
          <w:rFonts w:ascii="Arial" w:hAnsi="Arial"/>
        </w:rPr>
        <w:instrText>meyle</w:instrText>
      </w:r>
      <w:r w:rsidR="00031905" w:rsidRPr="00031905">
        <w:rPr>
          <w:rFonts w:ascii="Arial" w:hAnsi="Arial"/>
          <w:lang w:val="ru-RU"/>
        </w:rPr>
        <w:instrText>.</w:instrText>
      </w:r>
      <w:r w:rsidR="00031905">
        <w:rPr>
          <w:rFonts w:ascii="Arial" w:hAnsi="Arial"/>
        </w:rPr>
        <w:instrText>com</w:instrText>
      </w:r>
      <w:r w:rsidR="00031905" w:rsidRPr="00031905">
        <w:rPr>
          <w:rFonts w:ascii="Arial" w:hAnsi="Arial"/>
          <w:lang w:val="ru-RU"/>
        </w:rPr>
        <w:instrText>/</w:instrText>
      </w:r>
      <w:r w:rsidR="00031905">
        <w:rPr>
          <w:rFonts w:ascii="Arial" w:hAnsi="Arial"/>
        </w:rPr>
        <w:instrText>en</w:instrText>
      </w:r>
      <w:r w:rsidR="00031905" w:rsidRPr="00031905">
        <w:rPr>
          <w:rFonts w:ascii="Arial" w:hAnsi="Arial"/>
          <w:lang w:val="ru-RU"/>
        </w:rPr>
        <w:instrText>/</w:instrText>
      </w:r>
      <w:r w:rsidR="00031905">
        <w:rPr>
          <w:rFonts w:ascii="Arial" w:hAnsi="Arial"/>
        </w:rPr>
        <w:instrText>meyle</w:instrText>
      </w:r>
      <w:r w:rsidR="00031905" w:rsidRPr="00031905">
        <w:rPr>
          <w:rFonts w:ascii="Arial" w:hAnsi="Arial"/>
          <w:lang w:val="ru-RU"/>
        </w:rPr>
        <w:instrText>-</w:instrText>
      </w:r>
      <w:r w:rsidR="00031905">
        <w:rPr>
          <w:rFonts w:ascii="Arial" w:hAnsi="Arial"/>
        </w:rPr>
        <w:instrText>spare</w:instrText>
      </w:r>
      <w:r w:rsidR="00031905" w:rsidRPr="00031905">
        <w:rPr>
          <w:rFonts w:ascii="Arial" w:hAnsi="Arial"/>
          <w:lang w:val="ru-RU"/>
        </w:rPr>
        <w:instrText>-</w:instrText>
      </w:r>
      <w:r w:rsidR="00031905">
        <w:rPr>
          <w:rFonts w:ascii="Arial" w:hAnsi="Arial"/>
        </w:rPr>
        <w:instrText>parts</w:instrText>
      </w:r>
      <w:r w:rsidR="00031905" w:rsidRPr="00031905">
        <w:rPr>
          <w:rFonts w:ascii="Arial" w:hAnsi="Arial"/>
          <w:lang w:val="ru-RU"/>
        </w:rPr>
        <w:instrText>-</w:instrText>
      </w:r>
      <w:r w:rsidR="00031905">
        <w:rPr>
          <w:rFonts w:ascii="Arial" w:hAnsi="Arial"/>
        </w:rPr>
        <w:instrText>for</w:instrText>
      </w:r>
      <w:r w:rsidR="00031905" w:rsidRPr="00031905">
        <w:rPr>
          <w:rFonts w:ascii="Arial" w:hAnsi="Arial"/>
          <w:lang w:val="ru-RU"/>
        </w:rPr>
        <w:instrText>-</w:instrText>
      </w:r>
      <w:r w:rsidR="00031905">
        <w:rPr>
          <w:rFonts w:ascii="Arial" w:hAnsi="Arial"/>
        </w:rPr>
        <w:instrText>passenger</w:instrText>
      </w:r>
      <w:r w:rsidR="00031905" w:rsidRPr="00031905">
        <w:rPr>
          <w:rFonts w:ascii="Arial" w:hAnsi="Arial"/>
          <w:lang w:val="ru-RU"/>
        </w:rPr>
        <w:instrText>-</w:instrText>
      </w:r>
      <w:r w:rsidR="00031905">
        <w:rPr>
          <w:rFonts w:ascii="Arial" w:hAnsi="Arial"/>
        </w:rPr>
        <w:instrText>cars</w:instrText>
      </w:r>
      <w:r w:rsidR="00031905" w:rsidRPr="00031905">
        <w:rPr>
          <w:rFonts w:ascii="Arial" w:hAnsi="Arial"/>
          <w:lang w:val="ru-RU"/>
        </w:rPr>
        <w:instrText>/</w:instrText>
      </w:r>
      <w:r w:rsidR="00031905">
        <w:rPr>
          <w:rFonts w:ascii="Arial" w:hAnsi="Arial"/>
        </w:rPr>
        <w:instrText>cooling</w:instrText>
      </w:r>
      <w:r w:rsidR="00031905" w:rsidRPr="00031905">
        <w:rPr>
          <w:rFonts w:ascii="Arial" w:hAnsi="Arial"/>
          <w:lang w:val="ru-RU"/>
        </w:rPr>
        <w:instrText>-</w:instrText>
      </w:r>
      <w:r w:rsidR="00031905">
        <w:rPr>
          <w:rFonts w:ascii="Arial" w:hAnsi="Arial"/>
        </w:rPr>
        <w:instrText>parts</w:instrText>
      </w:r>
      <w:r w:rsidR="00031905" w:rsidRPr="00031905">
        <w:rPr>
          <w:rFonts w:ascii="Arial" w:hAnsi="Arial"/>
          <w:lang w:val="ru-RU"/>
        </w:rPr>
        <w:instrText>/</w:instrText>
      </w:r>
      <w:r w:rsidR="00031905">
        <w:rPr>
          <w:rFonts w:ascii="Arial" w:hAnsi="Arial"/>
        </w:rPr>
        <w:instrText>cooling</w:instrText>
      </w:r>
      <w:r w:rsidR="00031905" w:rsidRPr="00031905">
        <w:rPr>
          <w:rFonts w:ascii="Arial" w:hAnsi="Arial"/>
          <w:lang w:val="ru-RU"/>
        </w:rPr>
        <w:instrText>-</w:instrText>
      </w:r>
      <w:r w:rsidR="00031905">
        <w:rPr>
          <w:rFonts w:ascii="Arial" w:hAnsi="Arial"/>
        </w:rPr>
        <w:instrText>system</w:instrText>
      </w:r>
      <w:r w:rsidR="00031905" w:rsidRPr="00031905">
        <w:rPr>
          <w:rFonts w:ascii="Arial" w:hAnsi="Arial"/>
          <w:lang w:val="ru-RU"/>
        </w:rPr>
        <w:instrText>-</w:instrText>
      </w:r>
      <w:r w:rsidR="00031905">
        <w:rPr>
          <w:rFonts w:ascii="Arial" w:hAnsi="Arial"/>
        </w:rPr>
        <w:instrText>flush</w:instrText>
      </w:r>
      <w:r w:rsidR="00031905" w:rsidRPr="00031905">
        <w:rPr>
          <w:rFonts w:ascii="Arial" w:hAnsi="Arial"/>
          <w:lang w:val="ru-RU"/>
        </w:rPr>
        <w:instrText>-</w:instrText>
      </w:r>
      <w:r w:rsidR="00031905">
        <w:rPr>
          <w:rFonts w:ascii="Arial" w:hAnsi="Arial"/>
        </w:rPr>
        <w:instrText>tool</w:instrText>
      </w:r>
      <w:r w:rsidR="00031905" w:rsidRPr="00031905">
        <w:rPr>
          <w:rFonts w:ascii="Arial" w:hAnsi="Arial"/>
          <w:lang w:val="ru-RU"/>
        </w:rPr>
        <w:instrText xml:space="preserve">/" </w:instrText>
      </w:r>
      <w:r w:rsidR="00031905">
        <w:rPr>
          <w:rFonts w:ascii="Arial" w:hAnsi="Arial"/>
        </w:rPr>
      </w:r>
      <w:r w:rsidR="00031905">
        <w:rPr>
          <w:rFonts w:ascii="Arial" w:hAnsi="Arial"/>
        </w:rPr>
        <w:fldChar w:fldCharType="separate"/>
      </w:r>
      <w:r w:rsidR="00BB4E99" w:rsidRPr="00031905">
        <w:rPr>
          <w:rStyle w:val="Hyperlink"/>
          <w:rFonts w:ascii="Arial" w:hAnsi="Arial"/>
        </w:rPr>
        <w:t>https</w:t>
      </w:r>
      <w:r w:rsidR="00BB4E99" w:rsidRPr="00031905">
        <w:rPr>
          <w:rStyle w:val="Hyperlink"/>
          <w:rFonts w:ascii="Arial" w:hAnsi="Arial"/>
          <w:lang w:val="ru-RU"/>
        </w:rPr>
        <w:t>://</w:t>
      </w:r>
      <w:r w:rsidR="00BB4E99" w:rsidRPr="00031905">
        <w:rPr>
          <w:rStyle w:val="Hyperlink"/>
          <w:rFonts w:ascii="Arial" w:hAnsi="Arial"/>
        </w:rPr>
        <w:t>www</w:t>
      </w:r>
      <w:r w:rsidR="00BB4E99" w:rsidRPr="00031905">
        <w:rPr>
          <w:rStyle w:val="Hyperlink"/>
          <w:rFonts w:ascii="Arial" w:hAnsi="Arial"/>
          <w:lang w:val="ru-RU"/>
        </w:rPr>
        <w:t>.</w:t>
      </w:r>
      <w:r w:rsidR="00BB4E99" w:rsidRPr="00031905">
        <w:rPr>
          <w:rStyle w:val="Hyperlink"/>
          <w:rFonts w:ascii="Arial" w:hAnsi="Arial"/>
        </w:rPr>
        <w:t>meyle</w:t>
      </w:r>
      <w:r w:rsidR="00BB4E99" w:rsidRPr="00031905">
        <w:rPr>
          <w:rStyle w:val="Hyperlink"/>
          <w:rFonts w:ascii="Arial" w:hAnsi="Arial"/>
          <w:lang w:val="ru-RU"/>
        </w:rPr>
        <w:t>.</w:t>
      </w:r>
      <w:r w:rsidR="00BB4E99" w:rsidRPr="00031905">
        <w:rPr>
          <w:rStyle w:val="Hyperlink"/>
          <w:rFonts w:ascii="Arial" w:hAnsi="Arial"/>
        </w:rPr>
        <w:t>com</w:t>
      </w:r>
      <w:r w:rsidR="00BB4E99" w:rsidRPr="00031905">
        <w:rPr>
          <w:rStyle w:val="Hyperlink"/>
          <w:rFonts w:ascii="Arial" w:hAnsi="Arial"/>
          <w:lang w:val="ru-RU"/>
        </w:rPr>
        <w:t>/</w:t>
      </w:r>
      <w:r w:rsidR="00BB4E99" w:rsidRPr="00031905">
        <w:rPr>
          <w:rStyle w:val="Hyperlink"/>
          <w:rFonts w:ascii="Arial" w:hAnsi="Arial"/>
        </w:rPr>
        <w:t>en</w:t>
      </w:r>
      <w:r w:rsidR="00BB4E99" w:rsidRPr="00031905">
        <w:rPr>
          <w:rStyle w:val="Hyperlink"/>
          <w:rFonts w:ascii="Arial" w:hAnsi="Arial"/>
          <w:lang w:val="ru-RU"/>
        </w:rPr>
        <w:t>/</w:t>
      </w:r>
      <w:r w:rsidR="00BB4E99" w:rsidRPr="00031905">
        <w:rPr>
          <w:rStyle w:val="Hyperlink"/>
          <w:rFonts w:ascii="Arial" w:hAnsi="Arial"/>
        </w:rPr>
        <w:t>meyle</w:t>
      </w:r>
      <w:r w:rsidR="00BB4E99" w:rsidRPr="00031905">
        <w:rPr>
          <w:rStyle w:val="Hyperlink"/>
          <w:rFonts w:ascii="Arial" w:hAnsi="Arial"/>
          <w:lang w:val="ru-RU"/>
        </w:rPr>
        <w:t>-</w:t>
      </w:r>
      <w:r w:rsidR="00BB4E99" w:rsidRPr="00031905">
        <w:rPr>
          <w:rStyle w:val="Hyperlink"/>
          <w:rFonts w:ascii="Arial" w:hAnsi="Arial"/>
        </w:rPr>
        <w:t>spare</w:t>
      </w:r>
      <w:r w:rsidR="00BB4E99" w:rsidRPr="00031905">
        <w:rPr>
          <w:rStyle w:val="Hyperlink"/>
          <w:rFonts w:ascii="Arial" w:hAnsi="Arial"/>
          <w:lang w:val="ru-RU"/>
        </w:rPr>
        <w:t>-</w:t>
      </w:r>
      <w:r w:rsidR="00BB4E99" w:rsidRPr="00031905">
        <w:rPr>
          <w:rStyle w:val="Hyperlink"/>
          <w:rFonts w:ascii="Arial" w:hAnsi="Arial"/>
        </w:rPr>
        <w:t>parts</w:t>
      </w:r>
      <w:r w:rsidR="00BB4E99" w:rsidRPr="00031905">
        <w:rPr>
          <w:rStyle w:val="Hyperlink"/>
          <w:rFonts w:ascii="Arial" w:hAnsi="Arial"/>
          <w:lang w:val="ru-RU"/>
        </w:rPr>
        <w:t>-</w:t>
      </w:r>
      <w:r w:rsidR="00BB4E99" w:rsidRPr="00031905">
        <w:rPr>
          <w:rStyle w:val="Hyperlink"/>
          <w:rFonts w:ascii="Arial" w:hAnsi="Arial"/>
        </w:rPr>
        <w:t>for</w:t>
      </w:r>
      <w:r w:rsidR="00BB4E99" w:rsidRPr="00031905">
        <w:rPr>
          <w:rStyle w:val="Hyperlink"/>
          <w:rFonts w:ascii="Arial" w:hAnsi="Arial"/>
          <w:lang w:val="ru-RU"/>
        </w:rPr>
        <w:t>-</w:t>
      </w:r>
      <w:r w:rsidR="00BB4E99" w:rsidRPr="00031905">
        <w:rPr>
          <w:rStyle w:val="Hyperlink"/>
          <w:rFonts w:ascii="Arial" w:hAnsi="Arial"/>
        </w:rPr>
        <w:t>passenger</w:t>
      </w:r>
      <w:r w:rsidR="00BB4E99" w:rsidRPr="00031905">
        <w:rPr>
          <w:rStyle w:val="Hyperlink"/>
          <w:rFonts w:ascii="Arial" w:hAnsi="Arial"/>
          <w:lang w:val="ru-RU"/>
        </w:rPr>
        <w:t>-</w:t>
      </w:r>
      <w:r w:rsidR="00BB4E99" w:rsidRPr="00031905">
        <w:rPr>
          <w:rStyle w:val="Hyperlink"/>
          <w:rFonts w:ascii="Arial" w:hAnsi="Arial"/>
        </w:rPr>
        <w:t>cars</w:t>
      </w:r>
      <w:r w:rsidR="00BB4E99" w:rsidRPr="00031905">
        <w:rPr>
          <w:rStyle w:val="Hyperlink"/>
          <w:rFonts w:ascii="Arial" w:hAnsi="Arial"/>
          <w:lang w:val="ru-RU"/>
        </w:rPr>
        <w:t>/</w:t>
      </w:r>
      <w:r w:rsidR="00BB4E99" w:rsidRPr="00031905">
        <w:rPr>
          <w:rStyle w:val="Hyperlink"/>
          <w:rFonts w:ascii="Arial" w:hAnsi="Arial"/>
        </w:rPr>
        <w:t>cooling</w:t>
      </w:r>
      <w:r w:rsidR="00BB4E99" w:rsidRPr="00031905">
        <w:rPr>
          <w:rStyle w:val="Hyperlink"/>
          <w:rFonts w:ascii="Arial" w:hAnsi="Arial"/>
          <w:lang w:val="ru-RU"/>
        </w:rPr>
        <w:t>-</w:t>
      </w:r>
      <w:r w:rsidR="00BB4E99" w:rsidRPr="00031905">
        <w:rPr>
          <w:rStyle w:val="Hyperlink"/>
          <w:rFonts w:ascii="Arial" w:hAnsi="Arial"/>
        </w:rPr>
        <w:t>parts</w:t>
      </w:r>
      <w:r w:rsidR="00BB4E99" w:rsidRPr="00031905">
        <w:rPr>
          <w:rStyle w:val="Hyperlink"/>
          <w:rFonts w:ascii="Arial" w:hAnsi="Arial"/>
          <w:lang w:val="ru-RU"/>
        </w:rPr>
        <w:t>/</w:t>
      </w:r>
      <w:r w:rsidR="00BB4E99" w:rsidRPr="00031905">
        <w:rPr>
          <w:rStyle w:val="Hyperlink"/>
          <w:rFonts w:ascii="Arial" w:hAnsi="Arial"/>
        </w:rPr>
        <w:t>cooling</w:t>
      </w:r>
      <w:r w:rsidR="00BB4E99" w:rsidRPr="00031905">
        <w:rPr>
          <w:rStyle w:val="Hyperlink"/>
          <w:rFonts w:ascii="Arial" w:hAnsi="Arial"/>
          <w:lang w:val="ru-RU"/>
        </w:rPr>
        <w:t>-</w:t>
      </w:r>
      <w:r w:rsidR="00BB4E99" w:rsidRPr="00031905">
        <w:rPr>
          <w:rStyle w:val="Hyperlink"/>
          <w:rFonts w:ascii="Arial" w:hAnsi="Arial"/>
        </w:rPr>
        <w:t>system</w:t>
      </w:r>
      <w:r w:rsidR="00BB4E99" w:rsidRPr="00031905">
        <w:rPr>
          <w:rStyle w:val="Hyperlink"/>
          <w:rFonts w:ascii="Arial" w:hAnsi="Arial"/>
          <w:lang w:val="ru-RU"/>
        </w:rPr>
        <w:t>-</w:t>
      </w:r>
      <w:r w:rsidR="00BB4E99" w:rsidRPr="00031905">
        <w:rPr>
          <w:rStyle w:val="Hyperlink"/>
          <w:rFonts w:ascii="Arial" w:hAnsi="Arial"/>
        </w:rPr>
        <w:t>flush</w:t>
      </w:r>
      <w:r w:rsidR="00BB4E99" w:rsidRPr="00031905">
        <w:rPr>
          <w:rStyle w:val="Hyperlink"/>
          <w:rFonts w:ascii="Arial" w:hAnsi="Arial"/>
          <w:lang w:val="ru-RU"/>
        </w:rPr>
        <w:t>-</w:t>
      </w:r>
      <w:r w:rsidR="00BB4E99" w:rsidRPr="00031905">
        <w:rPr>
          <w:rStyle w:val="Hyperlink"/>
          <w:rFonts w:ascii="Arial" w:hAnsi="Arial"/>
        </w:rPr>
        <w:t>tool</w:t>
      </w:r>
      <w:r w:rsidR="00BB4E99" w:rsidRPr="00031905">
        <w:rPr>
          <w:rStyle w:val="Hyperlink"/>
          <w:rFonts w:ascii="Arial" w:hAnsi="Arial"/>
          <w:lang w:val="ru-RU"/>
        </w:rPr>
        <w:t>/</w:t>
      </w:r>
      <w:r w:rsidR="00031905">
        <w:rPr>
          <w:rFonts w:ascii="Arial" w:hAnsi="Arial"/>
        </w:rPr>
        <w:fldChar w:fldCharType="end"/>
      </w:r>
      <w:bookmarkStart w:id="0" w:name="_GoBack"/>
      <w:bookmarkEnd w:id="0"/>
    </w:p>
    <w:p w:rsidR="00D50736" w:rsidRDefault="00D50736" w:rsidP="007722AE">
      <w:pPr>
        <w:autoSpaceDE w:val="0"/>
        <w:autoSpaceDN w:val="0"/>
        <w:adjustRightInd w:val="0"/>
        <w:spacing w:before="240" w:after="240" w:line="360" w:lineRule="auto"/>
        <w:jc w:val="both"/>
        <w:rPr>
          <w:rFonts w:ascii="Arial" w:hAnsi="Arial"/>
          <w:lang w:val="ru-RU"/>
        </w:rPr>
      </w:pPr>
      <w:r w:rsidRPr="00A60EC0">
        <w:rPr>
          <w:rFonts w:ascii="Arial" w:hAnsi="Arial"/>
          <w:lang w:val="ru-RU"/>
        </w:rPr>
        <w:t xml:space="preserve">инструмент MEYLE для промывки системы охлаждения </w:t>
      </w:r>
      <w:r w:rsidR="00A60EC0" w:rsidRPr="00A60EC0">
        <w:rPr>
          <w:rFonts w:ascii="Arial" w:hAnsi="Arial"/>
          <w:lang w:val="ru-RU"/>
        </w:rPr>
        <w:t>было представлено на Automechanika 2018 и может быть заказано под номером MEYLE 999 990 0001.</w:t>
      </w:r>
    </w:p>
    <w:p w:rsidR="00A60EC0" w:rsidRPr="00D50736" w:rsidRDefault="00A60EC0" w:rsidP="007722AE">
      <w:pPr>
        <w:autoSpaceDE w:val="0"/>
        <w:autoSpaceDN w:val="0"/>
        <w:adjustRightInd w:val="0"/>
        <w:spacing w:before="240" w:after="240" w:line="360" w:lineRule="auto"/>
        <w:jc w:val="both"/>
        <w:rPr>
          <w:rFonts w:ascii="Arial" w:hAnsi="Arial"/>
          <w:lang w:val="ru-RU"/>
        </w:rPr>
      </w:pPr>
    </w:p>
    <w:p w:rsidR="00A70DFB" w:rsidRPr="00D50736" w:rsidRDefault="00A70DFB" w:rsidP="00A70DFB">
      <w:pPr>
        <w:spacing w:line="360" w:lineRule="auto"/>
        <w:jc w:val="both"/>
        <w:rPr>
          <w:rFonts w:ascii="Arial" w:hAnsi="Arial" w:cs="Arial"/>
          <w:b/>
          <w:sz w:val="20"/>
          <w:szCs w:val="20"/>
          <w:lang w:val="ru-RU"/>
        </w:rPr>
      </w:pPr>
      <w:r w:rsidRPr="00D50736">
        <w:rPr>
          <w:rFonts w:ascii="Arial" w:hAnsi="Arial"/>
          <w:b/>
          <w:sz w:val="20"/>
          <w:szCs w:val="20"/>
          <w:lang w:val="ru-RU"/>
        </w:rPr>
        <w:t xml:space="preserve">О бренде MEYLE: </w:t>
      </w:r>
    </w:p>
    <w:p w:rsidR="00D50736" w:rsidRPr="00D50736" w:rsidRDefault="00A70DFB" w:rsidP="003576F1">
      <w:pPr>
        <w:spacing w:after="240" w:line="360" w:lineRule="auto"/>
        <w:jc w:val="both"/>
        <w:rPr>
          <w:rFonts w:ascii="Arial" w:hAnsi="Arial"/>
          <w:sz w:val="20"/>
          <w:szCs w:val="20"/>
          <w:lang w:val="ru-RU"/>
        </w:rPr>
      </w:pPr>
      <w:r w:rsidRPr="00D50736">
        <w:rPr>
          <w:rFonts w:ascii="Arial" w:hAnsi="Arial"/>
          <w:sz w:val="20"/>
          <w:szCs w:val="20"/>
          <w:lang w:val="ru-RU"/>
        </w:rPr>
        <w:t xml:space="preserve">Компания MEYLE AG разрабатывает, производит и продает на независимом рынке послепродажного обслуживания автомобилей высококачественные запасные части под брендом MEYLE, предназначенные для легковых автомобилей, микроавтобусов и </w:t>
      </w:r>
      <w:r w:rsidR="00E8059E" w:rsidRPr="00D50736">
        <w:rPr>
          <w:rFonts w:ascii="Arial" w:hAnsi="Arial"/>
          <w:sz w:val="20"/>
          <w:szCs w:val="20"/>
          <w:lang w:val="ru-RU"/>
        </w:rPr>
        <w:t>грузовиков.</w:t>
      </w:r>
      <w:r w:rsidRPr="00D50736">
        <w:rPr>
          <w:rFonts w:ascii="Arial" w:hAnsi="Arial"/>
          <w:sz w:val="20"/>
          <w:szCs w:val="20"/>
          <w:lang w:val="ru-RU"/>
        </w:rPr>
        <w:t xml:space="preserve"> Ассортимент продуктов представлен </w:t>
      </w:r>
      <w:r w:rsidRPr="00D50736">
        <w:rPr>
          <w:rStyle w:val="Fett"/>
          <w:rFonts w:ascii="Arial" w:hAnsi="Arial"/>
          <w:sz w:val="20"/>
          <w:szCs w:val="20"/>
          <w:lang w:val="ru-RU"/>
        </w:rPr>
        <w:t xml:space="preserve">тремя линейками: MEYLE-ORIGINAL, MEYLE-PD и MEYLE-HD. </w:t>
      </w:r>
      <w:r w:rsidRPr="00D50736">
        <w:rPr>
          <w:rFonts w:ascii="Arial" w:hAnsi="Arial"/>
          <w:sz w:val="20"/>
          <w:szCs w:val="20"/>
          <w:lang w:val="ru-RU"/>
        </w:rPr>
        <w:t xml:space="preserve">Компания MEYLE AG со штаб-квартирой </w:t>
      </w:r>
      <w:r w:rsidR="00A43E25" w:rsidRPr="00D50736">
        <w:rPr>
          <w:rFonts w:ascii="Arial" w:hAnsi="Arial"/>
          <w:sz w:val="20"/>
          <w:szCs w:val="20"/>
          <w:lang w:val="ru-RU"/>
        </w:rPr>
        <w:t>в </w:t>
      </w:r>
      <w:r w:rsidRPr="00D50736">
        <w:rPr>
          <w:rFonts w:ascii="Arial" w:hAnsi="Arial"/>
          <w:sz w:val="20"/>
          <w:szCs w:val="20"/>
          <w:lang w:val="ru-RU"/>
        </w:rPr>
        <w:t>Гамбурге осуществляет свою деятельность в 120 странах. Помимо ультрасовременного логистического центра в Гамбурге</w:t>
      </w:r>
      <w:r w:rsidR="00E8059E" w:rsidRPr="00D50736">
        <w:rPr>
          <w:rFonts w:ascii="Arial" w:hAnsi="Arial"/>
          <w:sz w:val="20"/>
          <w:szCs w:val="20"/>
          <w:lang w:val="ru-RU"/>
        </w:rPr>
        <w:t>,</w:t>
      </w:r>
      <w:r w:rsidRPr="00D50736">
        <w:rPr>
          <w:rFonts w:ascii="Arial" w:hAnsi="Arial"/>
          <w:sz w:val="20"/>
          <w:szCs w:val="20"/>
          <w:lang w:val="ru-RU"/>
        </w:rPr>
        <w:t xml:space="preserve"> компания владеет </w:t>
      </w:r>
      <w:r w:rsidR="00E8059E" w:rsidRPr="00D50736">
        <w:rPr>
          <w:rFonts w:ascii="Arial" w:hAnsi="Arial"/>
          <w:sz w:val="20"/>
          <w:szCs w:val="20"/>
          <w:lang w:val="ru-RU"/>
        </w:rPr>
        <w:t xml:space="preserve">дочерними предприятиями </w:t>
      </w:r>
      <w:r w:rsidRPr="00D50736">
        <w:rPr>
          <w:rFonts w:ascii="Arial" w:hAnsi="Arial"/>
          <w:sz w:val="20"/>
          <w:szCs w:val="20"/>
          <w:lang w:val="ru-RU"/>
        </w:rPr>
        <w:t xml:space="preserve">и производственными площадками </w:t>
      </w:r>
      <w:r w:rsidR="00C37303" w:rsidRPr="00D50736">
        <w:rPr>
          <w:rFonts w:ascii="Arial" w:hAnsi="Arial"/>
          <w:sz w:val="20"/>
          <w:szCs w:val="20"/>
          <w:lang w:val="ru-RU"/>
        </w:rPr>
        <w:t>по </w:t>
      </w:r>
      <w:r w:rsidRPr="00D50736">
        <w:rPr>
          <w:rFonts w:ascii="Arial" w:hAnsi="Arial"/>
          <w:sz w:val="20"/>
          <w:szCs w:val="20"/>
          <w:lang w:val="ru-RU"/>
        </w:rPr>
        <w:t>всему миру. MEYLE AG принадлежит компании Wulf Gaertner Autoparts AG, которой в 2018 году исполняется 60 лет. Компания</w:t>
      </w:r>
      <w:r w:rsidR="00E8059E" w:rsidRPr="00D50736">
        <w:rPr>
          <w:rFonts w:ascii="Arial" w:hAnsi="Arial"/>
          <w:sz w:val="20"/>
          <w:szCs w:val="20"/>
          <w:lang w:val="ru-RU"/>
        </w:rPr>
        <w:t xml:space="preserve">, изначально называвшаяся </w:t>
      </w:r>
      <w:r w:rsidRPr="00D50736">
        <w:rPr>
          <w:rFonts w:ascii="Arial" w:hAnsi="Arial"/>
          <w:sz w:val="20"/>
          <w:szCs w:val="20"/>
          <w:lang w:val="ru-RU"/>
        </w:rPr>
        <w:t xml:space="preserve">Wulf Gaertner GmbH, </w:t>
      </w:r>
      <w:r w:rsidR="00E8059E" w:rsidRPr="00D50736">
        <w:rPr>
          <w:rFonts w:ascii="Arial" w:hAnsi="Arial"/>
          <w:sz w:val="20"/>
          <w:szCs w:val="20"/>
          <w:lang w:val="ru-RU"/>
        </w:rPr>
        <w:t xml:space="preserve">была основана </w:t>
      </w:r>
      <w:r w:rsidRPr="00D50736">
        <w:rPr>
          <w:rFonts w:ascii="Arial" w:hAnsi="Arial"/>
          <w:sz w:val="20"/>
          <w:szCs w:val="20"/>
          <w:lang w:val="ru-RU"/>
        </w:rPr>
        <w:t xml:space="preserve">в 1958 году как </w:t>
      </w:r>
      <w:r w:rsidRPr="00D50736">
        <w:rPr>
          <w:rFonts w:ascii="Arial" w:hAnsi="Arial"/>
          <w:sz w:val="20"/>
          <w:szCs w:val="20"/>
          <w:lang w:val="ru-RU"/>
        </w:rPr>
        <w:lastRenderedPageBreak/>
        <w:t>семейное предприятие</w:t>
      </w:r>
      <w:r w:rsidR="00E8059E" w:rsidRPr="00D50736">
        <w:rPr>
          <w:rFonts w:ascii="Arial" w:hAnsi="Arial"/>
          <w:sz w:val="20"/>
          <w:szCs w:val="20"/>
          <w:lang w:val="ru-RU"/>
        </w:rPr>
        <w:t xml:space="preserve">. Среди ее основных принципов — уделение </w:t>
      </w:r>
      <w:r w:rsidRPr="00D50736">
        <w:rPr>
          <w:rFonts w:ascii="Arial" w:hAnsi="Arial"/>
          <w:sz w:val="20"/>
          <w:szCs w:val="20"/>
          <w:lang w:val="ru-RU"/>
        </w:rPr>
        <w:t>особ</w:t>
      </w:r>
      <w:r w:rsidR="00E8059E" w:rsidRPr="00D50736">
        <w:rPr>
          <w:rFonts w:ascii="Arial" w:hAnsi="Arial"/>
          <w:sz w:val="20"/>
          <w:szCs w:val="20"/>
          <w:lang w:val="ru-RU"/>
        </w:rPr>
        <w:t xml:space="preserve">ого </w:t>
      </w:r>
      <w:r w:rsidRPr="00D50736">
        <w:rPr>
          <w:rFonts w:ascii="Arial" w:hAnsi="Arial"/>
          <w:sz w:val="20"/>
          <w:szCs w:val="20"/>
          <w:lang w:val="ru-RU"/>
        </w:rPr>
        <w:t>внимани</w:t>
      </w:r>
      <w:r w:rsidR="00E8059E" w:rsidRPr="00D50736">
        <w:rPr>
          <w:rFonts w:ascii="Arial" w:hAnsi="Arial"/>
          <w:sz w:val="20"/>
          <w:szCs w:val="20"/>
          <w:lang w:val="ru-RU"/>
        </w:rPr>
        <w:t>я</w:t>
      </w:r>
      <w:r w:rsidRPr="00D50736">
        <w:rPr>
          <w:rFonts w:ascii="Arial" w:hAnsi="Arial"/>
          <w:sz w:val="20"/>
          <w:szCs w:val="20"/>
          <w:lang w:val="ru-RU"/>
        </w:rPr>
        <w:t xml:space="preserve"> взаимоотношениям </w:t>
      </w:r>
      <w:r w:rsidR="00A43E25" w:rsidRPr="00D50736">
        <w:rPr>
          <w:rFonts w:ascii="Arial" w:hAnsi="Arial"/>
          <w:sz w:val="20"/>
          <w:szCs w:val="20"/>
          <w:lang w:val="ru-RU"/>
        </w:rPr>
        <w:t>с </w:t>
      </w:r>
      <w:r w:rsidRPr="00D50736">
        <w:rPr>
          <w:rFonts w:ascii="Arial" w:hAnsi="Arial"/>
          <w:sz w:val="20"/>
          <w:szCs w:val="20"/>
          <w:lang w:val="ru-RU"/>
        </w:rPr>
        <w:t xml:space="preserve">сотрудниками, </w:t>
      </w:r>
      <w:r w:rsidR="00E8059E" w:rsidRPr="00D50736">
        <w:rPr>
          <w:rFonts w:ascii="Arial" w:hAnsi="Arial"/>
          <w:sz w:val="20"/>
          <w:szCs w:val="20"/>
          <w:lang w:val="ru-RU"/>
        </w:rPr>
        <w:t xml:space="preserve">клиентами и </w:t>
      </w:r>
      <w:r w:rsidRPr="00D50736">
        <w:rPr>
          <w:rFonts w:ascii="Arial" w:hAnsi="Arial"/>
          <w:sz w:val="20"/>
          <w:szCs w:val="20"/>
          <w:lang w:val="ru-RU"/>
        </w:rPr>
        <w:t>деловым</w:t>
      </w:r>
      <w:r w:rsidR="00C37303" w:rsidRPr="00D50736">
        <w:rPr>
          <w:rFonts w:ascii="Arial" w:hAnsi="Arial"/>
          <w:sz w:val="20"/>
          <w:szCs w:val="20"/>
          <w:lang w:val="ru-RU"/>
        </w:rPr>
        <w:t>и</w:t>
      </w:r>
      <w:r w:rsidRPr="00D50736">
        <w:rPr>
          <w:rFonts w:ascii="Arial" w:hAnsi="Arial"/>
          <w:sz w:val="20"/>
          <w:szCs w:val="20"/>
          <w:lang w:val="ru-RU"/>
        </w:rPr>
        <w:t xml:space="preserve"> партнерам</w:t>
      </w:r>
      <w:r w:rsidR="00C37303" w:rsidRPr="00D50736">
        <w:rPr>
          <w:rFonts w:ascii="Arial" w:hAnsi="Arial"/>
          <w:sz w:val="20"/>
          <w:szCs w:val="20"/>
          <w:lang w:val="ru-RU"/>
        </w:rPr>
        <w:t>и</w:t>
      </w:r>
      <w:r w:rsidRPr="00D50736">
        <w:rPr>
          <w:rFonts w:ascii="Arial" w:hAnsi="Arial"/>
          <w:sz w:val="20"/>
          <w:szCs w:val="20"/>
          <w:lang w:val="ru-RU"/>
        </w:rPr>
        <w:t xml:space="preserve">, а также </w:t>
      </w:r>
      <w:r w:rsidR="00E8059E" w:rsidRPr="00D50736">
        <w:rPr>
          <w:rFonts w:ascii="Arial" w:hAnsi="Arial"/>
          <w:sz w:val="20"/>
          <w:szCs w:val="20"/>
          <w:lang w:val="ru-RU"/>
        </w:rPr>
        <w:t xml:space="preserve">выстраивание </w:t>
      </w:r>
      <w:r w:rsidRPr="00D50736">
        <w:rPr>
          <w:rFonts w:ascii="Arial" w:hAnsi="Arial"/>
          <w:sz w:val="20"/>
          <w:szCs w:val="20"/>
          <w:lang w:val="ru-RU"/>
        </w:rPr>
        <w:t xml:space="preserve">долгосрочных </w:t>
      </w:r>
      <w:r w:rsidR="009F0A25" w:rsidRPr="00D50736">
        <w:rPr>
          <w:rFonts w:ascii="Arial" w:hAnsi="Arial"/>
          <w:sz w:val="20"/>
          <w:szCs w:val="20"/>
          <w:lang w:val="ru-RU"/>
        </w:rPr>
        <w:t xml:space="preserve">продуктивных </w:t>
      </w:r>
      <w:r w:rsidRPr="00D50736">
        <w:rPr>
          <w:rFonts w:ascii="Arial" w:hAnsi="Arial"/>
          <w:sz w:val="20"/>
          <w:szCs w:val="20"/>
          <w:lang w:val="ru-RU"/>
        </w:rPr>
        <w:t>отношений с</w:t>
      </w:r>
      <w:r w:rsidR="009F0A25" w:rsidRPr="00D50736">
        <w:rPr>
          <w:rFonts w:ascii="Arial" w:hAnsi="Arial"/>
          <w:sz w:val="20"/>
          <w:szCs w:val="20"/>
          <w:lang w:val="ru-RU"/>
        </w:rPr>
        <w:t xml:space="preserve"> потребителями</w:t>
      </w:r>
      <w:r w:rsidRPr="00D50736">
        <w:rPr>
          <w:rFonts w:ascii="Arial" w:hAnsi="Arial"/>
          <w:sz w:val="20"/>
          <w:szCs w:val="20"/>
          <w:lang w:val="ru-RU"/>
        </w:rPr>
        <w:t>.</w:t>
      </w:r>
      <w:r w:rsidRPr="00D50736">
        <w:rPr>
          <w:rFonts w:ascii="Arial" w:hAnsi="Arial"/>
          <w:sz w:val="20"/>
          <w:szCs w:val="20"/>
          <w:lang w:val="ru-RU"/>
        </w:rPr>
        <w:tab/>
      </w:r>
    </w:p>
    <w:p w:rsidR="00D50736" w:rsidRPr="003D5B96" w:rsidRDefault="00D50736" w:rsidP="003D5B96">
      <w:pPr>
        <w:spacing w:line="360" w:lineRule="auto"/>
        <w:jc w:val="both"/>
        <w:rPr>
          <w:rFonts w:ascii="Arial" w:hAnsi="Arial"/>
          <w:b/>
          <w:sz w:val="20"/>
          <w:szCs w:val="20"/>
          <w:lang w:val="ru-RU"/>
        </w:rPr>
      </w:pPr>
      <w:r w:rsidRPr="00D50736">
        <w:rPr>
          <w:rFonts w:ascii="Arial" w:hAnsi="Arial"/>
          <w:b/>
          <w:sz w:val="20"/>
          <w:szCs w:val="20"/>
          <w:lang w:val="ru-RU"/>
        </w:rPr>
        <w:t xml:space="preserve">О компании HAZET </w:t>
      </w:r>
    </w:p>
    <w:p w:rsidR="00D50736" w:rsidRDefault="00D50736" w:rsidP="003D5B96">
      <w:pPr>
        <w:spacing w:line="360" w:lineRule="auto"/>
        <w:jc w:val="both"/>
        <w:rPr>
          <w:rFonts w:ascii="Arial" w:hAnsi="Arial"/>
          <w:sz w:val="20"/>
          <w:szCs w:val="20"/>
          <w:lang w:val="ru-RU"/>
        </w:rPr>
      </w:pPr>
      <w:r w:rsidRPr="003D5B96">
        <w:rPr>
          <w:rFonts w:ascii="Arial" w:hAnsi="Arial"/>
          <w:sz w:val="20"/>
          <w:szCs w:val="20"/>
          <w:lang w:val="ru-RU"/>
        </w:rPr>
        <w:t>Компания</w:t>
      </w:r>
      <w:r w:rsidRPr="00D50736">
        <w:rPr>
          <w:rFonts w:ascii="Arial" w:hAnsi="Arial"/>
          <w:sz w:val="20"/>
          <w:szCs w:val="20"/>
          <w:lang w:val="ru-RU"/>
        </w:rPr>
        <w:t xml:space="preserve"> HAZET из города Ремшайд — один из ведущих производителей высококачественных инструментов, тележек и приспособлений для профессионального использования. Уже 150 лет HAZET разрабатывает и производит стандартные и специальные инструменты для промышленности, ручного производства, автомобильного сектора и авиации. При большом ассортименте, включающем более 5500 различных инструментов от съемников до клещей, от специальных приспособлений для большинства крупнейших автоконцернов до динамометрических инструментов и тележек марки Assistent, компания может похвастаться исключительно высокой долей собственного производства (Made in Germany) — она составляет около 80 % всей продукции. На четырех заводах HAZET (три из них в Ремшайде и один в Хайнсберге) работает более 500 человек.</w:t>
      </w:r>
    </w:p>
    <w:p w:rsidR="00D50736" w:rsidRPr="00A60EC0" w:rsidRDefault="00D50736" w:rsidP="00D50736">
      <w:pPr>
        <w:spacing w:after="240" w:line="360" w:lineRule="auto"/>
        <w:jc w:val="both"/>
        <w:rPr>
          <w:rFonts w:ascii="Arial" w:hAnsi="Arial"/>
          <w:b/>
          <w:bCs/>
          <w:sz w:val="18"/>
          <w:szCs w:val="18"/>
          <w:lang w:val="ru-RU" w:eastAsia="en-GB"/>
        </w:rPr>
      </w:pPr>
      <w:r w:rsidRPr="00A60EC0">
        <w:rPr>
          <w:rFonts w:ascii="Arial" w:hAnsi="Arial"/>
          <w:b/>
          <w:sz w:val="20"/>
          <w:szCs w:val="20"/>
          <w:lang w:val="ru-RU"/>
        </w:rPr>
        <w:t xml:space="preserve">Подробная информация: </w:t>
      </w:r>
      <w:proofErr w:type="spellStart"/>
      <w:r w:rsidRPr="00D50736">
        <w:rPr>
          <w:rStyle w:val="Hyperlink"/>
          <w:rFonts w:ascii="Arial" w:hAnsi="Arial"/>
          <w:b/>
          <w:sz w:val="20"/>
          <w:szCs w:val="20"/>
        </w:rPr>
        <w:t>www</w:t>
      </w:r>
      <w:proofErr w:type="spellEnd"/>
      <w:r w:rsidRPr="00A60EC0">
        <w:rPr>
          <w:rStyle w:val="Hyperlink"/>
          <w:rFonts w:ascii="Arial" w:hAnsi="Arial"/>
          <w:b/>
          <w:sz w:val="20"/>
          <w:szCs w:val="20"/>
          <w:lang w:val="ru-RU"/>
        </w:rPr>
        <w:t>.</w:t>
      </w:r>
      <w:proofErr w:type="spellStart"/>
      <w:r w:rsidRPr="00D50736">
        <w:rPr>
          <w:rStyle w:val="Hyperlink"/>
          <w:rFonts w:ascii="Arial" w:hAnsi="Arial"/>
          <w:b/>
          <w:sz w:val="20"/>
          <w:szCs w:val="20"/>
        </w:rPr>
        <w:t>hazet</w:t>
      </w:r>
      <w:proofErr w:type="spellEnd"/>
      <w:r w:rsidRPr="00A60EC0">
        <w:rPr>
          <w:rStyle w:val="Hyperlink"/>
          <w:rFonts w:ascii="Arial" w:hAnsi="Arial"/>
          <w:b/>
          <w:sz w:val="20"/>
          <w:szCs w:val="20"/>
          <w:lang w:val="ru-RU"/>
        </w:rPr>
        <w:t>.</w:t>
      </w:r>
      <w:r w:rsidRPr="00D50736">
        <w:rPr>
          <w:rStyle w:val="Hyperlink"/>
          <w:rFonts w:ascii="Arial" w:hAnsi="Arial"/>
          <w:b/>
          <w:sz w:val="20"/>
          <w:szCs w:val="20"/>
        </w:rPr>
        <w:t>de</w:t>
      </w:r>
    </w:p>
    <w:p w:rsidR="00D50736" w:rsidRPr="00D50736" w:rsidRDefault="00D50736" w:rsidP="00D50736">
      <w:pPr>
        <w:rPr>
          <w:i/>
          <w:lang w:val="ru-RU"/>
        </w:rPr>
      </w:pPr>
      <w:r w:rsidRPr="00D50736">
        <w:rPr>
          <w:rFonts w:ascii="Arial" w:hAnsi="Arial" w:cs="Arial"/>
          <w:i/>
          <w:sz w:val="20"/>
          <w:szCs w:val="20"/>
          <w:lang w:val="ru-RU"/>
        </w:rPr>
        <w:t xml:space="preserve">Вы получили этот пресс-релиз, поскольку проявляли интерес к компании MEYLE. Как следствие, ваши данные попали в список контактов для новостной рассылки. Если вы не хотите в дальнейшем получать информацию для прессы от MEYLE или не желаете, чтобы компания MEYLE продолжала использовать ваши профессиональные контактные данные для работы со средствами массовой информации, пожалуйста, сообщите об этом, отправив письмо на </w:t>
      </w:r>
      <w:hyperlink r:id="rId9" w:history="1">
        <w:r w:rsidRPr="00D50736">
          <w:rPr>
            <w:rFonts w:ascii="Arial" w:hAnsi="Arial"/>
            <w:color w:val="0000FF"/>
            <w:sz w:val="20"/>
            <w:u w:val="single"/>
            <w:lang w:val="ru-RU"/>
          </w:rPr>
          <w:t>info@mediaservice-agency.ru</w:t>
        </w:r>
      </w:hyperlink>
      <w:r w:rsidRPr="00D50736">
        <w:rPr>
          <w:rFonts w:ascii="Arial" w:hAnsi="Arial" w:cs="Arial"/>
          <w:i/>
          <w:sz w:val="20"/>
          <w:szCs w:val="20"/>
          <w:lang w:val="ru-RU"/>
        </w:rPr>
        <w:t xml:space="preserve"> </w:t>
      </w:r>
    </w:p>
    <w:p w:rsidR="00D50736" w:rsidRPr="00E82267" w:rsidRDefault="00D50736" w:rsidP="00D50736">
      <w:pPr>
        <w:numPr>
          <w:ilvl w:val="0"/>
          <w:numId w:val="9"/>
        </w:numPr>
        <w:tabs>
          <w:tab w:val="num" w:pos="720"/>
        </w:tabs>
        <w:spacing w:before="100" w:beforeAutospacing="1" w:after="100" w:afterAutospacing="1"/>
        <w:jc w:val="both"/>
        <w:rPr>
          <w:rFonts w:ascii="Arial" w:hAnsi="Arial"/>
          <w:sz w:val="20"/>
          <w:szCs w:val="20"/>
          <w:lang w:val="en-US"/>
        </w:rPr>
      </w:pPr>
      <w:r w:rsidRPr="00E82267">
        <w:rPr>
          <w:rFonts w:ascii="Arial" w:hAnsi="Arial"/>
          <w:sz w:val="20"/>
          <w:szCs w:val="20"/>
          <w:lang w:val="en-US"/>
        </w:rPr>
        <w:t xml:space="preserve">Media Service Agency, </w:t>
      </w:r>
      <w:r w:rsidRPr="00D50736">
        <w:rPr>
          <w:rFonts w:ascii="Arial" w:hAnsi="Arial"/>
          <w:sz w:val="20"/>
          <w:szCs w:val="20"/>
          <w:lang w:val="ru-RU"/>
        </w:rPr>
        <w:t>Быкова</w:t>
      </w:r>
      <w:r w:rsidRPr="00E82267">
        <w:rPr>
          <w:rFonts w:ascii="Arial" w:hAnsi="Arial"/>
          <w:sz w:val="20"/>
          <w:szCs w:val="20"/>
          <w:lang w:val="en-US"/>
        </w:rPr>
        <w:t xml:space="preserve"> </w:t>
      </w:r>
      <w:r w:rsidRPr="00D50736">
        <w:rPr>
          <w:rFonts w:ascii="Arial" w:hAnsi="Arial"/>
          <w:sz w:val="20"/>
          <w:szCs w:val="20"/>
          <w:lang w:val="ru-RU"/>
        </w:rPr>
        <w:t>Таисия</w:t>
      </w:r>
      <w:r w:rsidRPr="00E82267">
        <w:rPr>
          <w:rFonts w:ascii="Arial" w:hAnsi="Arial"/>
          <w:sz w:val="20"/>
          <w:szCs w:val="20"/>
          <w:lang w:val="en-US"/>
        </w:rPr>
        <w:t xml:space="preserve">, </w:t>
      </w:r>
      <w:r w:rsidRPr="00D50736">
        <w:rPr>
          <w:rFonts w:ascii="Arial" w:hAnsi="Arial"/>
          <w:sz w:val="20"/>
          <w:szCs w:val="20"/>
          <w:lang w:val="ru-RU"/>
        </w:rPr>
        <w:t>тел</w:t>
      </w:r>
      <w:r w:rsidRPr="00E82267">
        <w:rPr>
          <w:rFonts w:ascii="Arial" w:hAnsi="Arial"/>
          <w:sz w:val="20"/>
          <w:szCs w:val="20"/>
          <w:lang w:val="en-US"/>
        </w:rPr>
        <w:t xml:space="preserve">.: +7 (495) 638 08 91, e-mail: </w:t>
      </w:r>
      <w:hyperlink r:id="rId10" w:history="1">
        <w:r w:rsidRPr="00E82267">
          <w:rPr>
            <w:rFonts w:ascii="Arial" w:hAnsi="Arial"/>
            <w:color w:val="0000FF"/>
            <w:sz w:val="20"/>
            <w:szCs w:val="20"/>
            <w:u w:val="single"/>
            <w:lang w:val="en-US"/>
          </w:rPr>
          <w:t>info@mediaservice-agency.ru</w:t>
        </w:r>
      </w:hyperlink>
    </w:p>
    <w:p w:rsidR="00D50736" w:rsidRPr="00A60EC0" w:rsidRDefault="00D50736" w:rsidP="00D50736">
      <w:pPr>
        <w:numPr>
          <w:ilvl w:val="0"/>
          <w:numId w:val="9"/>
        </w:numPr>
        <w:tabs>
          <w:tab w:val="num" w:pos="720"/>
        </w:tabs>
        <w:spacing w:before="100" w:beforeAutospacing="1" w:after="100" w:afterAutospacing="1"/>
        <w:jc w:val="both"/>
        <w:rPr>
          <w:sz w:val="20"/>
          <w:szCs w:val="20"/>
          <w:lang w:val="en-US"/>
        </w:rPr>
        <w:sectPr w:rsidR="00D50736" w:rsidRPr="00A60EC0" w:rsidSect="00B41AF6">
          <w:headerReference w:type="even" r:id="rId11"/>
          <w:headerReference w:type="default" r:id="rId12"/>
          <w:footerReference w:type="default" r:id="rId13"/>
          <w:pgSz w:w="11906" w:h="16838" w:code="9"/>
          <w:pgMar w:top="2875" w:right="1287" w:bottom="1622" w:left="1418" w:header="540" w:footer="0" w:gutter="0"/>
          <w:cols w:space="708"/>
          <w:docGrid w:linePitch="360"/>
        </w:sectPr>
      </w:pPr>
      <w:r w:rsidRPr="00A60EC0">
        <w:rPr>
          <w:rFonts w:ascii="Arial" w:hAnsi="Arial"/>
          <w:sz w:val="20"/>
          <w:szCs w:val="20"/>
          <w:lang w:val="en-US"/>
        </w:rPr>
        <w:t xml:space="preserve">MEYLE AG, </w:t>
      </w:r>
      <w:r w:rsidRPr="00D50736">
        <w:rPr>
          <w:rFonts w:ascii="Arial" w:hAnsi="Arial"/>
          <w:sz w:val="20"/>
          <w:szCs w:val="20"/>
          <w:lang w:val="ru-RU"/>
        </w:rPr>
        <w:t>Ева</w:t>
      </w:r>
      <w:r w:rsidRPr="00A60EC0">
        <w:rPr>
          <w:rFonts w:ascii="Arial" w:hAnsi="Arial"/>
          <w:sz w:val="20"/>
          <w:szCs w:val="20"/>
          <w:lang w:val="en-US"/>
        </w:rPr>
        <w:t xml:space="preserve"> </w:t>
      </w:r>
      <w:r w:rsidRPr="00D50736">
        <w:rPr>
          <w:rFonts w:ascii="Arial" w:hAnsi="Arial"/>
          <w:sz w:val="20"/>
          <w:szCs w:val="20"/>
          <w:lang w:val="ru-RU"/>
        </w:rPr>
        <w:t>Шиллинг</w:t>
      </w:r>
      <w:r w:rsidRPr="00A60EC0">
        <w:rPr>
          <w:rFonts w:ascii="Arial" w:hAnsi="Arial"/>
          <w:sz w:val="20"/>
          <w:szCs w:val="20"/>
          <w:lang w:val="en-US"/>
        </w:rPr>
        <w:t xml:space="preserve">, </w:t>
      </w:r>
      <w:r w:rsidRPr="00D50736">
        <w:rPr>
          <w:rFonts w:ascii="Arial" w:hAnsi="Arial"/>
          <w:sz w:val="20"/>
          <w:szCs w:val="20"/>
          <w:lang w:val="ru-RU"/>
        </w:rPr>
        <w:t>тел</w:t>
      </w:r>
      <w:r w:rsidRPr="00A60EC0">
        <w:rPr>
          <w:rFonts w:ascii="Arial" w:hAnsi="Arial"/>
          <w:sz w:val="20"/>
          <w:szCs w:val="20"/>
          <w:lang w:val="en-US"/>
        </w:rPr>
        <w:t xml:space="preserve">.: </w:t>
      </w:r>
      <w:r w:rsidRPr="00A60EC0">
        <w:rPr>
          <w:rFonts w:ascii="Arial" w:hAnsi="Arial" w:cs="Arial"/>
          <w:sz w:val="20"/>
          <w:szCs w:val="20"/>
          <w:lang w:val="en-US" w:eastAsia="en-US"/>
        </w:rPr>
        <w:t>+49 40 67506-519</w:t>
      </w:r>
      <w:r w:rsidRPr="00A60EC0">
        <w:rPr>
          <w:rFonts w:ascii="Arial" w:hAnsi="Arial"/>
          <w:sz w:val="20"/>
          <w:szCs w:val="20"/>
          <w:lang w:val="en-US"/>
        </w:rPr>
        <w:t xml:space="preserve">, email: </w:t>
      </w:r>
      <w:bookmarkStart w:id="1" w:name="WfTarget"/>
      <w:r w:rsidRPr="00D50736">
        <w:rPr>
          <w:rFonts w:ascii="Arial" w:hAnsi="Arial" w:cs="Arial"/>
          <w:sz w:val="20"/>
          <w:szCs w:val="20"/>
          <w:lang w:val="ru-RU" w:eastAsia="en-US"/>
        </w:rPr>
        <w:fldChar w:fldCharType="begin"/>
      </w:r>
      <w:r w:rsidRPr="00A60EC0">
        <w:rPr>
          <w:rFonts w:ascii="Arial" w:hAnsi="Arial" w:cs="Arial"/>
          <w:sz w:val="20"/>
          <w:szCs w:val="20"/>
          <w:lang w:val="en-US" w:eastAsia="en-US"/>
        </w:rPr>
        <w:instrText xml:space="preserve"> HYPERLINK "mailto:press@meyle.com" </w:instrText>
      </w:r>
      <w:r w:rsidRPr="00D50736">
        <w:rPr>
          <w:rFonts w:ascii="Arial" w:hAnsi="Arial" w:cs="Arial"/>
          <w:sz w:val="20"/>
          <w:szCs w:val="20"/>
          <w:lang w:val="ru-RU" w:eastAsia="en-US"/>
        </w:rPr>
        <w:fldChar w:fldCharType="separate"/>
      </w:r>
      <w:r w:rsidRPr="00A60EC0">
        <w:rPr>
          <w:rFonts w:ascii="Arial" w:hAnsi="Arial" w:cs="Arial"/>
          <w:color w:val="0000FF"/>
          <w:sz w:val="20"/>
          <w:szCs w:val="20"/>
          <w:u w:val="single"/>
          <w:lang w:val="en-US" w:eastAsia="en-US"/>
        </w:rPr>
        <w:t>press@meyle.com</w:t>
      </w:r>
      <w:r w:rsidRPr="00D50736">
        <w:rPr>
          <w:rFonts w:ascii="Arial" w:hAnsi="Arial" w:cs="Arial"/>
          <w:sz w:val="20"/>
          <w:szCs w:val="20"/>
          <w:lang w:val="ru-RU" w:eastAsia="en-US"/>
        </w:rPr>
        <w:fldChar w:fldCharType="end"/>
      </w:r>
      <w:bookmarkEnd w:id="1"/>
    </w:p>
    <w:p w:rsidR="007722AE" w:rsidRPr="00D50736" w:rsidRDefault="007722AE" w:rsidP="00A70DFB">
      <w:pPr>
        <w:spacing w:after="240" w:line="360" w:lineRule="auto"/>
        <w:jc w:val="both"/>
        <w:rPr>
          <w:rFonts w:ascii="Arial" w:hAnsi="Arial" w:cs="Arial"/>
          <w:bCs/>
          <w:sz w:val="20"/>
          <w:szCs w:val="20"/>
          <w:lang w:val="it-IT"/>
        </w:rPr>
      </w:pPr>
    </w:p>
    <w:p w:rsidR="00D50736" w:rsidRPr="00D50736" w:rsidRDefault="00D50736" w:rsidP="00A70DFB">
      <w:pPr>
        <w:spacing w:after="240" w:line="360" w:lineRule="auto"/>
        <w:jc w:val="both"/>
        <w:rPr>
          <w:rFonts w:ascii="Arial" w:hAnsi="Arial" w:cs="Arial"/>
          <w:bCs/>
          <w:sz w:val="20"/>
          <w:szCs w:val="20"/>
          <w:lang w:val="it-IT"/>
        </w:rPr>
      </w:pPr>
    </w:p>
    <w:p w:rsidR="00D50736" w:rsidRPr="00D50736" w:rsidRDefault="00D50736" w:rsidP="00A70DFB">
      <w:pPr>
        <w:spacing w:after="240" w:line="360" w:lineRule="auto"/>
        <w:jc w:val="both"/>
        <w:rPr>
          <w:rFonts w:ascii="Arial" w:hAnsi="Arial" w:cs="Arial"/>
          <w:bCs/>
          <w:sz w:val="20"/>
          <w:szCs w:val="20"/>
          <w:lang w:val="it-IT"/>
        </w:rPr>
      </w:pPr>
    </w:p>
    <w:sectPr w:rsidR="00D50736" w:rsidRPr="00D50736" w:rsidSect="00D50736">
      <w:type w:val="continuous"/>
      <w:pgSz w:w="11906" w:h="16838" w:code="9"/>
      <w:pgMar w:top="2875" w:right="1287" w:bottom="1622"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0EC" w:rsidRDefault="000850EC">
      <w:r>
        <w:separator/>
      </w:r>
    </w:p>
  </w:endnote>
  <w:endnote w:type="continuationSeparator" w:id="0">
    <w:p w:rsidR="000850EC" w:rsidRDefault="00085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heSans-Plain">
    <w:altName w:val="Arial"/>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1A" w:rsidRDefault="00F43B1A"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Pr>
        <w:rFonts w:ascii="TheSans-Plain" w:hAnsi="TheSans-Plain"/>
        <w:noProof/>
        <w:color w:val="AAAAAA"/>
        <w:sz w:val="15"/>
        <w:szCs w:val="15"/>
      </w:rPr>
      <w:drawing>
        <wp:inline distT="0" distB="0" distL="0" distR="0" wp14:anchorId="7796BDE8" wp14:editId="6D0072F3">
          <wp:extent cx="5838825" cy="628650"/>
          <wp:effectExtent l="0" t="0" r="9525" b="0"/>
          <wp:docPr id="9"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Pr>
        <w:rFonts w:ascii="TheSans-Plain" w:hAnsi="TheSans-Plain"/>
        <w:color w:val="AAAAAA"/>
        <w:sz w:val="15"/>
        <w:szCs w:val="15"/>
      </w:rPr>
      <w:t xml:space="preserve">                                   </w:t>
    </w:r>
  </w:p>
  <w:p w:rsidR="00F43B1A" w:rsidRDefault="00F43B1A" w:rsidP="00826BED">
    <w:pPr>
      <w:pStyle w:val="Fuzeile"/>
      <w:ind w:left="2364" w:firstLine="4008"/>
    </w:pPr>
    <w:r>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0EC" w:rsidRDefault="000850EC">
      <w:r>
        <w:separator/>
      </w:r>
    </w:p>
  </w:footnote>
  <w:footnote w:type="continuationSeparator" w:id="0">
    <w:p w:rsidR="000850EC" w:rsidRDefault="000850EC">
      <w:r>
        <w:continuationSeparator/>
      </w:r>
    </w:p>
  </w:footnote>
  <w:footnote w:id="1">
    <w:p w:rsidR="000D6C8A" w:rsidRPr="000D6C8A" w:rsidRDefault="000D6C8A">
      <w:pPr>
        <w:pStyle w:val="Funotentext"/>
        <w:rPr>
          <w:rFonts w:ascii="Arial" w:hAnsi="Arial" w:cs="Arial"/>
        </w:rPr>
      </w:pPr>
      <w:r w:rsidRPr="000D6C8A">
        <w:rPr>
          <w:rStyle w:val="Funotenzeichen"/>
          <w:rFonts w:ascii="Arial" w:hAnsi="Arial" w:cs="Arial"/>
        </w:rPr>
        <w:footnoteRef/>
      </w:r>
      <w:r w:rsidRPr="000D6C8A">
        <w:rPr>
          <w:rFonts w:ascii="Arial" w:hAnsi="Arial" w:cs="Arial"/>
        </w:rPr>
        <w:t xml:space="preserve"> Дополнительная информация: </w:t>
      </w:r>
      <w:proofErr w:type="spellStart"/>
      <w:r w:rsidRPr="000D6C8A">
        <w:rPr>
          <w:rFonts w:ascii="Arial" w:hAnsi="Arial" w:cs="Arial"/>
          <w:lang w:val="de-DE"/>
        </w:rPr>
        <w:t>www</w:t>
      </w:r>
      <w:proofErr w:type="spellEnd"/>
      <w:r w:rsidRPr="000D6C8A">
        <w:rPr>
          <w:rFonts w:ascii="Arial" w:hAnsi="Arial" w:cs="Arial"/>
        </w:rPr>
        <w:t>.</w:t>
      </w:r>
      <w:proofErr w:type="spellStart"/>
      <w:r w:rsidRPr="000D6C8A">
        <w:rPr>
          <w:rFonts w:ascii="Arial" w:hAnsi="Arial" w:cs="Arial"/>
          <w:lang w:val="de-DE"/>
        </w:rPr>
        <w:t>meyle</w:t>
      </w:r>
      <w:proofErr w:type="spellEnd"/>
      <w:r w:rsidRPr="000D6C8A">
        <w:rPr>
          <w:rFonts w:ascii="Arial" w:hAnsi="Arial" w:cs="Arial"/>
        </w:rPr>
        <w:t>.</w:t>
      </w:r>
      <w:proofErr w:type="spellStart"/>
      <w:r w:rsidRPr="000D6C8A">
        <w:rPr>
          <w:rFonts w:ascii="Arial" w:hAnsi="Arial" w:cs="Arial"/>
          <w:lang w:val="de-DE"/>
        </w:rPr>
        <w:t>com</w:t>
      </w:r>
      <w:proofErr w:type="spellEnd"/>
      <w:r w:rsidRPr="000D6C8A">
        <w:rPr>
          <w:rFonts w:ascii="Arial" w:hAnsi="Arial" w:cs="Arial"/>
        </w:rPr>
        <w:t>/</w:t>
      </w:r>
      <w:proofErr w:type="spellStart"/>
      <w:r w:rsidRPr="000D6C8A">
        <w:rPr>
          <w:rFonts w:ascii="Arial" w:hAnsi="Arial" w:cs="Arial"/>
          <w:lang w:val="de-DE"/>
        </w:rPr>
        <w:t>guarantee</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1A" w:rsidRDefault="00F43B1A">
    <w:pPr>
      <w:pStyle w:val="Kopfzeile"/>
    </w:pPr>
    <w:r>
      <w:rPr>
        <w:noProof/>
      </w:rPr>
      <w:drawing>
        <wp:inline distT="0" distB="0" distL="0" distR="0" wp14:anchorId="27BFBC7B" wp14:editId="01AE9547">
          <wp:extent cx="5838825" cy="1057275"/>
          <wp:effectExtent l="0" t="0" r="9525" b="9525"/>
          <wp:docPr id="5"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1A" w:rsidRPr="00E5650D" w:rsidRDefault="00BB4E99" w:rsidP="005746F0">
    <w:pPr>
      <w:pStyle w:val="Kopfzeile"/>
      <w:tabs>
        <w:tab w:val="clear" w:pos="9072"/>
        <w:tab w:val="right" w:pos="9180"/>
      </w:tabs>
      <w:ind w:hanging="180"/>
      <w:rPr>
        <w:lang w:val="ru-RU"/>
      </w:rPr>
    </w:pPr>
    <w:r w:rsidRPr="00BB4E99">
      <w:rPr>
        <w:noProof/>
      </w:rPr>
      <w:drawing>
        <wp:anchor distT="0" distB="0" distL="114300" distR="114300" simplePos="0" relativeHeight="251675648" behindDoc="1" locked="0" layoutInCell="1" allowOverlap="1" wp14:anchorId="139939F3" wp14:editId="50E5D5BF">
          <wp:simplePos x="0" y="0"/>
          <wp:positionH relativeFrom="column">
            <wp:posOffset>3995420</wp:posOffset>
          </wp:positionH>
          <wp:positionV relativeFrom="paragraph">
            <wp:posOffset>742950</wp:posOffset>
          </wp:positionV>
          <wp:extent cx="1847850" cy="385445"/>
          <wp:effectExtent l="0" t="0" r="0" b="0"/>
          <wp:wrapNone/>
          <wp:docPr id="1" name="Grafik 1" descr="C:\Users\SE400391\AppData\Local\Microsoft\Windows\INetCache\Content.Word\MEYLE_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400391\AppData\Local\Microsoft\Windows\INetCache\Content.Word\MEYLE_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8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E99">
      <w:rPr>
        <w:noProof/>
      </w:rPr>
      <w:drawing>
        <wp:anchor distT="0" distB="0" distL="114300" distR="114300" simplePos="0" relativeHeight="251657216" behindDoc="1" locked="0" layoutInCell="1" allowOverlap="1" wp14:anchorId="46475B85" wp14:editId="13DEEAD3">
          <wp:simplePos x="0" y="0"/>
          <wp:positionH relativeFrom="margin">
            <wp:posOffset>2871470</wp:posOffset>
          </wp:positionH>
          <wp:positionV relativeFrom="paragraph">
            <wp:posOffset>590550</wp:posOffset>
          </wp:positionV>
          <wp:extent cx="850265" cy="712470"/>
          <wp:effectExtent l="0" t="0" r="6985" b="0"/>
          <wp:wrapNone/>
          <wp:docPr id="6" name="Grafik 6" descr="C:\Users\SE400391\AppData\Local\Microsoft\Windows\INetCache\Content.Word\150-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400391\AppData\Local\Microsoft\Windows\INetCache\Content.Word\150-fin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26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B1A" w:rsidRPr="00E5650D">
      <w:rPr>
        <w:lang w:val="ru-RU"/>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75pt;height:97.5pt" o:bullet="t">
        <v:imagedata r:id="rId1" o:title=""/>
      </v:shape>
    </w:pict>
  </w:numPicBullet>
  <w:abstractNum w:abstractNumId="0">
    <w:nsid w:val="07FD25AD"/>
    <w:multiLevelType w:val="hybridMultilevel"/>
    <w:tmpl w:val="4D449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103CEB"/>
    <w:multiLevelType w:val="hybridMultilevel"/>
    <w:tmpl w:val="ABD21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4A22DC"/>
    <w:multiLevelType w:val="hybridMultilevel"/>
    <w:tmpl w:val="2D043AF8"/>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3">
    <w:nsid w:val="13B06EDE"/>
    <w:multiLevelType w:val="hybridMultilevel"/>
    <w:tmpl w:val="EDEAEE4E"/>
    <w:lvl w:ilvl="0" w:tplc="ECF4F774">
      <w:start w:val="1"/>
      <w:numFmt w:val="bullet"/>
      <w:lvlText w:val="•"/>
      <w:lvlJc w:val="left"/>
      <w:pPr>
        <w:tabs>
          <w:tab w:val="num" w:pos="720"/>
        </w:tabs>
        <w:ind w:left="720" w:hanging="360"/>
      </w:pPr>
      <w:rPr>
        <w:rFonts w:ascii="Arial" w:hAnsi="Arial" w:hint="default"/>
      </w:rPr>
    </w:lvl>
    <w:lvl w:ilvl="1" w:tplc="A1F8391A" w:tentative="1">
      <w:start w:val="1"/>
      <w:numFmt w:val="bullet"/>
      <w:lvlText w:val="•"/>
      <w:lvlJc w:val="left"/>
      <w:pPr>
        <w:tabs>
          <w:tab w:val="num" w:pos="1440"/>
        </w:tabs>
        <w:ind w:left="1440" w:hanging="360"/>
      </w:pPr>
      <w:rPr>
        <w:rFonts w:ascii="Arial" w:hAnsi="Arial" w:hint="default"/>
      </w:rPr>
    </w:lvl>
    <w:lvl w:ilvl="2" w:tplc="2BE69572" w:tentative="1">
      <w:start w:val="1"/>
      <w:numFmt w:val="bullet"/>
      <w:lvlText w:val="•"/>
      <w:lvlJc w:val="left"/>
      <w:pPr>
        <w:tabs>
          <w:tab w:val="num" w:pos="2160"/>
        </w:tabs>
        <w:ind w:left="2160" w:hanging="360"/>
      </w:pPr>
      <w:rPr>
        <w:rFonts w:ascii="Arial" w:hAnsi="Arial" w:hint="default"/>
      </w:rPr>
    </w:lvl>
    <w:lvl w:ilvl="3" w:tplc="E26E47B8" w:tentative="1">
      <w:start w:val="1"/>
      <w:numFmt w:val="bullet"/>
      <w:lvlText w:val="•"/>
      <w:lvlJc w:val="left"/>
      <w:pPr>
        <w:tabs>
          <w:tab w:val="num" w:pos="2880"/>
        </w:tabs>
        <w:ind w:left="2880" w:hanging="360"/>
      </w:pPr>
      <w:rPr>
        <w:rFonts w:ascii="Arial" w:hAnsi="Arial" w:hint="default"/>
      </w:rPr>
    </w:lvl>
    <w:lvl w:ilvl="4" w:tplc="CE264426" w:tentative="1">
      <w:start w:val="1"/>
      <w:numFmt w:val="bullet"/>
      <w:lvlText w:val="•"/>
      <w:lvlJc w:val="left"/>
      <w:pPr>
        <w:tabs>
          <w:tab w:val="num" w:pos="3600"/>
        </w:tabs>
        <w:ind w:left="3600" w:hanging="360"/>
      </w:pPr>
      <w:rPr>
        <w:rFonts w:ascii="Arial" w:hAnsi="Arial" w:hint="default"/>
      </w:rPr>
    </w:lvl>
    <w:lvl w:ilvl="5" w:tplc="E3143B00" w:tentative="1">
      <w:start w:val="1"/>
      <w:numFmt w:val="bullet"/>
      <w:lvlText w:val="•"/>
      <w:lvlJc w:val="left"/>
      <w:pPr>
        <w:tabs>
          <w:tab w:val="num" w:pos="4320"/>
        </w:tabs>
        <w:ind w:left="4320" w:hanging="360"/>
      </w:pPr>
      <w:rPr>
        <w:rFonts w:ascii="Arial" w:hAnsi="Arial" w:hint="default"/>
      </w:rPr>
    </w:lvl>
    <w:lvl w:ilvl="6" w:tplc="BEF2C5D2" w:tentative="1">
      <w:start w:val="1"/>
      <w:numFmt w:val="bullet"/>
      <w:lvlText w:val="•"/>
      <w:lvlJc w:val="left"/>
      <w:pPr>
        <w:tabs>
          <w:tab w:val="num" w:pos="5040"/>
        </w:tabs>
        <w:ind w:left="5040" w:hanging="360"/>
      </w:pPr>
      <w:rPr>
        <w:rFonts w:ascii="Arial" w:hAnsi="Arial" w:hint="default"/>
      </w:rPr>
    </w:lvl>
    <w:lvl w:ilvl="7" w:tplc="884434DC" w:tentative="1">
      <w:start w:val="1"/>
      <w:numFmt w:val="bullet"/>
      <w:lvlText w:val="•"/>
      <w:lvlJc w:val="left"/>
      <w:pPr>
        <w:tabs>
          <w:tab w:val="num" w:pos="5760"/>
        </w:tabs>
        <w:ind w:left="5760" w:hanging="360"/>
      </w:pPr>
      <w:rPr>
        <w:rFonts w:ascii="Arial" w:hAnsi="Arial" w:hint="default"/>
      </w:rPr>
    </w:lvl>
    <w:lvl w:ilvl="8" w:tplc="370E9536" w:tentative="1">
      <w:start w:val="1"/>
      <w:numFmt w:val="bullet"/>
      <w:lvlText w:val="•"/>
      <w:lvlJc w:val="left"/>
      <w:pPr>
        <w:tabs>
          <w:tab w:val="num" w:pos="6480"/>
        </w:tabs>
        <w:ind w:left="6480" w:hanging="360"/>
      </w:pPr>
      <w:rPr>
        <w:rFonts w:ascii="Arial" w:hAnsi="Arial" w:hint="default"/>
      </w:rPr>
    </w:lvl>
  </w:abstractNum>
  <w:abstractNum w:abstractNumId="4">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6">
    <w:nsid w:val="2BEB10F2"/>
    <w:multiLevelType w:val="hybridMultilevel"/>
    <w:tmpl w:val="5F30213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FFC1A41"/>
    <w:multiLevelType w:val="hybridMultilevel"/>
    <w:tmpl w:val="B262F36C"/>
    <w:lvl w:ilvl="0" w:tplc="04070005">
      <w:start w:val="1"/>
      <w:numFmt w:val="bullet"/>
      <w:lvlText w:val=""/>
      <w:lvlJc w:val="left"/>
      <w:pPr>
        <w:ind w:left="36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2F32C3F"/>
    <w:multiLevelType w:val="hybridMultilevel"/>
    <w:tmpl w:val="3064F1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454E774D"/>
    <w:multiLevelType w:val="hybridMultilevel"/>
    <w:tmpl w:val="85A6AC5A"/>
    <w:lvl w:ilvl="0" w:tplc="B3728E32">
      <w:start w:val="2"/>
      <w:numFmt w:val="bullet"/>
      <w:lvlText w:val="-"/>
      <w:lvlJc w:val="left"/>
      <w:pPr>
        <w:ind w:left="720" w:hanging="360"/>
      </w:pPr>
      <w:rPr>
        <w:rFonts w:ascii="Arial" w:eastAsia="PMingLiU"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58C01357"/>
    <w:multiLevelType w:val="hybridMultilevel"/>
    <w:tmpl w:val="58A29B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0B34D0"/>
    <w:multiLevelType w:val="hybridMultilevel"/>
    <w:tmpl w:val="A2229794"/>
    <w:lvl w:ilvl="0" w:tplc="AB6CE356">
      <w:start w:val="1"/>
      <w:numFmt w:val="bullet"/>
      <w:lvlText w:val="•"/>
      <w:lvlJc w:val="left"/>
      <w:pPr>
        <w:tabs>
          <w:tab w:val="num" w:pos="720"/>
        </w:tabs>
        <w:ind w:left="720" w:hanging="360"/>
      </w:pPr>
      <w:rPr>
        <w:rFonts w:ascii="Arial" w:hAnsi="Arial" w:hint="default"/>
      </w:rPr>
    </w:lvl>
    <w:lvl w:ilvl="1" w:tplc="0504B482" w:tentative="1">
      <w:start w:val="1"/>
      <w:numFmt w:val="bullet"/>
      <w:lvlText w:val="•"/>
      <w:lvlJc w:val="left"/>
      <w:pPr>
        <w:tabs>
          <w:tab w:val="num" w:pos="1440"/>
        </w:tabs>
        <w:ind w:left="1440" w:hanging="360"/>
      </w:pPr>
      <w:rPr>
        <w:rFonts w:ascii="Arial" w:hAnsi="Arial" w:hint="default"/>
      </w:rPr>
    </w:lvl>
    <w:lvl w:ilvl="2" w:tplc="93EA26CC" w:tentative="1">
      <w:start w:val="1"/>
      <w:numFmt w:val="bullet"/>
      <w:lvlText w:val="•"/>
      <w:lvlJc w:val="left"/>
      <w:pPr>
        <w:tabs>
          <w:tab w:val="num" w:pos="2160"/>
        </w:tabs>
        <w:ind w:left="2160" w:hanging="360"/>
      </w:pPr>
      <w:rPr>
        <w:rFonts w:ascii="Arial" w:hAnsi="Arial" w:hint="default"/>
      </w:rPr>
    </w:lvl>
    <w:lvl w:ilvl="3" w:tplc="AE0A4DA2" w:tentative="1">
      <w:start w:val="1"/>
      <w:numFmt w:val="bullet"/>
      <w:lvlText w:val="•"/>
      <w:lvlJc w:val="left"/>
      <w:pPr>
        <w:tabs>
          <w:tab w:val="num" w:pos="2880"/>
        </w:tabs>
        <w:ind w:left="2880" w:hanging="360"/>
      </w:pPr>
      <w:rPr>
        <w:rFonts w:ascii="Arial" w:hAnsi="Arial" w:hint="default"/>
      </w:rPr>
    </w:lvl>
    <w:lvl w:ilvl="4" w:tplc="A5E26234" w:tentative="1">
      <w:start w:val="1"/>
      <w:numFmt w:val="bullet"/>
      <w:lvlText w:val="•"/>
      <w:lvlJc w:val="left"/>
      <w:pPr>
        <w:tabs>
          <w:tab w:val="num" w:pos="3600"/>
        </w:tabs>
        <w:ind w:left="3600" w:hanging="360"/>
      </w:pPr>
      <w:rPr>
        <w:rFonts w:ascii="Arial" w:hAnsi="Arial" w:hint="default"/>
      </w:rPr>
    </w:lvl>
    <w:lvl w:ilvl="5" w:tplc="D78EDBFA" w:tentative="1">
      <w:start w:val="1"/>
      <w:numFmt w:val="bullet"/>
      <w:lvlText w:val="•"/>
      <w:lvlJc w:val="left"/>
      <w:pPr>
        <w:tabs>
          <w:tab w:val="num" w:pos="4320"/>
        </w:tabs>
        <w:ind w:left="4320" w:hanging="360"/>
      </w:pPr>
      <w:rPr>
        <w:rFonts w:ascii="Arial" w:hAnsi="Arial" w:hint="default"/>
      </w:rPr>
    </w:lvl>
    <w:lvl w:ilvl="6" w:tplc="96B40970" w:tentative="1">
      <w:start w:val="1"/>
      <w:numFmt w:val="bullet"/>
      <w:lvlText w:val="•"/>
      <w:lvlJc w:val="left"/>
      <w:pPr>
        <w:tabs>
          <w:tab w:val="num" w:pos="5040"/>
        </w:tabs>
        <w:ind w:left="5040" w:hanging="360"/>
      </w:pPr>
      <w:rPr>
        <w:rFonts w:ascii="Arial" w:hAnsi="Arial" w:hint="default"/>
      </w:rPr>
    </w:lvl>
    <w:lvl w:ilvl="7" w:tplc="8EE8C4DC" w:tentative="1">
      <w:start w:val="1"/>
      <w:numFmt w:val="bullet"/>
      <w:lvlText w:val="•"/>
      <w:lvlJc w:val="left"/>
      <w:pPr>
        <w:tabs>
          <w:tab w:val="num" w:pos="5760"/>
        </w:tabs>
        <w:ind w:left="5760" w:hanging="360"/>
      </w:pPr>
      <w:rPr>
        <w:rFonts w:ascii="Arial" w:hAnsi="Arial" w:hint="default"/>
      </w:rPr>
    </w:lvl>
    <w:lvl w:ilvl="8" w:tplc="DDB6174C" w:tentative="1">
      <w:start w:val="1"/>
      <w:numFmt w:val="bullet"/>
      <w:lvlText w:val="•"/>
      <w:lvlJc w:val="left"/>
      <w:pPr>
        <w:tabs>
          <w:tab w:val="num" w:pos="6480"/>
        </w:tabs>
        <w:ind w:left="6480" w:hanging="360"/>
      </w:pPr>
      <w:rPr>
        <w:rFonts w:ascii="Arial" w:hAnsi="Arial" w:hint="default"/>
      </w:rPr>
    </w:lvl>
  </w:abstractNum>
  <w:abstractNum w:abstractNumId="15">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8105E19"/>
    <w:multiLevelType w:val="hybridMultilevel"/>
    <w:tmpl w:val="37702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D796A85"/>
    <w:multiLevelType w:val="hybridMultilevel"/>
    <w:tmpl w:val="E152C9F4"/>
    <w:lvl w:ilvl="0" w:tplc="299A6CCC">
      <w:start w:val="1"/>
      <w:numFmt w:val="decimal"/>
      <w:lvlText w:val="%1."/>
      <w:lvlJc w:val="left"/>
      <w:pPr>
        <w:tabs>
          <w:tab w:val="num" w:pos="360"/>
        </w:tabs>
        <w:ind w:left="360" w:hanging="360"/>
      </w:pPr>
      <w:rPr>
        <w:b w:val="0"/>
      </w:r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num w:numId="1">
    <w:abstractNumId w:val="12"/>
  </w:num>
  <w:num w:numId="2">
    <w:abstractNumId w:val="5"/>
  </w:num>
  <w:num w:numId="3">
    <w:abstractNumId w:val="12"/>
  </w:num>
  <w:num w:numId="4">
    <w:abstractNumId w:val="12"/>
  </w:num>
  <w:num w:numId="5">
    <w:abstractNumId w:val="4"/>
  </w:num>
  <w:num w:numId="6">
    <w:abstractNumId w:val="8"/>
  </w:num>
  <w:num w:numId="7">
    <w:abstractNumId w:val="11"/>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0"/>
  </w:num>
  <w:num w:numId="17">
    <w:abstractNumId w:val="1"/>
  </w:num>
  <w:num w:numId="18">
    <w:abstractNumId w:val="13"/>
  </w:num>
  <w:num w:numId="19">
    <w:abstractNumId w:val="7"/>
  </w:num>
  <w:num w:numId="20">
    <w:abstractNumId w:val="14"/>
  </w:num>
  <w:num w:numId="21">
    <w:abstractNumId w:val="3"/>
  </w:num>
  <w:num w:numId="22">
    <w:abstractNumId w:val="1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00E7D"/>
    <w:rsid w:val="00006822"/>
    <w:rsid w:val="00013CA4"/>
    <w:rsid w:val="00024C05"/>
    <w:rsid w:val="000261D5"/>
    <w:rsid w:val="00031905"/>
    <w:rsid w:val="00040A90"/>
    <w:rsid w:val="000421D5"/>
    <w:rsid w:val="00042CC9"/>
    <w:rsid w:val="00045227"/>
    <w:rsid w:val="0006042E"/>
    <w:rsid w:val="000850EC"/>
    <w:rsid w:val="000851CE"/>
    <w:rsid w:val="00093D48"/>
    <w:rsid w:val="000A0AC3"/>
    <w:rsid w:val="000A1B6B"/>
    <w:rsid w:val="000A548F"/>
    <w:rsid w:val="000C3E05"/>
    <w:rsid w:val="000C5CAA"/>
    <w:rsid w:val="000D3CF3"/>
    <w:rsid w:val="000D401E"/>
    <w:rsid w:val="000D6C8A"/>
    <w:rsid w:val="000E6C69"/>
    <w:rsid w:val="00100F7A"/>
    <w:rsid w:val="0010437D"/>
    <w:rsid w:val="001119AD"/>
    <w:rsid w:val="001126FB"/>
    <w:rsid w:val="00114D69"/>
    <w:rsid w:val="00116783"/>
    <w:rsid w:val="00122CBA"/>
    <w:rsid w:val="00124CB9"/>
    <w:rsid w:val="001278F5"/>
    <w:rsid w:val="001342E6"/>
    <w:rsid w:val="001348EA"/>
    <w:rsid w:val="00146284"/>
    <w:rsid w:val="00153471"/>
    <w:rsid w:val="001535DD"/>
    <w:rsid w:val="00155C9C"/>
    <w:rsid w:val="00161C98"/>
    <w:rsid w:val="00167EB5"/>
    <w:rsid w:val="00173B62"/>
    <w:rsid w:val="00176BE7"/>
    <w:rsid w:val="00181B56"/>
    <w:rsid w:val="00191BBA"/>
    <w:rsid w:val="00195AC0"/>
    <w:rsid w:val="00195B75"/>
    <w:rsid w:val="00196996"/>
    <w:rsid w:val="00197CEC"/>
    <w:rsid w:val="001A4F78"/>
    <w:rsid w:val="001B3558"/>
    <w:rsid w:val="001D1059"/>
    <w:rsid w:val="001D4A4B"/>
    <w:rsid w:val="001D5163"/>
    <w:rsid w:val="001E13CE"/>
    <w:rsid w:val="001E1A87"/>
    <w:rsid w:val="001E2394"/>
    <w:rsid w:val="001E2C60"/>
    <w:rsid w:val="001F1221"/>
    <w:rsid w:val="002034AF"/>
    <w:rsid w:val="0020706E"/>
    <w:rsid w:val="002114C6"/>
    <w:rsid w:val="002176E4"/>
    <w:rsid w:val="00217C46"/>
    <w:rsid w:val="00232B85"/>
    <w:rsid w:val="00234CC1"/>
    <w:rsid w:val="00236B43"/>
    <w:rsid w:val="00243546"/>
    <w:rsid w:val="002438E5"/>
    <w:rsid w:val="00245BF9"/>
    <w:rsid w:val="00245D24"/>
    <w:rsid w:val="00255AE8"/>
    <w:rsid w:val="0026429B"/>
    <w:rsid w:val="002650B1"/>
    <w:rsid w:val="0027204A"/>
    <w:rsid w:val="00277DB1"/>
    <w:rsid w:val="00280096"/>
    <w:rsid w:val="0028757A"/>
    <w:rsid w:val="00294C78"/>
    <w:rsid w:val="002B5FCB"/>
    <w:rsid w:val="002C40AF"/>
    <w:rsid w:val="002D4DE1"/>
    <w:rsid w:val="002D69FD"/>
    <w:rsid w:val="002E334A"/>
    <w:rsid w:val="002E52E6"/>
    <w:rsid w:val="00303993"/>
    <w:rsid w:val="00307201"/>
    <w:rsid w:val="0031256A"/>
    <w:rsid w:val="00313791"/>
    <w:rsid w:val="003206FD"/>
    <w:rsid w:val="00327CDC"/>
    <w:rsid w:val="00335E81"/>
    <w:rsid w:val="0033761E"/>
    <w:rsid w:val="00343A9D"/>
    <w:rsid w:val="003576F1"/>
    <w:rsid w:val="00357AD6"/>
    <w:rsid w:val="0036219E"/>
    <w:rsid w:val="00362ABC"/>
    <w:rsid w:val="003638A9"/>
    <w:rsid w:val="00365A72"/>
    <w:rsid w:val="003753BA"/>
    <w:rsid w:val="003769E0"/>
    <w:rsid w:val="00383989"/>
    <w:rsid w:val="00392D65"/>
    <w:rsid w:val="00396B1E"/>
    <w:rsid w:val="003A00A0"/>
    <w:rsid w:val="003B324E"/>
    <w:rsid w:val="003C15FB"/>
    <w:rsid w:val="003C3929"/>
    <w:rsid w:val="003D4725"/>
    <w:rsid w:val="003D5904"/>
    <w:rsid w:val="003D5B96"/>
    <w:rsid w:val="003E2F20"/>
    <w:rsid w:val="003E6AA2"/>
    <w:rsid w:val="003F07BB"/>
    <w:rsid w:val="003F45E3"/>
    <w:rsid w:val="003F6A4D"/>
    <w:rsid w:val="00401046"/>
    <w:rsid w:val="00403343"/>
    <w:rsid w:val="00404330"/>
    <w:rsid w:val="00407556"/>
    <w:rsid w:val="00417C1C"/>
    <w:rsid w:val="00424C34"/>
    <w:rsid w:val="00425535"/>
    <w:rsid w:val="004521AE"/>
    <w:rsid w:val="00455155"/>
    <w:rsid w:val="00455919"/>
    <w:rsid w:val="00477005"/>
    <w:rsid w:val="00480D28"/>
    <w:rsid w:val="00480FEE"/>
    <w:rsid w:val="00484FB3"/>
    <w:rsid w:val="00486220"/>
    <w:rsid w:val="004933E9"/>
    <w:rsid w:val="00495920"/>
    <w:rsid w:val="00495D09"/>
    <w:rsid w:val="004A622F"/>
    <w:rsid w:val="004B7072"/>
    <w:rsid w:val="004C23BC"/>
    <w:rsid w:val="004C2C54"/>
    <w:rsid w:val="004D7F38"/>
    <w:rsid w:val="004E41F0"/>
    <w:rsid w:val="004E4F6A"/>
    <w:rsid w:val="004E5124"/>
    <w:rsid w:val="004E51A1"/>
    <w:rsid w:val="00506824"/>
    <w:rsid w:val="005074AF"/>
    <w:rsid w:val="0051069C"/>
    <w:rsid w:val="00521811"/>
    <w:rsid w:val="00521DC2"/>
    <w:rsid w:val="0053327C"/>
    <w:rsid w:val="00536EEA"/>
    <w:rsid w:val="00544147"/>
    <w:rsid w:val="00546AD3"/>
    <w:rsid w:val="00553487"/>
    <w:rsid w:val="00564D2E"/>
    <w:rsid w:val="005677E6"/>
    <w:rsid w:val="00567CB7"/>
    <w:rsid w:val="00571F5B"/>
    <w:rsid w:val="005738DC"/>
    <w:rsid w:val="005746F0"/>
    <w:rsid w:val="00580651"/>
    <w:rsid w:val="005A277F"/>
    <w:rsid w:val="005A368E"/>
    <w:rsid w:val="005A6CB1"/>
    <w:rsid w:val="005A7A77"/>
    <w:rsid w:val="005B23F3"/>
    <w:rsid w:val="005B5DD7"/>
    <w:rsid w:val="005B6FC5"/>
    <w:rsid w:val="005C255C"/>
    <w:rsid w:val="005D1916"/>
    <w:rsid w:val="005F5C6F"/>
    <w:rsid w:val="005F6B70"/>
    <w:rsid w:val="00601CD0"/>
    <w:rsid w:val="00613D54"/>
    <w:rsid w:val="00617B81"/>
    <w:rsid w:val="00625532"/>
    <w:rsid w:val="00636535"/>
    <w:rsid w:val="00647A5C"/>
    <w:rsid w:val="0065151E"/>
    <w:rsid w:val="00651B30"/>
    <w:rsid w:val="0067267F"/>
    <w:rsid w:val="006749D5"/>
    <w:rsid w:val="00677460"/>
    <w:rsid w:val="00683A1C"/>
    <w:rsid w:val="006848C0"/>
    <w:rsid w:val="0068648B"/>
    <w:rsid w:val="00690E75"/>
    <w:rsid w:val="006A0D79"/>
    <w:rsid w:val="006A1D8A"/>
    <w:rsid w:val="006B0F8B"/>
    <w:rsid w:val="006B19D2"/>
    <w:rsid w:val="006B1D44"/>
    <w:rsid w:val="006C5A2F"/>
    <w:rsid w:val="006D031E"/>
    <w:rsid w:val="006D1DFD"/>
    <w:rsid w:val="006D3CBA"/>
    <w:rsid w:val="006D412E"/>
    <w:rsid w:val="006D56EE"/>
    <w:rsid w:val="006E2242"/>
    <w:rsid w:val="006E3860"/>
    <w:rsid w:val="006E5407"/>
    <w:rsid w:val="006E5E7C"/>
    <w:rsid w:val="006F2A80"/>
    <w:rsid w:val="0070383F"/>
    <w:rsid w:val="00712257"/>
    <w:rsid w:val="00722DF7"/>
    <w:rsid w:val="00723595"/>
    <w:rsid w:val="0072762E"/>
    <w:rsid w:val="00744DEA"/>
    <w:rsid w:val="00747AE6"/>
    <w:rsid w:val="00753F44"/>
    <w:rsid w:val="00754405"/>
    <w:rsid w:val="007563B2"/>
    <w:rsid w:val="007645F3"/>
    <w:rsid w:val="00771DE7"/>
    <w:rsid w:val="007722AE"/>
    <w:rsid w:val="00785B94"/>
    <w:rsid w:val="007866FB"/>
    <w:rsid w:val="007A1836"/>
    <w:rsid w:val="007B061A"/>
    <w:rsid w:val="007B1A26"/>
    <w:rsid w:val="007C02BD"/>
    <w:rsid w:val="007C1031"/>
    <w:rsid w:val="007C2F74"/>
    <w:rsid w:val="007D1345"/>
    <w:rsid w:val="007D638A"/>
    <w:rsid w:val="007F0033"/>
    <w:rsid w:val="007F0AA8"/>
    <w:rsid w:val="007F55E3"/>
    <w:rsid w:val="00800C75"/>
    <w:rsid w:val="00802DC5"/>
    <w:rsid w:val="00804CA0"/>
    <w:rsid w:val="00804DDA"/>
    <w:rsid w:val="0081334E"/>
    <w:rsid w:val="008174A9"/>
    <w:rsid w:val="00821DBE"/>
    <w:rsid w:val="00823337"/>
    <w:rsid w:val="008247AD"/>
    <w:rsid w:val="00826BED"/>
    <w:rsid w:val="0082787A"/>
    <w:rsid w:val="00833DC2"/>
    <w:rsid w:val="00842227"/>
    <w:rsid w:val="00847DDF"/>
    <w:rsid w:val="00850C21"/>
    <w:rsid w:val="00852D89"/>
    <w:rsid w:val="00862B4F"/>
    <w:rsid w:val="00886212"/>
    <w:rsid w:val="00886D2E"/>
    <w:rsid w:val="00891E15"/>
    <w:rsid w:val="008A2E69"/>
    <w:rsid w:val="008A56DD"/>
    <w:rsid w:val="008B04B2"/>
    <w:rsid w:val="008B198B"/>
    <w:rsid w:val="008B5BCC"/>
    <w:rsid w:val="008C17EC"/>
    <w:rsid w:val="008C4F16"/>
    <w:rsid w:val="008D6B51"/>
    <w:rsid w:val="008D7222"/>
    <w:rsid w:val="008E04CA"/>
    <w:rsid w:val="008E4750"/>
    <w:rsid w:val="008F0D1E"/>
    <w:rsid w:val="008F1515"/>
    <w:rsid w:val="008F2B4E"/>
    <w:rsid w:val="00906F42"/>
    <w:rsid w:val="00912D33"/>
    <w:rsid w:val="009137F8"/>
    <w:rsid w:val="00916791"/>
    <w:rsid w:val="00921617"/>
    <w:rsid w:val="009227E9"/>
    <w:rsid w:val="0092441E"/>
    <w:rsid w:val="00924705"/>
    <w:rsid w:val="00927B45"/>
    <w:rsid w:val="00932219"/>
    <w:rsid w:val="00933384"/>
    <w:rsid w:val="00934978"/>
    <w:rsid w:val="00955019"/>
    <w:rsid w:val="009659FD"/>
    <w:rsid w:val="0096776E"/>
    <w:rsid w:val="009724C8"/>
    <w:rsid w:val="00974002"/>
    <w:rsid w:val="0099034A"/>
    <w:rsid w:val="00993B41"/>
    <w:rsid w:val="0099431B"/>
    <w:rsid w:val="009A17C2"/>
    <w:rsid w:val="009A3367"/>
    <w:rsid w:val="009B499A"/>
    <w:rsid w:val="009E1BFA"/>
    <w:rsid w:val="009E63A7"/>
    <w:rsid w:val="009E67D5"/>
    <w:rsid w:val="009F0A25"/>
    <w:rsid w:val="009F44FF"/>
    <w:rsid w:val="009F7875"/>
    <w:rsid w:val="00A021C8"/>
    <w:rsid w:val="00A16605"/>
    <w:rsid w:val="00A21F94"/>
    <w:rsid w:val="00A233F4"/>
    <w:rsid w:val="00A3084B"/>
    <w:rsid w:val="00A356FC"/>
    <w:rsid w:val="00A36C38"/>
    <w:rsid w:val="00A401C6"/>
    <w:rsid w:val="00A43E25"/>
    <w:rsid w:val="00A525C2"/>
    <w:rsid w:val="00A57708"/>
    <w:rsid w:val="00A60EC0"/>
    <w:rsid w:val="00A60FE2"/>
    <w:rsid w:val="00A62648"/>
    <w:rsid w:val="00A653D9"/>
    <w:rsid w:val="00A655C2"/>
    <w:rsid w:val="00A66F64"/>
    <w:rsid w:val="00A702B2"/>
    <w:rsid w:val="00A70DFB"/>
    <w:rsid w:val="00A75ED9"/>
    <w:rsid w:val="00A8240D"/>
    <w:rsid w:val="00A846A0"/>
    <w:rsid w:val="00A90AD9"/>
    <w:rsid w:val="00A97D4F"/>
    <w:rsid w:val="00AA46C2"/>
    <w:rsid w:val="00AA49EF"/>
    <w:rsid w:val="00AA7C2A"/>
    <w:rsid w:val="00AB0B5B"/>
    <w:rsid w:val="00AB41AF"/>
    <w:rsid w:val="00AB48EE"/>
    <w:rsid w:val="00AC0B40"/>
    <w:rsid w:val="00AD3E38"/>
    <w:rsid w:val="00AD4790"/>
    <w:rsid w:val="00AD5E4A"/>
    <w:rsid w:val="00AD7899"/>
    <w:rsid w:val="00AE10E3"/>
    <w:rsid w:val="00AE3520"/>
    <w:rsid w:val="00AE50B7"/>
    <w:rsid w:val="00AF7677"/>
    <w:rsid w:val="00B02605"/>
    <w:rsid w:val="00B02945"/>
    <w:rsid w:val="00B05D85"/>
    <w:rsid w:val="00B06042"/>
    <w:rsid w:val="00B06F71"/>
    <w:rsid w:val="00B22D10"/>
    <w:rsid w:val="00B306E2"/>
    <w:rsid w:val="00B36F31"/>
    <w:rsid w:val="00B41AF6"/>
    <w:rsid w:val="00B42477"/>
    <w:rsid w:val="00B44693"/>
    <w:rsid w:val="00B47DE9"/>
    <w:rsid w:val="00B57F36"/>
    <w:rsid w:val="00B6439B"/>
    <w:rsid w:val="00B64B4D"/>
    <w:rsid w:val="00B82ED3"/>
    <w:rsid w:val="00B97C5A"/>
    <w:rsid w:val="00BA49EF"/>
    <w:rsid w:val="00BA4FB6"/>
    <w:rsid w:val="00BA5065"/>
    <w:rsid w:val="00BA76F3"/>
    <w:rsid w:val="00BB3B8C"/>
    <w:rsid w:val="00BB4732"/>
    <w:rsid w:val="00BB4961"/>
    <w:rsid w:val="00BB4E99"/>
    <w:rsid w:val="00BB5B42"/>
    <w:rsid w:val="00BB6292"/>
    <w:rsid w:val="00BC304D"/>
    <w:rsid w:val="00BC35F8"/>
    <w:rsid w:val="00BD00FE"/>
    <w:rsid w:val="00BD1F9A"/>
    <w:rsid w:val="00BD2D06"/>
    <w:rsid w:val="00BD3348"/>
    <w:rsid w:val="00BD4F84"/>
    <w:rsid w:val="00BD5980"/>
    <w:rsid w:val="00BE389D"/>
    <w:rsid w:val="00BF6757"/>
    <w:rsid w:val="00C1152E"/>
    <w:rsid w:val="00C2436E"/>
    <w:rsid w:val="00C37303"/>
    <w:rsid w:val="00C61ED4"/>
    <w:rsid w:val="00C62A1A"/>
    <w:rsid w:val="00C76D97"/>
    <w:rsid w:val="00C8061C"/>
    <w:rsid w:val="00C811D6"/>
    <w:rsid w:val="00C844E2"/>
    <w:rsid w:val="00C87505"/>
    <w:rsid w:val="00C93E5D"/>
    <w:rsid w:val="00CA432F"/>
    <w:rsid w:val="00CB2ED4"/>
    <w:rsid w:val="00CB328B"/>
    <w:rsid w:val="00CB375D"/>
    <w:rsid w:val="00CB3C35"/>
    <w:rsid w:val="00CB50D0"/>
    <w:rsid w:val="00CC0727"/>
    <w:rsid w:val="00CC4255"/>
    <w:rsid w:val="00CE7167"/>
    <w:rsid w:val="00CE7969"/>
    <w:rsid w:val="00D1034E"/>
    <w:rsid w:val="00D110A7"/>
    <w:rsid w:val="00D1281C"/>
    <w:rsid w:val="00D1714F"/>
    <w:rsid w:val="00D23B41"/>
    <w:rsid w:val="00D25E83"/>
    <w:rsid w:val="00D3130B"/>
    <w:rsid w:val="00D37955"/>
    <w:rsid w:val="00D405F0"/>
    <w:rsid w:val="00D448FF"/>
    <w:rsid w:val="00D50736"/>
    <w:rsid w:val="00D5351B"/>
    <w:rsid w:val="00D57546"/>
    <w:rsid w:val="00D6453C"/>
    <w:rsid w:val="00D70B49"/>
    <w:rsid w:val="00D92BB0"/>
    <w:rsid w:val="00D97331"/>
    <w:rsid w:val="00D97DB7"/>
    <w:rsid w:val="00DA29B9"/>
    <w:rsid w:val="00DA3923"/>
    <w:rsid w:val="00DB38F2"/>
    <w:rsid w:val="00DC1E03"/>
    <w:rsid w:val="00DC2B89"/>
    <w:rsid w:val="00DD4733"/>
    <w:rsid w:val="00DE745C"/>
    <w:rsid w:val="00DF009D"/>
    <w:rsid w:val="00DF449C"/>
    <w:rsid w:val="00DF704D"/>
    <w:rsid w:val="00E00280"/>
    <w:rsid w:val="00E0640A"/>
    <w:rsid w:val="00E13C06"/>
    <w:rsid w:val="00E16E7B"/>
    <w:rsid w:val="00E25779"/>
    <w:rsid w:val="00E2639D"/>
    <w:rsid w:val="00E32651"/>
    <w:rsid w:val="00E41A5C"/>
    <w:rsid w:val="00E454BB"/>
    <w:rsid w:val="00E46CB2"/>
    <w:rsid w:val="00E533E9"/>
    <w:rsid w:val="00E5590E"/>
    <w:rsid w:val="00E5650D"/>
    <w:rsid w:val="00E56775"/>
    <w:rsid w:val="00E716EB"/>
    <w:rsid w:val="00E72283"/>
    <w:rsid w:val="00E759F8"/>
    <w:rsid w:val="00E8059E"/>
    <w:rsid w:val="00E811A5"/>
    <w:rsid w:val="00E82267"/>
    <w:rsid w:val="00E82D2D"/>
    <w:rsid w:val="00E8341E"/>
    <w:rsid w:val="00EA296E"/>
    <w:rsid w:val="00EB111E"/>
    <w:rsid w:val="00EB1D47"/>
    <w:rsid w:val="00EB23C7"/>
    <w:rsid w:val="00EB6028"/>
    <w:rsid w:val="00EB6FAC"/>
    <w:rsid w:val="00EC3933"/>
    <w:rsid w:val="00EC644D"/>
    <w:rsid w:val="00EC7880"/>
    <w:rsid w:val="00ED1D86"/>
    <w:rsid w:val="00ED35ED"/>
    <w:rsid w:val="00EE0CEC"/>
    <w:rsid w:val="00EE64CE"/>
    <w:rsid w:val="00EF044E"/>
    <w:rsid w:val="00EF5EFC"/>
    <w:rsid w:val="00EF6445"/>
    <w:rsid w:val="00F11771"/>
    <w:rsid w:val="00F1687D"/>
    <w:rsid w:val="00F17BA2"/>
    <w:rsid w:val="00F20ABC"/>
    <w:rsid w:val="00F22DEF"/>
    <w:rsid w:val="00F2369C"/>
    <w:rsid w:val="00F30616"/>
    <w:rsid w:val="00F32D73"/>
    <w:rsid w:val="00F32F25"/>
    <w:rsid w:val="00F33EC2"/>
    <w:rsid w:val="00F438D7"/>
    <w:rsid w:val="00F43B1A"/>
    <w:rsid w:val="00F44977"/>
    <w:rsid w:val="00F613E4"/>
    <w:rsid w:val="00F63F15"/>
    <w:rsid w:val="00F86E46"/>
    <w:rsid w:val="00F92EE0"/>
    <w:rsid w:val="00F93B43"/>
    <w:rsid w:val="00F943F8"/>
    <w:rsid w:val="00FA0DCC"/>
    <w:rsid w:val="00FA1F0B"/>
    <w:rsid w:val="00FA2A3F"/>
    <w:rsid w:val="00FA6673"/>
    <w:rsid w:val="00FB141E"/>
    <w:rsid w:val="00FB59DC"/>
    <w:rsid w:val="00FC1F9D"/>
    <w:rsid w:val="00FC56C4"/>
    <w:rsid w:val="00FE6520"/>
    <w:rsid w:val="00FE70F4"/>
    <w:rsid w:val="00FF1F81"/>
    <w:rsid w:val="00FF560C"/>
    <w:rsid w:val="00FF5A52"/>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F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uiPriority w:val="99"/>
    <w:rsid w:val="00C93E5D"/>
    <w:rPr>
      <w:sz w:val="20"/>
      <w:szCs w:val="20"/>
    </w:rPr>
  </w:style>
  <w:style w:type="character" w:customStyle="1" w:styleId="KommentartextZchn">
    <w:name w:val="Kommentartext Zchn"/>
    <w:basedOn w:val="Absatz-Standardschriftart"/>
    <w:link w:val="Kommentartext"/>
    <w:uiPriority w:val="99"/>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paragraph" w:styleId="berarbeitung">
    <w:name w:val="Revision"/>
    <w:hidden/>
    <w:uiPriority w:val="99"/>
    <w:semiHidden/>
    <w:rsid w:val="00A97D4F"/>
    <w:rPr>
      <w:sz w:val="24"/>
      <w:szCs w:val="24"/>
    </w:rPr>
  </w:style>
  <w:style w:type="character" w:customStyle="1" w:styleId="1">
    <w:name w:val="Неразрешенное упоминание1"/>
    <w:basedOn w:val="Absatz-Standardschriftart"/>
    <w:uiPriority w:val="99"/>
    <w:semiHidden/>
    <w:unhideWhenUsed/>
    <w:rsid w:val="00D6453C"/>
    <w:rPr>
      <w:color w:val="808080"/>
      <w:shd w:val="clear" w:color="auto" w:fill="E6E6E6"/>
    </w:rPr>
  </w:style>
  <w:style w:type="paragraph" w:styleId="Funotentext">
    <w:name w:val="footnote text"/>
    <w:basedOn w:val="Standard"/>
    <w:link w:val="FunotentextZchn"/>
    <w:uiPriority w:val="99"/>
    <w:semiHidden/>
    <w:unhideWhenUsed/>
    <w:rsid w:val="00B41AF6"/>
    <w:rPr>
      <w:sz w:val="20"/>
      <w:szCs w:val="20"/>
      <w:lang w:val="ru-RU" w:eastAsia="en-GB"/>
    </w:rPr>
  </w:style>
  <w:style w:type="character" w:customStyle="1" w:styleId="FunotentextZchn">
    <w:name w:val="Fußnotentext Zchn"/>
    <w:basedOn w:val="Absatz-Standardschriftart"/>
    <w:link w:val="Funotentext"/>
    <w:uiPriority w:val="99"/>
    <w:semiHidden/>
    <w:rsid w:val="00B41AF6"/>
    <w:rPr>
      <w:lang w:val="ru-RU" w:eastAsia="en-GB"/>
    </w:rPr>
  </w:style>
  <w:style w:type="character" w:styleId="Funotenzeichen">
    <w:name w:val="footnote reference"/>
    <w:basedOn w:val="Absatz-Standardschriftart"/>
    <w:uiPriority w:val="99"/>
    <w:semiHidden/>
    <w:unhideWhenUsed/>
    <w:rsid w:val="00B41AF6"/>
    <w:rPr>
      <w:vertAlign w:val="superscript"/>
    </w:rPr>
  </w:style>
  <w:style w:type="paragraph" w:styleId="StandardWeb">
    <w:name w:val="Normal (Web)"/>
    <w:basedOn w:val="Standard"/>
    <w:uiPriority w:val="99"/>
    <w:unhideWhenUsed/>
    <w:rsid w:val="00D50736"/>
    <w:pPr>
      <w:spacing w:before="280" w:after="280"/>
    </w:pPr>
    <w:rPr>
      <w:rFonts w:eastAsiaTheme="minorHAnsi"/>
      <w:lang w:val="ru-RU" w:eastAsia="hi-IN"/>
    </w:rPr>
  </w:style>
  <w:style w:type="character" w:customStyle="1" w:styleId="UnresolvedMention">
    <w:name w:val="Unresolved Mention"/>
    <w:basedOn w:val="Absatz-Standardschriftart"/>
    <w:uiPriority w:val="99"/>
    <w:semiHidden/>
    <w:unhideWhenUsed/>
    <w:rsid w:val="00BB4E99"/>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uiPriority w:val="99"/>
    <w:rsid w:val="00C93E5D"/>
    <w:rPr>
      <w:sz w:val="20"/>
      <w:szCs w:val="20"/>
    </w:rPr>
  </w:style>
  <w:style w:type="character" w:customStyle="1" w:styleId="KommentartextZchn">
    <w:name w:val="Kommentartext Zchn"/>
    <w:basedOn w:val="Absatz-Standardschriftart"/>
    <w:link w:val="Kommentartext"/>
    <w:uiPriority w:val="99"/>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paragraph" w:styleId="berarbeitung">
    <w:name w:val="Revision"/>
    <w:hidden/>
    <w:uiPriority w:val="99"/>
    <w:semiHidden/>
    <w:rsid w:val="00A97D4F"/>
    <w:rPr>
      <w:sz w:val="24"/>
      <w:szCs w:val="24"/>
    </w:rPr>
  </w:style>
  <w:style w:type="character" w:customStyle="1" w:styleId="1">
    <w:name w:val="Неразрешенное упоминание1"/>
    <w:basedOn w:val="Absatz-Standardschriftart"/>
    <w:uiPriority w:val="99"/>
    <w:semiHidden/>
    <w:unhideWhenUsed/>
    <w:rsid w:val="00D6453C"/>
    <w:rPr>
      <w:color w:val="808080"/>
      <w:shd w:val="clear" w:color="auto" w:fill="E6E6E6"/>
    </w:rPr>
  </w:style>
  <w:style w:type="paragraph" w:styleId="Funotentext">
    <w:name w:val="footnote text"/>
    <w:basedOn w:val="Standard"/>
    <w:link w:val="FunotentextZchn"/>
    <w:uiPriority w:val="99"/>
    <w:semiHidden/>
    <w:unhideWhenUsed/>
    <w:rsid w:val="00B41AF6"/>
    <w:rPr>
      <w:sz w:val="20"/>
      <w:szCs w:val="20"/>
      <w:lang w:val="ru-RU" w:eastAsia="en-GB"/>
    </w:rPr>
  </w:style>
  <w:style w:type="character" w:customStyle="1" w:styleId="FunotentextZchn">
    <w:name w:val="Fußnotentext Zchn"/>
    <w:basedOn w:val="Absatz-Standardschriftart"/>
    <w:link w:val="Funotentext"/>
    <w:uiPriority w:val="99"/>
    <w:semiHidden/>
    <w:rsid w:val="00B41AF6"/>
    <w:rPr>
      <w:lang w:val="ru-RU" w:eastAsia="en-GB"/>
    </w:rPr>
  </w:style>
  <w:style w:type="character" w:styleId="Funotenzeichen">
    <w:name w:val="footnote reference"/>
    <w:basedOn w:val="Absatz-Standardschriftart"/>
    <w:uiPriority w:val="99"/>
    <w:semiHidden/>
    <w:unhideWhenUsed/>
    <w:rsid w:val="00B41AF6"/>
    <w:rPr>
      <w:vertAlign w:val="superscript"/>
    </w:rPr>
  </w:style>
  <w:style w:type="paragraph" w:styleId="StandardWeb">
    <w:name w:val="Normal (Web)"/>
    <w:basedOn w:val="Standard"/>
    <w:uiPriority w:val="99"/>
    <w:unhideWhenUsed/>
    <w:rsid w:val="00D50736"/>
    <w:pPr>
      <w:spacing w:before="280" w:after="280"/>
    </w:pPr>
    <w:rPr>
      <w:rFonts w:eastAsiaTheme="minorHAnsi"/>
      <w:lang w:val="ru-RU" w:eastAsia="hi-IN"/>
    </w:rPr>
  </w:style>
  <w:style w:type="character" w:customStyle="1" w:styleId="UnresolvedMention">
    <w:name w:val="Unresolved Mention"/>
    <w:basedOn w:val="Absatz-Standardschriftart"/>
    <w:uiPriority w:val="99"/>
    <w:semiHidden/>
    <w:unhideWhenUsed/>
    <w:rsid w:val="00BB4E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3054">
      <w:bodyDiv w:val="1"/>
      <w:marLeft w:val="0"/>
      <w:marRight w:val="0"/>
      <w:marTop w:val="0"/>
      <w:marBottom w:val="0"/>
      <w:divBdr>
        <w:top w:val="none" w:sz="0" w:space="0" w:color="auto"/>
        <w:left w:val="none" w:sz="0" w:space="0" w:color="auto"/>
        <w:bottom w:val="none" w:sz="0" w:space="0" w:color="auto"/>
        <w:right w:val="none" w:sz="0" w:space="0" w:color="auto"/>
      </w:divBdr>
      <w:divsChild>
        <w:div w:id="505635395">
          <w:marLeft w:val="288"/>
          <w:marRight w:val="0"/>
          <w:marTop w:val="0"/>
          <w:marBottom w:val="0"/>
          <w:divBdr>
            <w:top w:val="none" w:sz="0" w:space="0" w:color="auto"/>
            <w:left w:val="none" w:sz="0" w:space="0" w:color="auto"/>
            <w:bottom w:val="none" w:sz="0" w:space="0" w:color="auto"/>
            <w:right w:val="none" w:sz="0" w:space="0" w:color="auto"/>
          </w:divBdr>
        </w:div>
        <w:div w:id="1870147013">
          <w:marLeft w:val="288"/>
          <w:marRight w:val="0"/>
          <w:marTop w:val="0"/>
          <w:marBottom w:val="0"/>
          <w:divBdr>
            <w:top w:val="none" w:sz="0" w:space="0" w:color="auto"/>
            <w:left w:val="none" w:sz="0" w:space="0" w:color="auto"/>
            <w:bottom w:val="none" w:sz="0" w:space="0" w:color="auto"/>
            <w:right w:val="none" w:sz="0" w:space="0" w:color="auto"/>
          </w:divBdr>
        </w:div>
        <w:div w:id="1236820276">
          <w:marLeft w:val="288"/>
          <w:marRight w:val="0"/>
          <w:marTop w:val="0"/>
          <w:marBottom w:val="0"/>
          <w:divBdr>
            <w:top w:val="none" w:sz="0" w:space="0" w:color="auto"/>
            <w:left w:val="none" w:sz="0" w:space="0" w:color="auto"/>
            <w:bottom w:val="none" w:sz="0" w:space="0" w:color="auto"/>
            <w:right w:val="none" w:sz="0" w:space="0" w:color="auto"/>
          </w:divBdr>
        </w:div>
        <w:div w:id="595309">
          <w:marLeft w:val="288"/>
          <w:marRight w:val="0"/>
          <w:marTop w:val="0"/>
          <w:marBottom w:val="0"/>
          <w:divBdr>
            <w:top w:val="none" w:sz="0" w:space="0" w:color="auto"/>
            <w:left w:val="none" w:sz="0" w:space="0" w:color="auto"/>
            <w:bottom w:val="none" w:sz="0" w:space="0" w:color="auto"/>
            <w:right w:val="none" w:sz="0" w:space="0" w:color="auto"/>
          </w:divBdr>
        </w:div>
        <w:div w:id="630137920">
          <w:marLeft w:val="274"/>
          <w:marRight w:val="0"/>
          <w:marTop w:val="0"/>
          <w:marBottom w:val="0"/>
          <w:divBdr>
            <w:top w:val="none" w:sz="0" w:space="0" w:color="auto"/>
            <w:left w:val="none" w:sz="0" w:space="0" w:color="auto"/>
            <w:bottom w:val="none" w:sz="0" w:space="0" w:color="auto"/>
            <w:right w:val="none" w:sz="0" w:space="0" w:color="auto"/>
          </w:divBdr>
        </w:div>
        <w:div w:id="536623467">
          <w:marLeft w:val="288"/>
          <w:marRight w:val="0"/>
          <w:marTop w:val="0"/>
          <w:marBottom w:val="0"/>
          <w:divBdr>
            <w:top w:val="none" w:sz="0" w:space="0" w:color="auto"/>
            <w:left w:val="none" w:sz="0" w:space="0" w:color="auto"/>
            <w:bottom w:val="none" w:sz="0" w:space="0" w:color="auto"/>
            <w:right w:val="none" w:sz="0" w:space="0" w:color="auto"/>
          </w:divBdr>
        </w:div>
        <w:div w:id="714426333">
          <w:marLeft w:val="288"/>
          <w:marRight w:val="0"/>
          <w:marTop w:val="0"/>
          <w:marBottom w:val="0"/>
          <w:divBdr>
            <w:top w:val="none" w:sz="0" w:space="0" w:color="auto"/>
            <w:left w:val="none" w:sz="0" w:space="0" w:color="auto"/>
            <w:bottom w:val="none" w:sz="0" w:space="0" w:color="auto"/>
            <w:right w:val="none" w:sz="0" w:space="0" w:color="auto"/>
          </w:divBdr>
        </w:div>
      </w:divsChild>
    </w:div>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263920043">
      <w:bodyDiv w:val="1"/>
      <w:marLeft w:val="0"/>
      <w:marRight w:val="0"/>
      <w:marTop w:val="0"/>
      <w:marBottom w:val="0"/>
      <w:divBdr>
        <w:top w:val="none" w:sz="0" w:space="0" w:color="auto"/>
        <w:left w:val="none" w:sz="0" w:space="0" w:color="auto"/>
        <w:bottom w:val="none" w:sz="0" w:space="0" w:color="auto"/>
        <w:right w:val="none" w:sz="0" w:space="0" w:color="auto"/>
      </w:divBdr>
    </w:div>
    <w:div w:id="569654300">
      <w:bodyDiv w:val="1"/>
      <w:marLeft w:val="0"/>
      <w:marRight w:val="0"/>
      <w:marTop w:val="0"/>
      <w:marBottom w:val="0"/>
      <w:divBdr>
        <w:top w:val="none" w:sz="0" w:space="0" w:color="auto"/>
        <w:left w:val="none" w:sz="0" w:space="0" w:color="auto"/>
        <w:bottom w:val="none" w:sz="0" w:space="0" w:color="auto"/>
        <w:right w:val="none" w:sz="0" w:space="0" w:color="auto"/>
      </w:divBdr>
    </w:div>
    <w:div w:id="1502509145">
      <w:bodyDiv w:val="1"/>
      <w:marLeft w:val="0"/>
      <w:marRight w:val="0"/>
      <w:marTop w:val="0"/>
      <w:marBottom w:val="0"/>
      <w:divBdr>
        <w:top w:val="none" w:sz="0" w:space="0" w:color="auto"/>
        <w:left w:val="none" w:sz="0" w:space="0" w:color="auto"/>
        <w:bottom w:val="none" w:sz="0" w:space="0" w:color="auto"/>
        <w:right w:val="none" w:sz="0" w:space="0" w:color="auto"/>
      </w:divBdr>
    </w:div>
    <w:div w:id="198712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info@mediaservice-agency.ru" TargetMode="External"/><Relationship Id="rId4" Type="http://schemas.microsoft.com/office/2007/relationships/stylesWithEffects" Target="stylesWithEffects.xml"/><Relationship Id="rId9" Type="http://schemas.openxmlformats.org/officeDocument/2006/relationships/hyperlink" Target="mailto:info@mediaservice-agency.r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30889-A5E9-41DA-A94D-9742A03B7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656</Words>
  <Characters>5009</Characters>
  <Application>Microsoft Office Word</Application>
  <DocSecurity>0</DocSecurity>
  <Lines>41</Lines>
  <Paragraphs>11</Paragraphs>
  <ScaleCrop>false</ScaleCrop>
  <HeadingPairs>
    <vt:vector size="6" baseType="variant">
      <vt:variant>
        <vt:lpstr>Titel</vt:lpstr>
      </vt:variant>
      <vt:variant>
        <vt:i4>1</vt:i4>
      </vt:variant>
      <vt:variant>
        <vt:lpstr>Название</vt:lpstr>
      </vt:variant>
      <vt:variant>
        <vt:i4>1</vt:i4>
      </vt:variant>
      <vt:variant>
        <vt:lpstr>Назва</vt:lpstr>
      </vt:variant>
      <vt:variant>
        <vt:i4>1</vt:i4>
      </vt:variant>
    </vt:vector>
  </HeadingPairs>
  <TitlesOfParts>
    <vt:vector size="3" baseType="lpstr">
      <vt:lpstr>MEYLE AG</vt:lpstr>
      <vt:lpstr>MEYLE AG</vt:lpstr>
      <vt:lpstr>MEYLE AG</vt:lpstr>
    </vt:vector>
  </TitlesOfParts>
  <Company>Wulf Gaertner Autoparts AG</Company>
  <LinksUpToDate>false</LinksUpToDate>
  <CharactersWithSpaces>5654</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Claudia Heidland</cp:lastModifiedBy>
  <cp:revision>4</cp:revision>
  <cp:lastPrinted>2018-03-09T07:56:00Z</cp:lastPrinted>
  <dcterms:created xsi:type="dcterms:W3CDTF">2018-10-26T08:42:00Z</dcterms:created>
  <dcterms:modified xsi:type="dcterms:W3CDTF">2018-10-26T10:06:00Z</dcterms:modified>
</cp:coreProperties>
</file>