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4204" w14:textId="0BD0A693" w:rsidR="000F250B" w:rsidRPr="00274846" w:rsidRDefault="000F250B" w:rsidP="000F250B">
      <w:pPr>
        <w:rPr>
          <w:rFonts w:cs="Arial"/>
        </w:rPr>
      </w:pPr>
    </w:p>
    <w:p w14:paraId="693369C5" w14:textId="36A735E2" w:rsidR="000F250B" w:rsidRPr="00BA3AD6" w:rsidRDefault="00745D56" w:rsidP="000F250B">
      <w:pPr>
        <w:pStyle w:val="berschrift1"/>
        <w:rPr>
          <w:rStyle w:val="berschrift1Zchn"/>
          <w:b/>
          <w:bCs/>
        </w:rPr>
      </w:pPr>
      <w:bookmarkStart w:id="0" w:name="_Toc82593577"/>
      <w:r w:rsidRPr="00BA3AD6">
        <w:rPr>
          <w:rStyle w:val="berschrift1Zchn"/>
          <w:b/>
          <w:bCs/>
        </w:rPr>
        <w:t>Электронны</w:t>
      </w:r>
      <w:r w:rsidR="00555C34">
        <w:rPr>
          <w:rStyle w:val="berschrift1Zchn"/>
          <w:b/>
          <w:bCs/>
        </w:rPr>
        <w:t>е</w:t>
      </w:r>
      <w:r w:rsidRPr="00BA3AD6">
        <w:rPr>
          <w:rStyle w:val="berschrift1Zchn"/>
          <w:b/>
          <w:bCs/>
        </w:rPr>
        <w:t xml:space="preserve"> компоненты </w:t>
      </w:r>
      <w:r w:rsidR="000F250B" w:rsidRPr="00BA3AD6">
        <w:rPr>
          <w:rStyle w:val="berschrift1Zchn"/>
          <w:b/>
          <w:bCs/>
        </w:rPr>
        <w:t xml:space="preserve">MEYLE: </w:t>
      </w:r>
      <w:r w:rsidRPr="00BA3AD6">
        <w:rPr>
          <w:rStyle w:val="berschrift1Zchn"/>
          <w:b/>
          <w:bCs/>
        </w:rPr>
        <w:t xml:space="preserve">расширение ассортимента датчиков </w:t>
      </w:r>
      <w:r w:rsidR="000F250B" w:rsidRPr="0047370E">
        <w:rPr>
          <w:rStyle w:val="berschrift1Zchn"/>
          <w:b/>
          <w:bCs/>
        </w:rPr>
        <w:t>систем</w:t>
      </w:r>
      <w:r w:rsidR="0047370E" w:rsidRPr="0047370E">
        <w:rPr>
          <w:rStyle w:val="berschrift1Zchn"/>
          <w:b/>
          <w:bCs/>
        </w:rPr>
        <w:t>ы</w:t>
      </w:r>
      <w:r w:rsidR="000F250B" w:rsidRPr="0047370E">
        <w:rPr>
          <w:rStyle w:val="berschrift1Zchn"/>
          <w:b/>
          <w:bCs/>
        </w:rPr>
        <w:t xml:space="preserve"> управления двигателем</w:t>
      </w:r>
      <w:bookmarkEnd w:id="0"/>
    </w:p>
    <w:p w14:paraId="746D8DFE" w14:textId="68D8C79E" w:rsidR="000F250B" w:rsidRPr="00995446" w:rsidRDefault="000F250B" w:rsidP="008D79C6">
      <w:pPr>
        <w:pStyle w:val="Listenabsatz"/>
        <w:numPr>
          <w:ilvl w:val="0"/>
          <w:numId w:val="2"/>
        </w:numPr>
        <w:spacing w:line="360" w:lineRule="auto"/>
        <w:jc w:val="both"/>
        <w:rPr>
          <w:b/>
          <w:bCs/>
          <w:sz w:val="26"/>
          <w:szCs w:val="26"/>
        </w:rPr>
      </w:pPr>
      <w:r w:rsidRPr="00995446">
        <w:rPr>
          <w:b/>
          <w:bCs/>
          <w:sz w:val="26"/>
          <w:szCs w:val="26"/>
        </w:rPr>
        <w:t xml:space="preserve">Высококачественные датчики </w:t>
      </w:r>
      <w:r w:rsidR="00BA25FD" w:rsidRPr="00995446">
        <w:rPr>
          <w:b/>
          <w:bCs/>
          <w:sz w:val="26"/>
          <w:szCs w:val="26"/>
        </w:rPr>
        <w:t xml:space="preserve">снабжены </w:t>
      </w:r>
      <w:r w:rsidR="00BA3AD6" w:rsidRPr="00995446">
        <w:rPr>
          <w:b/>
          <w:bCs/>
          <w:sz w:val="26"/>
          <w:szCs w:val="26"/>
        </w:rPr>
        <w:t xml:space="preserve">детальной информацией </w:t>
      </w:r>
      <w:r w:rsidR="00EA4296" w:rsidRPr="00995446">
        <w:rPr>
          <w:b/>
          <w:bCs/>
          <w:sz w:val="26"/>
          <w:szCs w:val="26"/>
        </w:rPr>
        <w:t xml:space="preserve">по </w:t>
      </w:r>
      <w:r w:rsidR="00BA3AD6" w:rsidRPr="00995446">
        <w:rPr>
          <w:b/>
          <w:bCs/>
          <w:sz w:val="26"/>
          <w:szCs w:val="26"/>
        </w:rPr>
        <w:t xml:space="preserve">применяемости </w:t>
      </w:r>
      <w:r w:rsidR="00745D56" w:rsidRPr="00995446">
        <w:rPr>
          <w:b/>
          <w:bCs/>
          <w:sz w:val="26"/>
          <w:szCs w:val="26"/>
        </w:rPr>
        <w:t xml:space="preserve">— для </w:t>
      </w:r>
      <w:r w:rsidR="00BA3AD6" w:rsidRPr="00995446">
        <w:rPr>
          <w:b/>
          <w:bCs/>
          <w:sz w:val="26"/>
          <w:szCs w:val="26"/>
        </w:rPr>
        <w:t>правильного подбора</w:t>
      </w:r>
      <w:r w:rsidR="0067445B" w:rsidRPr="00995446">
        <w:rPr>
          <w:b/>
          <w:bCs/>
          <w:sz w:val="26"/>
          <w:szCs w:val="26"/>
        </w:rPr>
        <w:t xml:space="preserve">, </w:t>
      </w:r>
      <w:r w:rsidR="00EA4296" w:rsidRPr="00995446">
        <w:rPr>
          <w:b/>
          <w:bCs/>
          <w:sz w:val="26"/>
          <w:szCs w:val="26"/>
        </w:rPr>
        <w:t xml:space="preserve">корректного </w:t>
      </w:r>
      <w:r w:rsidR="0067445B" w:rsidRPr="00995446">
        <w:rPr>
          <w:b/>
          <w:bCs/>
          <w:sz w:val="26"/>
          <w:szCs w:val="26"/>
        </w:rPr>
        <w:t xml:space="preserve">монтажа </w:t>
      </w:r>
      <w:r w:rsidR="00BA25FD" w:rsidRPr="00995446">
        <w:rPr>
          <w:b/>
          <w:bCs/>
          <w:sz w:val="26"/>
          <w:szCs w:val="26"/>
        </w:rPr>
        <w:t xml:space="preserve">и минимизации сопутствующих </w:t>
      </w:r>
      <w:r w:rsidRPr="00995446">
        <w:rPr>
          <w:b/>
          <w:bCs/>
          <w:sz w:val="26"/>
          <w:szCs w:val="26"/>
        </w:rPr>
        <w:t>расходов</w:t>
      </w:r>
      <w:r w:rsidR="00522DB0" w:rsidRPr="00995446">
        <w:rPr>
          <w:b/>
          <w:bCs/>
          <w:sz w:val="26"/>
          <w:szCs w:val="26"/>
        </w:rPr>
        <w:t>.</w:t>
      </w:r>
    </w:p>
    <w:p w14:paraId="29ED4AE7" w14:textId="35863107" w:rsidR="000F250B" w:rsidRPr="00995446" w:rsidRDefault="000650E8" w:rsidP="008D79C6">
      <w:pPr>
        <w:pStyle w:val="Listenabsatz"/>
        <w:numPr>
          <w:ilvl w:val="0"/>
          <w:numId w:val="2"/>
        </w:numPr>
        <w:spacing w:line="360" w:lineRule="auto"/>
        <w:jc w:val="both"/>
        <w:rPr>
          <w:b/>
          <w:bCs/>
          <w:sz w:val="26"/>
          <w:szCs w:val="26"/>
        </w:rPr>
      </w:pPr>
      <w:r w:rsidRPr="00995446">
        <w:rPr>
          <w:b/>
          <w:bCs/>
          <w:sz w:val="26"/>
          <w:szCs w:val="26"/>
        </w:rPr>
        <w:t xml:space="preserve">Консолидация ассортимента </w:t>
      </w:r>
      <w:r w:rsidR="000F250B" w:rsidRPr="00995446">
        <w:rPr>
          <w:b/>
          <w:bCs/>
          <w:sz w:val="26"/>
          <w:szCs w:val="26"/>
        </w:rPr>
        <w:t xml:space="preserve">функционально идентичных </w:t>
      </w:r>
      <w:r w:rsidRPr="00995446">
        <w:rPr>
          <w:b/>
          <w:bCs/>
          <w:sz w:val="26"/>
          <w:szCs w:val="26"/>
        </w:rPr>
        <w:t>изделий — для упрощения работы и оптимизации складских издержек</w:t>
      </w:r>
      <w:r w:rsidR="000F250B" w:rsidRPr="00995446">
        <w:rPr>
          <w:b/>
          <w:bCs/>
          <w:sz w:val="26"/>
          <w:szCs w:val="26"/>
        </w:rPr>
        <w:t>.</w:t>
      </w:r>
    </w:p>
    <w:p w14:paraId="0F5F3CB0" w14:textId="2E8D0BFA" w:rsidR="000F250B" w:rsidRPr="00995446" w:rsidRDefault="000F250B" w:rsidP="008D79C6">
      <w:pPr>
        <w:pStyle w:val="Listenabsatz"/>
        <w:numPr>
          <w:ilvl w:val="0"/>
          <w:numId w:val="2"/>
        </w:numPr>
        <w:spacing w:line="360" w:lineRule="auto"/>
        <w:jc w:val="both"/>
        <w:rPr>
          <w:b/>
          <w:bCs/>
          <w:sz w:val="26"/>
          <w:szCs w:val="26"/>
        </w:rPr>
      </w:pPr>
      <w:r w:rsidRPr="00995446">
        <w:rPr>
          <w:b/>
          <w:bCs/>
          <w:sz w:val="26"/>
          <w:szCs w:val="26"/>
        </w:rPr>
        <w:t xml:space="preserve">Новые электронные </w:t>
      </w:r>
      <w:r w:rsidR="000650E8" w:rsidRPr="00995446">
        <w:rPr>
          <w:b/>
          <w:bCs/>
          <w:sz w:val="26"/>
          <w:szCs w:val="26"/>
        </w:rPr>
        <w:t xml:space="preserve">компоненты </w:t>
      </w:r>
      <w:r w:rsidRPr="00995446">
        <w:rPr>
          <w:b/>
          <w:bCs/>
          <w:sz w:val="26"/>
          <w:szCs w:val="26"/>
        </w:rPr>
        <w:t>MEYLE</w:t>
      </w:r>
      <w:r w:rsidR="00914D4B" w:rsidRPr="00995446">
        <w:rPr>
          <w:b/>
          <w:bCs/>
          <w:sz w:val="26"/>
          <w:szCs w:val="26"/>
        </w:rPr>
        <w:t xml:space="preserve"> линейки MEYLE-ORIGINAL</w:t>
      </w:r>
      <w:r w:rsidRPr="00995446">
        <w:rPr>
          <w:b/>
          <w:bCs/>
          <w:sz w:val="26"/>
          <w:szCs w:val="26"/>
        </w:rPr>
        <w:t>: свеча накаливания с</w:t>
      </w:r>
      <w:r w:rsidR="0084018D" w:rsidRPr="00995446">
        <w:rPr>
          <w:b/>
          <w:bCs/>
          <w:sz w:val="26"/>
          <w:szCs w:val="26"/>
        </w:rPr>
        <w:t> </w:t>
      </w:r>
      <w:r w:rsidRPr="00995446">
        <w:rPr>
          <w:b/>
          <w:bCs/>
          <w:sz w:val="26"/>
          <w:szCs w:val="26"/>
        </w:rPr>
        <w:t xml:space="preserve">датчиком давления и </w:t>
      </w:r>
      <w:r w:rsidR="00BA4727" w:rsidRPr="007E35A3">
        <w:rPr>
          <w:b/>
          <w:bCs/>
          <w:sz w:val="26"/>
          <w:szCs w:val="26"/>
        </w:rPr>
        <w:t xml:space="preserve">герметизирующий переходник для датчика </w:t>
      </w:r>
      <w:r w:rsidR="00ED058B" w:rsidRPr="007E35A3">
        <w:rPr>
          <w:b/>
          <w:bCs/>
          <w:sz w:val="26"/>
          <w:szCs w:val="26"/>
        </w:rPr>
        <w:t>распределительного вала.</w:t>
      </w:r>
      <w:r w:rsidRPr="00995446">
        <w:rPr>
          <w:b/>
          <w:bCs/>
          <w:sz w:val="26"/>
          <w:szCs w:val="26"/>
        </w:rPr>
        <w:t xml:space="preserve"> </w:t>
      </w:r>
    </w:p>
    <w:p w14:paraId="53A7EB53" w14:textId="2634F797" w:rsidR="000F250B" w:rsidRPr="00995446" w:rsidRDefault="00914D4B" w:rsidP="008D79C6">
      <w:pPr>
        <w:pStyle w:val="Listenabsatz"/>
        <w:numPr>
          <w:ilvl w:val="0"/>
          <w:numId w:val="2"/>
        </w:numPr>
        <w:spacing w:line="360" w:lineRule="auto"/>
        <w:jc w:val="both"/>
        <w:rPr>
          <w:b/>
          <w:bCs/>
          <w:sz w:val="26"/>
          <w:szCs w:val="26"/>
        </w:rPr>
      </w:pPr>
      <w:r w:rsidRPr="00995446">
        <w:rPr>
          <w:b/>
          <w:bCs/>
          <w:sz w:val="26"/>
          <w:szCs w:val="26"/>
        </w:rPr>
        <w:t xml:space="preserve">Три </w:t>
      </w:r>
      <w:r w:rsidR="000F250B" w:rsidRPr="00995446">
        <w:rPr>
          <w:b/>
          <w:bCs/>
          <w:sz w:val="26"/>
          <w:szCs w:val="26"/>
        </w:rPr>
        <w:t xml:space="preserve">новых </w:t>
      </w:r>
      <w:r w:rsidRPr="00995446">
        <w:rPr>
          <w:b/>
          <w:bCs/>
          <w:sz w:val="26"/>
          <w:szCs w:val="26"/>
        </w:rPr>
        <w:t xml:space="preserve">артикула </w:t>
      </w:r>
      <w:r w:rsidR="000F250B" w:rsidRPr="00995446">
        <w:rPr>
          <w:b/>
          <w:bCs/>
          <w:sz w:val="26"/>
          <w:szCs w:val="26"/>
        </w:rPr>
        <w:t>ремкомплект</w:t>
      </w:r>
      <w:r w:rsidRPr="00995446">
        <w:rPr>
          <w:b/>
          <w:bCs/>
          <w:sz w:val="26"/>
          <w:szCs w:val="26"/>
        </w:rPr>
        <w:t>ов</w:t>
      </w:r>
      <w:r w:rsidR="000F250B" w:rsidRPr="00995446">
        <w:rPr>
          <w:b/>
          <w:bCs/>
          <w:sz w:val="26"/>
          <w:szCs w:val="26"/>
        </w:rPr>
        <w:t xml:space="preserve"> </w:t>
      </w:r>
      <w:r w:rsidRPr="00995446">
        <w:rPr>
          <w:b/>
          <w:bCs/>
          <w:sz w:val="26"/>
          <w:szCs w:val="26"/>
        </w:rPr>
        <w:t xml:space="preserve">датчика </w:t>
      </w:r>
      <w:r w:rsidR="00223920" w:rsidRPr="00995446">
        <w:rPr>
          <w:b/>
          <w:bCs/>
          <w:sz w:val="26"/>
          <w:szCs w:val="26"/>
        </w:rPr>
        <w:t>ABS</w:t>
      </w:r>
      <w:r w:rsidRPr="00995446">
        <w:rPr>
          <w:b/>
          <w:bCs/>
          <w:sz w:val="26"/>
          <w:szCs w:val="26"/>
        </w:rPr>
        <w:t xml:space="preserve"> </w:t>
      </w:r>
      <w:r w:rsidR="000F250B" w:rsidRPr="00995446">
        <w:rPr>
          <w:b/>
          <w:bCs/>
          <w:sz w:val="26"/>
          <w:szCs w:val="26"/>
        </w:rPr>
        <w:t>MEYLE-ORIGINAL</w:t>
      </w:r>
      <w:r w:rsidR="00522DB0" w:rsidRPr="00995446">
        <w:rPr>
          <w:b/>
          <w:bCs/>
          <w:sz w:val="26"/>
          <w:szCs w:val="26"/>
        </w:rPr>
        <w:t>.</w:t>
      </w:r>
      <w:r w:rsidR="000F250B" w:rsidRPr="00995446">
        <w:rPr>
          <w:b/>
          <w:bCs/>
          <w:sz w:val="26"/>
          <w:szCs w:val="26"/>
        </w:rPr>
        <w:t xml:space="preserve"> </w:t>
      </w:r>
    </w:p>
    <w:p w14:paraId="6BFBC29D" w14:textId="77777777" w:rsidR="000F250B" w:rsidRPr="00B26DF7" w:rsidRDefault="000F250B" w:rsidP="000F250B">
      <w:pPr>
        <w:autoSpaceDE w:val="0"/>
        <w:autoSpaceDN w:val="0"/>
        <w:adjustRightInd w:val="0"/>
        <w:spacing w:after="120" w:line="360" w:lineRule="auto"/>
        <w:jc w:val="both"/>
      </w:pPr>
    </w:p>
    <w:p w14:paraId="3465FDB8" w14:textId="25DADFA2" w:rsidR="000F250B" w:rsidRPr="00995446" w:rsidRDefault="000F250B" w:rsidP="000F250B">
      <w:pPr>
        <w:autoSpaceDE w:val="0"/>
        <w:autoSpaceDN w:val="0"/>
        <w:adjustRightInd w:val="0"/>
        <w:spacing w:after="120" w:line="360" w:lineRule="auto"/>
        <w:jc w:val="both"/>
        <w:rPr>
          <w:rFonts w:cs="Arial"/>
          <w:b/>
          <w:sz w:val="22"/>
          <w:szCs w:val="22"/>
        </w:rPr>
      </w:pPr>
      <w:r w:rsidRPr="00995446">
        <w:rPr>
          <w:b/>
          <w:sz w:val="22"/>
          <w:szCs w:val="22"/>
          <w:u w:val="single"/>
        </w:rPr>
        <w:t xml:space="preserve">Гамбург, </w:t>
      </w:r>
      <w:r w:rsidR="005B560E">
        <w:rPr>
          <w:b/>
          <w:sz w:val="22"/>
          <w:szCs w:val="22"/>
          <w:u w:val="single"/>
          <w:lang w:val="de-DE"/>
        </w:rPr>
        <w:t>11</w:t>
      </w:r>
      <w:bookmarkStart w:id="1" w:name="_GoBack"/>
      <w:bookmarkEnd w:id="1"/>
      <w:r w:rsidR="00EA4296" w:rsidRPr="00995446">
        <w:rPr>
          <w:b/>
          <w:sz w:val="22"/>
          <w:szCs w:val="22"/>
          <w:u w:val="single"/>
        </w:rPr>
        <w:t xml:space="preserve"> </w:t>
      </w:r>
      <w:r w:rsidRPr="00995446">
        <w:rPr>
          <w:b/>
          <w:sz w:val="22"/>
          <w:szCs w:val="22"/>
          <w:u w:val="single"/>
        </w:rPr>
        <w:t>сентябрь 2021 г.</w:t>
      </w:r>
      <w:r w:rsidRPr="00995446">
        <w:rPr>
          <w:b/>
          <w:sz w:val="22"/>
          <w:szCs w:val="22"/>
        </w:rPr>
        <w:t xml:space="preserve"> В </w:t>
      </w:r>
      <w:r w:rsidR="00C55C77" w:rsidRPr="00995446">
        <w:rPr>
          <w:b/>
          <w:sz w:val="22"/>
          <w:szCs w:val="22"/>
        </w:rPr>
        <w:t xml:space="preserve">конструкции </w:t>
      </w:r>
      <w:r w:rsidRPr="00995446">
        <w:rPr>
          <w:b/>
          <w:sz w:val="22"/>
          <w:szCs w:val="22"/>
        </w:rPr>
        <w:t xml:space="preserve">современных транспортных </w:t>
      </w:r>
      <w:r w:rsidR="005607E6" w:rsidRPr="00995446">
        <w:rPr>
          <w:b/>
          <w:sz w:val="22"/>
          <w:szCs w:val="22"/>
        </w:rPr>
        <w:t xml:space="preserve">средств </w:t>
      </w:r>
      <w:r w:rsidR="00C55C77" w:rsidRPr="00995446">
        <w:rPr>
          <w:b/>
          <w:sz w:val="22"/>
          <w:szCs w:val="22"/>
        </w:rPr>
        <w:t xml:space="preserve">активно используются разнообразные </w:t>
      </w:r>
      <w:r w:rsidRPr="00995446">
        <w:rPr>
          <w:b/>
          <w:sz w:val="22"/>
          <w:szCs w:val="22"/>
        </w:rPr>
        <w:t>электронные компоненты и высокоточные датчики. Для</w:t>
      </w:r>
      <w:r w:rsidR="00D84F62" w:rsidRPr="00995446">
        <w:rPr>
          <w:b/>
          <w:sz w:val="22"/>
          <w:szCs w:val="22"/>
        </w:rPr>
        <w:t> </w:t>
      </w:r>
      <w:r w:rsidRPr="00995446">
        <w:rPr>
          <w:b/>
          <w:sz w:val="22"/>
          <w:szCs w:val="22"/>
        </w:rPr>
        <w:t xml:space="preserve">удовлетворения растущего спроса на электронику и датчики компания MEYLE в прошлом году </w:t>
      </w:r>
      <w:r w:rsidR="00C55C77" w:rsidRPr="00995446">
        <w:rPr>
          <w:b/>
          <w:sz w:val="22"/>
          <w:szCs w:val="22"/>
        </w:rPr>
        <w:t xml:space="preserve">добавила </w:t>
      </w:r>
      <w:r w:rsidR="002230D7" w:rsidRPr="00995446">
        <w:rPr>
          <w:b/>
          <w:sz w:val="22"/>
          <w:szCs w:val="22"/>
        </w:rPr>
        <w:t xml:space="preserve">в ассортимент </w:t>
      </w:r>
      <w:r w:rsidR="00EA4296" w:rsidRPr="00995446">
        <w:rPr>
          <w:b/>
          <w:sz w:val="22"/>
          <w:szCs w:val="22"/>
        </w:rPr>
        <w:t xml:space="preserve">еще </w:t>
      </w:r>
      <w:r w:rsidR="00C55C77" w:rsidRPr="00995446">
        <w:rPr>
          <w:b/>
          <w:sz w:val="22"/>
          <w:szCs w:val="22"/>
        </w:rPr>
        <w:t>более 500 артикулов</w:t>
      </w:r>
      <w:r w:rsidR="001E09BD" w:rsidRPr="00995446">
        <w:rPr>
          <w:b/>
          <w:sz w:val="22"/>
          <w:szCs w:val="22"/>
        </w:rPr>
        <w:t>.</w:t>
      </w:r>
      <w:r w:rsidRPr="00995446">
        <w:rPr>
          <w:b/>
          <w:sz w:val="22"/>
          <w:szCs w:val="22"/>
        </w:rPr>
        <w:t xml:space="preserve"> </w:t>
      </w:r>
      <w:r w:rsidR="00C55C77" w:rsidRPr="00995446">
        <w:rPr>
          <w:b/>
          <w:sz w:val="22"/>
          <w:szCs w:val="22"/>
        </w:rPr>
        <w:t xml:space="preserve">На этот год запланировано дальнейшее расширение ассортимента, </w:t>
      </w:r>
      <w:r w:rsidR="001E09BD" w:rsidRPr="00995446">
        <w:rPr>
          <w:b/>
          <w:sz w:val="22"/>
          <w:szCs w:val="22"/>
        </w:rPr>
        <w:t>в основном</w:t>
      </w:r>
      <w:r w:rsidR="00C55C77" w:rsidRPr="00995446">
        <w:rPr>
          <w:b/>
          <w:sz w:val="22"/>
          <w:szCs w:val="22"/>
        </w:rPr>
        <w:t xml:space="preserve">, за счет добавления новых </w:t>
      </w:r>
      <w:r w:rsidRPr="00995446">
        <w:rPr>
          <w:b/>
          <w:sz w:val="22"/>
          <w:szCs w:val="22"/>
        </w:rPr>
        <w:t>датчик</w:t>
      </w:r>
      <w:r w:rsidR="001E09BD" w:rsidRPr="00995446">
        <w:rPr>
          <w:b/>
          <w:sz w:val="22"/>
          <w:szCs w:val="22"/>
        </w:rPr>
        <w:t>ов</w:t>
      </w:r>
      <w:r w:rsidRPr="00995446">
        <w:rPr>
          <w:b/>
          <w:sz w:val="22"/>
          <w:szCs w:val="22"/>
        </w:rPr>
        <w:t xml:space="preserve"> </w:t>
      </w:r>
      <w:r w:rsidR="00223920" w:rsidRPr="00995446">
        <w:rPr>
          <w:b/>
          <w:sz w:val="22"/>
          <w:szCs w:val="22"/>
        </w:rPr>
        <w:t>ABS</w:t>
      </w:r>
      <w:r w:rsidRPr="00995446">
        <w:rPr>
          <w:b/>
          <w:sz w:val="22"/>
          <w:szCs w:val="22"/>
        </w:rPr>
        <w:t xml:space="preserve"> и компонент</w:t>
      </w:r>
      <w:r w:rsidR="001E09BD" w:rsidRPr="00995446">
        <w:rPr>
          <w:b/>
          <w:sz w:val="22"/>
          <w:szCs w:val="22"/>
        </w:rPr>
        <w:t>ов</w:t>
      </w:r>
      <w:r w:rsidRPr="00995446">
        <w:rPr>
          <w:b/>
          <w:sz w:val="22"/>
          <w:szCs w:val="22"/>
        </w:rPr>
        <w:t xml:space="preserve"> систем</w:t>
      </w:r>
      <w:r w:rsidR="0047370E" w:rsidRPr="00995446">
        <w:rPr>
          <w:b/>
          <w:sz w:val="22"/>
          <w:szCs w:val="22"/>
        </w:rPr>
        <w:t>ы</w:t>
      </w:r>
      <w:r w:rsidRPr="00995446">
        <w:rPr>
          <w:b/>
          <w:sz w:val="22"/>
          <w:szCs w:val="22"/>
        </w:rPr>
        <w:t xml:space="preserve"> управления двигателем.</w:t>
      </w:r>
    </w:p>
    <w:p w14:paraId="47C338E9" w14:textId="6691A12D" w:rsidR="000F250B" w:rsidRPr="00995446" w:rsidRDefault="004A3C4A" w:rsidP="000F250B">
      <w:pPr>
        <w:autoSpaceDE w:val="0"/>
        <w:autoSpaceDN w:val="0"/>
        <w:adjustRightInd w:val="0"/>
        <w:spacing w:after="120" w:line="360" w:lineRule="auto"/>
        <w:jc w:val="both"/>
        <w:rPr>
          <w:sz w:val="22"/>
          <w:szCs w:val="22"/>
        </w:rPr>
      </w:pPr>
      <w:r w:rsidRPr="00995446">
        <w:rPr>
          <w:sz w:val="22"/>
          <w:szCs w:val="22"/>
        </w:rPr>
        <w:t xml:space="preserve">В рамках MEYLE Exhibition 2021, цифровой </w:t>
      </w:r>
      <w:r w:rsidR="000F250B" w:rsidRPr="00995446">
        <w:rPr>
          <w:sz w:val="22"/>
          <w:szCs w:val="22"/>
        </w:rPr>
        <w:t>выставк</w:t>
      </w:r>
      <w:r w:rsidR="0047370E" w:rsidRPr="00995446">
        <w:rPr>
          <w:sz w:val="22"/>
          <w:szCs w:val="22"/>
        </w:rPr>
        <w:t>и</w:t>
      </w:r>
      <w:r w:rsidR="000F250B" w:rsidRPr="00995446">
        <w:rPr>
          <w:sz w:val="22"/>
          <w:szCs w:val="22"/>
        </w:rPr>
        <w:t xml:space="preserve"> </w:t>
      </w:r>
      <w:r w:rsidRPr="00995446">
        <w:rPr>
          <w:sz w:val="22"/>
          <w:szCs w:val="22"/>
        </w:rPr>
        <w:t xml:space="preserve">продуктов и решений </w:t>
      </w:r>
      <w:r w:rsidR="000F250B" w:rsidRPr="00995446">
        <w:rPr>
          <w:sz w:val="22"/>
          <w:szCs w:val="22"/>
        </w:rPr>
        <w:t>MEYLE</w:t>
      </w:r>
      <w:r w:rsidRPr="00995446">
        <w:rPr>
          <w:sz w:val="22"/>
          <w:szCs w:val="22"/>
        </w:rPr>
        <w:t xml:space="preserve">, компания </w:t>
      </w:r>
      <w:r w:rsidR="000F250B" w:rsidRPr="00995446">
        <w:rPr>
          <w:sz w:val="22"/>
          <w:szCs w:val="22"/>
        </w:rPr>
        <w:t>представ</w:t>
      </w:r>
      <w:r w:rsidRPr="00995446">
        <w:rPr>
          <w:sz w:val="22"/>
          <w:szCs w:val="22"/>
        </w:rPr>
        <w:t>ила</w:t>
      </w:r>
      <w:r w:rsidR="000F250B" w:rsidRPr="00995446">
        <w:rPr>
          <w:sz w:val="22"/>
          <w:szCs w:val="22"/>
        </w:rPr>
        <w:t xml:space="preserve"> </w:t>
      </w:r>
      <w:r w:rsidR="000F250B" w:rsidRPr="00995446">
        <w:rPr>
          <w:b/>
          <w:bCs/>
          <w:sz w:val="22"/>
          <w:szCs w:val="22"/>
        </w:rPr>
        <w:t>свеч</w:t>
      </w:r>
      <w:r w:rsidRPr="00995446">
        <w:rPr>
          <w:b/>
          <w:bCs/>
          <w:sz w:val="22"/>
          <w:szCs w:val="22"/>
        </w:rPr>
        <w:t>у</w:t>
      </w:r>
      <w:r w:rsidR="000F250B" w:rsidRPr="00995446">
        <w:rPr>
          <w:b/>
          <w:bCs/>
          <w:sz w:val="22"/>
          <w:szCs w:val="22"/>
        </w:rPr>
        <w:t xml:space="preserve"> накаливания с датчиком давления (PSG</w:t>
      </w:r>
      <w:r w:rsidRPr="00995446">
        <w:rPr>
          <w:b/>
          <w:bCs/>
          <w:sz w:val="22"/>
          <w:szCs w:val="22"/>
        </w:rPr>
        <w:t xml:space="preserve"> – Pressure Sensor GlowPlug</w:t>
      </w:r>
      <w:r w:rsidR="000F250B" w:rsidRPr="00995446">
        <w:rPr>
          <w:b/>
          <w:bCs/>
          <w:sz w:val="22"/>
          <w:szCs w:val="22"/>
        </w:rPr>
        <w:t>)</w:t>
      </w:r>
      <w:r w:rsidRPr="00995446">
        <w:rPr>
          <w:b/>
          <w:bCs/>
          <w:sz w:val="22"/>
          <w:szCs w:val="22"/>
        </w:rPr>
        <w:t xml:space="preserve"> </w:t>
      </w:r>
      <w:r w:rsidR="000F250B" w:rsidRPr="00995446">
        <w:rPr>
          <w:b/>
          <w:bCs/>
          <w:sz w:val="22"/>
          <w:szCs w:val="22"/>
        </w:rPr>
        <w:t>MEYLE-ORIGINAL</w:t>
      </w:r>
      <w:r w:rsidRPr="00995446">
        <w:rPr>
          <w:sz w:val="22"/>
          <w:szCs w:val="22"/>
        </w:rPr>
        <w:t xml:space="preserve">, предназначенную для автомобилей концерна </w:t>
      </w:r>
      <w:r w:rsidRPr="00995446">
        <w:rPr>
          <w:sz w:val="22"/>
          <w:szCs w:val="22"/>
          <w:lang w:val="en-US"/>
        </w:rPr>
        <w:t>VAG</w:t>
      </w:r>
      <w:r w:rsidRPr="00995446">
        <w:rPr>
          <w:sz w:val="22"/>
          <w:szCs w:val="22"/>
        </w:rPr>
        <w:t xml:space="preserve">, оснащенных двухлитровым турбированным дизельным двигателем и </w:t>
      </w:r>
      <w:r w:rsidR="000F250B" w:rsidRPr="00995446">
        <w:rPr>
          <w:sz w:val="22"/>
          <w:szCs w:val="22"/>
        </w:rPr>
        <w:t xml:space="preserve">выпущенных </w:t>
      </w:r>
      <w:r w:rsidRPr="00995446">
        <w:rPr>
          <w:sz w:val="22"/>
          <w:szCs w:val="22"/>
        </w:rPr>
        <w:t xml:space="preserve">не раньше </w:t>
      </w:r>
      <w:r w:rsidR="000F250B" w:rsidRPr="00995446">
        <w:rPr>
          <w:sz w:val="22"/>
          <w:szCs w:val="22"/>
        </w:rPr>
        <w:t xml:space="preserve">2018 </w:t>
      </w:r>
      <w:r w:rsidRPr="00995446">
        <w:rPr>
          <w:sz w:val="22"/>
          <w:szCs w:val="22"/>
        </w:rPr>
        <w:t xml:space="preserve">года. Новые свечи накаливания будут доступны уже в </w:t>
      </w:r>
      <w:r w:rsidR="000F250B" w:rsidRPr="00995446">
        <w:rPr>
          <w:sz w:val="22"/>
          <w:szCs w:val="22"/>
        </w:rPr>
        <w:t>ноябр</w:t>
      </w:r>
      <w:r w:rsidR="00530336" w:rsidRPr="00995446">
        <w:rPr>
          <w:sz w:val="22"/>
          <w:szCs w:val="22"/>
        </w:rPr>
        <w:t>е</w:t>
      </w:r>
      <w:r w:rsidR="000F250B" w:rsidRPr="00995446">
        <w:rPr>
          <w:sz w:val="22"/>
          <w:szCs w:val="22"/>
        </w:rPr>
        <w:t xml:space="preserve"> 2021 года.</w:t>
      </w:r>
    </w:p>
    <w:p w14:paraId="276B1DE9" w14:textId="0A737838" w:rsidR="000F250B" w:rsidRPr="00995446" w:rsidRDefault="000F250B" w:rsidP="000F250B">
      <w:pPr>
        <w:autoSpaceDE w:val="0"/>
        <w:autoSpaceDN w:val="0"/>
        <w:adjustRightInd w:val="0"/>
        <w:spacing w:after="120" w:line="360" w:lineRule="auto"/>
        <w:jc w:val="both"/>
        <w:rPr>
          <w:sz w:val="22"/>
          <w:szCs w:val="22"/>
        </w:rPr>
      </w:pPr>
      <w:r w:rsidRPr="00995446">
        <w:rPr>
          <w:sz w:val="22"/>
          <w:szCs w:val="22"/>
        </w:rPr>
        <w:lastRenderedPageBreak/>
        <w:t>Еще одн</w:t>
      </w:r>
      <w:r w:rsidR="004A3C4A" w:rsidRPr="00995446">
        <w:rPr>
          <w:sz w:val="22"/>
          <w:szCs w:val="22"/>
        </w:rPr>
        <w:t xml:space="preserve">им «умным» решением от </w:t>
      </w:r>
      <w:r w:rsidRPr="00995446">
        <w:rPr>
          <w:sz w:val="22"/>
          <w:szCs w:val="22"/>
        </w:rPr>
        <w:t>MEYLE</w:t>
      </w:r>
      <w:r w:rsidR="004A3C4A" w:rsidRPr="00995446">
        <w:rPr>
          <w:sz w:val="22"/>
          <w:szCs w:val="22"/>
        </w:rPr>
        <w:t xml:space="preserve"> </w:t>
      </w:r>
      <w:r w:rsidR="004A3C4A" w:rsidRPr="007E35A3">
        <w:rPr>
          <w:sz w:val="22"/>
          <w:szCs w:val="22"/>
        </w:rPr>
        <w:t xml:space="preserve">стал </w:t>
      </w:r>
      <w:r w:rsidR="0060288A" w:rsidRPr="007E35A3">
        <w:rPr>
          <w:b/>
          <w:bCs/>
          <w:sz w:val="22"/>
          <w:szCs w:val="22"/>
        </w:rPr>
        <w:t>герметизирующий</w:t>
      </w:r>
      <w:r w:rsidR="0060288A" w:rsidRPr="007E35A3">
        <w:rPr>
          <w:sz w:val="22"/>
          <w:szCs w:val="22"/>
        </w:rPr>
        <w:t xml:space="preserve"> </w:t>
      </w:r>
      <w:r w:rsidR="004A3C4A" w:rsidRPr="007E35A3">
        <w:rPr>
          <w:b/>
          <w:bCs/>
          <w:sz w:val="22"/>
          <w:szCs w:val="22"/>
        </w:rPr>
        <w:t xml:space="preserve">переходник для датчика распределительного вала </w:t>
      </w:r>
      <w:r w:rsidRPr="007E35A3">
        <w:rPr>
          <w:b/>
          <w:bCs/>
          <w:sz w:val="22"/>
          <w:szCs w:val="22"/>
        </w:rPr>
        <w:t>MEYLE-ORIGINAL</w:t>
      </w:r>
      <w:r w:rsidRPr="007E35A3">
        <w:rPr>
          <w:sz w:val="22"/>
          <w:szCs w:val="22"/>
        </w:rPr>
        <w:t>. Это</w:t>
      </w:r>
      <w:r w:rsidR="003C2EA0" w:rsidRPr="007E35A3">
        <w:rPr>
          <w:sz w:val="22"/>
          <w:szCs w:val="22"/>
        </w:rPr>
        <w:t xml:space="preserve"> изделие </w:t>
      </w:r>
      <w:r w:rsidRPr="007E35A3">
        <w:rPr>
          <w:sz w:val="22"/>
          <w:szCs w:val="22"/>
        </w:rPr>
        <w:t>предназначен</w:t>
      </w:r>
      <w:r w:rsidR="003C2EA0" w:rsidRPr="007E35A3">
        <w:rPr>
          <w:sz w:val="22"/>
          <w:szCs w:val="22"/>
        </w:rPr>
        <w:t>о</w:t>
      </w:r>
      <w:r w:rsidRPr="007E35A3">
        <w:rPr>
          <w:sz w:val="22"/>
          <w:szCs w:val="22"/>
        </w:rPr>
        <w:t xml:space="preserve"> для предотвращения попадания масла в блок управления</w:t>
      </w:r>
      <w:r w:rsidRPr="00995446">
        <w:rPr>
          <w:sz w:val="22"/>
          <w:szCs w:val="22"/>
        </w:rPr>
        <w:t xml:space="preserve"> двигателем, что часто происходит с автомобил</w:t>
      </w:r>
      <w:r w:rsidR="004A3C4A" w:rsidRPr="00995446">
        <w:rPr>
          <w:sz w:val="22"/>
          <w:szCs w:val="22"/>
        </w:rPr>
        <w:t xml:space="preserve">ями </w:t>
      </w:r>
      <w:r w:rsidRPr="00995446">
        <w:rPr>
          <w:sz w:val="22"/>
          <w:szCs w:val="22"/>
        </w:rPr>
        <w:t xml:space="preserve">Mercedes </w:t>
      </w:r>
      <w:r w:rsidR="004A3C4A" w:rsidRPr="00995446">
        <w:rPr>
          <w:sz w:val="22"/>
          <w:szCs w:val="22"/>
        </w:rPr>
        <w:t xml:space="preserve">с двигателями </w:t>
      </w:r>
      <w:r w:rsidRPr="00995446">
        <w:rPr>
          <w:sz w:val="22"/>
          <w:szCs w:val="22"/>
        </w:rPr>
        <w:t>M271, M272 и M273</w:t>
      </w:r>
      <w:r w:rsidR="00942A50" w:rsidRPr="00995446">
        <w:rPr>
          <w:sz w:val="22"/>
          <w:szCs w:val="22"/>
        </w:rPr>
        <w:t xml:space="preserve"> — </w:t>
      </w:r>
      <w:r w:rsidR="003C2EA0" w:rsidRPr="00995446">
        <w:rPr>
          <w:sz w:val="22"/>
          <w:szCs w:val="22"/>
        </w:rPr>
        <w:t xml:space="preserve">такая </w:t>
      </w:r>
      <w:r w:rsidR="00942A50" w:rsidRPr="00995446">
        <w:rPr>
          <w:sz w:val="22"/>
          <w:szCs w:val="22"/>
        </w:rPr>
        <w:t>проблема способна привести к серьезным неполадкам и дорогостоящему ремонту.</w:t>
      </w:r>
      <w:r w:rsidRPr="00995446">
        <w:rPr>
          <w:sz w:val="22"/>
          <w:szCs w:val="22"/>
        </w:rPr>
        <w:t xml:space="preserve"> </w:t>
      </w:r>
      <w:r w:rsidR="00942A50" w:rsidRPr="00995446">
        <w:rPr>
          <w:sz w:val="22"/>
          <w:szCs w:val="22"/>
        </w:rPr>
        <w:t>Уже в</w:t>
      </w:r>
      <w:r w:rsidR="004F3D34" w:rsidRPr="00995446">
        <w:rPr>
          <w:sz w:val="22"/>
          <w:szCs w:val="22"/>
        </w:rPr>
        <w:t xml:space="preserve"> конце года </w:t>
      </w:r>
      <w:r w:rsidR="003C2EA0" w:rsidRPr="00995446">
        <w:rPr>
          <w:sz w:val="22"/>
          <w:szCs w:val="22"/>
        </w:rPr>
        <w:t xml:space="preserve">новый продукт </w:t>
      </w:r>
      <w:r w:rsidRPr="00995446">
        <w:rPr>
          <w:sz w:val="22"/>
          <w:szCs w:val="22"/>
        </w:rPr>
        <w:t>MEYLE станет доступ</w:t>
      </w:r>
      <w:r w:rsidR="00942A50" w:rsidRPr="00995446">
        <w:rPr>
          <w:sz w:val="22"/>
          <w:szCs w:val="22"/>
        </w:rPr>
        <w:t xml:space="preserve">ным </w:t>
      </w:r>
      <w:r w:rsidRPr="00995446">
        <w:rPr>
          <w:sz w:val="22"/>
          <w:szCs w:val="22"/>
        </w:rPr>
        <w:t>для владельцев примерно 5 миллионов транспортных средств</w:t>
      </w:r>
      <w:r w:rsidR="00942A50" w:rsidRPr="00995446">
        <w:rPr>
          <w:sz w:val="22"/>
          <w:szCs w:val="22"/>
        </w:rPr>
        <w:t xml:space="preserve">, передвигающихся по дорогам </w:t>
      </w:r>
      <w:r w:rsidRPr="00995446">
        <w:rPr>
          <w:sz w:val="22"/>
          <w:szCs w:val="22"/>
        </w:rPr>
        <w:t>Европ</w:t>
      </w:r>
      <w:r w:rsidR="00942A50" w:rsidRPr="00995446">
        <w:rPr>
          <w:sz w:val="22"/>
          <w:szCs w:val="22"/>
        </w:rPr>
        <w:t>ы</w:t>
      </w:r>
      <w:r w:rsidRPr="00995446">
        <w:rPr>
          <w:sz w:val="22"/>
          <w:szCs w:val="22"/>
        </w:rPr>
        <w:t>.</w:t>
      </w:r>
    </w:p>
    <w:p w14:paraId="53673043" w14:textId="3813362B" w:rsidR="000F250B" w:rsidRPr="00995446" w:rsidRDefault="00942A50" w:rsidP="000F250B">
      <w:pPr>
        <w:autoSpaceDE w:val="0"/>
        <w:autoSpaceDN w:val="0"/>
        <w:adjustRightInd w:val="0"/>
        <w:spacing w:after="120" w:line="360" w:lineRule="auto"/>
        <w:jc w:val="both"/>
        <w:rPr>
          <w:sz w:val="22"/>
          <w:szCs w:val="22"/>
        </w:rPr>
      </w:pPr>
      <w:r w:rsidRPr="00995446">
        <w:rPr>
          <w:sz w:val="22"/>
          <w:szCs w:val="22"/>
        </w:rPr>
        <w:t xml:space="preserve">Ремкомплекты </w:t>
      </w:r>
      <w:r w:rsidR="000F250B" w:rsidRPr="00995446">
        <w:rPr>
          <w:sz w:val="22"/>
          <w:szCs w:val="22"/>
        </w:rPr>
        <w:t xml:space="preserve">MEYLE-KIT </w:t>
      </w:r>
      <w:r w:rsidRPr="00995446">
        <w:rPr>
          <w:sz w:val="22"/>
          <w:szCs w:val="22"/>
        </w:rPr>
        <w:t xml:space="preserve">решают сразу несколько задач: с их помощью можно </w:t>
      </w:r>
      <w:r w:rsidR="000F250B" w:rsidRPr="00995446">
        <w:rPr>
          <w:sz w:val="22"/>
          <w:szCs w:val="22"/>
        </w:rPr>
        <w:t>повы</w:t>
      </w:r>
      <w:r w:rsidRPr="00995446">
        <w:rPr>
          <w:sz w:val="22"/>
          <w:szCs w:val="22"/>
        </w:rPr>
        <w:t>сить</w:t>
      </w:r>
      <w:r w:rsidR="000F250B" w:rsidRPr="00995446">
        <w:rPr>
          <w:sz w:val="22"/>
          <w:szCs w:val="22"/>
        </w:rPr>
        <w:t xml:space="preserve"> эффективност</w:t>
      </w:r>
      <w:r w:rsidRPr="00995446">
        <w:rPr>
          <w:sz w:val="22"/>
          <w:szCs w:val="22"/>
        </w:rPr>
        <w:t xml:space="preserve">ь повседневных операций в </w:t>
      </w:r>
      <w:r w:rsidR="000F250B" w:rsidRPr="00995446">
        <w:rPr>
          <w:sz w:val="22"/>
          <w:szCs w:val="22"/>
        </w:rPr>
        <w:t>автомастерских</w:t>
      </w:r>
      <w:r w:rsidRPr="00995446">
        <w:rPr>
          <w:sz w:val="22"/>
          <w:szCs w:val="22"/>
        </w:rPr>
        <w:t xml:space="preserve">, а также сэкономить </w:t>
      </w:r>
      <w:r w:rsidR="000F250B" w:rsidRPr="00995446">
        <w:rPr>
          <w:sz w:val="22"/>
          <w:szCs w:val="22"/>
        </w:rPr>
        <w:t>врем</w:t>
      </w:r>
      <w:r w:rsidRPr="00995446">
        <w:rPr>
          <w:sz w:val="22"/>
          <w:szCs w:val="22"/>
        </w:rPr>
        <w:t>я</w:t>
      </w:r>
      <w:r w:rsidR="000F250B" w:rsidRPr="00995446">
        <w:rPr>
          <w:sz w:val="22"/>
          <w:szCs w:val="22"/>
        </w:rPr>
        <w:t xml:space="preserve"> и ден</w:t>
      </w:r>
      <w:r w:rsidRPr="00995446">
        <w:rPr>
          <w:sz w:val="22"/>
          <w:szCs w:val="22"/>
        </w:rPr>
        <w:t>ь</w:t>
      </w:r>
      <w:r w:rsidR="000F250B" w:rsidRPr="00995446">
        <w:rPr>
          <w:sz w:val="22"/>
          <w:szCs w:val="22"/>
        </w:rPr>
        <w:t>г</w:t>
      </w:r>
      <w:r w:rsidRPr="00995446">
        <w:rPr>
          <w:sz w:val="22"/>
          <w:szCs w:val="22"/>
        </w:rPr>
        <w:t>и</w:t>
      </w:r>
      <w:r w:rsidR="000F250B" w:rsidRPr="00995446">
        <w:rPr>
          <w:sz w:val="22"/>
          <w:szCs w:val="22"/>
        </w:rPr>
        <w:t xml:space="preserve">. Компания MEYLE постоянно </w:t>
      </w:r>
      <w:r w:rsidRPr="00995446">
        <w:rPr>
          <w:sz w:val="22"/>
          <w:szCs w:val="22"/>
        </w:rPr>
        <w:t xml:space="preserve">работает над расширением ассортимента таких решений — не так давно было добавлено три новых наименования ремкомплектов </w:t>
      </w:r>
      <w:r w:rsidR="000F250B" w:rsidRPr="00995446">
        <w:rPr>
          <w:b/>
          <w:bCs/>
          <w:sz w:val="22"/>
          <w:szCs w:val="22"/>
        </w:rPr>
        <w:t>датчик</w:t>
      </w:r>
      <w:r w:rsidRPr="00995446">
        <w:rPr>
          <w:b/>
          <w:bCs/>
          <w:sz w:val="22"/>
          <w:szCs w:val="22"/>
        </w:rPr>
        <w:t>а</w:t>
      </w:r>
      <w:r w:rsidR="000F250B" w:rsidRPr="00995446">
        <w:rPr>
          <w:b/>
          <w:bCs/>
          <w:sz w:val="22"/>
          <w:szCs w:val="22"/>
        </w:rPr>
        <w:t xml:space="preserve"> </w:t>
      </w:r>
      <w:r w:rsidR="00223920" w:rsidRPr="00995446">
        <w:rPr>
          <w:b/>
          <w:bCs/>
          <w:sz w:val="22"/>
          <w:szCs w:val="22"/>
        </w:rPr>
        <w:t>ABS</w:t>
      </w:r>
      <w:r w:rsidR="000F250B" w:rsidRPr="00995446">
        <w:rPr>
          <w:sz w:val="22"/>
          <w:szCs w:val="22"/>
        </w:rPr>
        <w:t xml:space="preserve">. </w:t>
      </w:r>
      <w:r w:rsidRPr="00995446">
        <w:rPr>
          <w:sz w:val="22"/>
          <w:szCs w:val="22"/>
        </w:rPr>
        <w:t xml:space="preserve">Ремкомплект </w:t>
      </w:r>
      <w:r w:rsidR="000F250B" w:rsidRPr="00995446">
        <w:rPr>
          <w:sz w:val="22"/>
          <w:szCs w:val="22"/>
        </w:rPr>
        <w:t xml:space="preserve">MEYLE </w:t>
      </w:r>
      <w:r w:rsidRPr="00995446">
        <w:rPr>
          <w:sz w:val="22"/>
          <w:szCs w:val="22"/>
        </w:rPr>
        <w:t xml:space="preserve">— это единственное решение на рынке, </w:t>
      </w:r>
      <w:r w:rsidR="000F250B" w:rsidRPr="00995446">
        <w:rPr>
          <w:sz w:val="22"/>
          <w:szCs w:val="22"/>
        </w:rPr>
        <w:t>позволяющ</w:t>
      </w:r>
      <w:r w:rsidRPr="00995446">
        <w:rPr>
          <w:sz w:val="22"/>
          <w:szCs w:val="22"/>
        </w:rPr>
        <w:t>ее</w:t>
      </w:r>
      <w:r w:rsidR="000F250B" w:rsidRPr="00995446">
        <w:rPr>
          <w:sz w:val="22"/>
          <w:szCs w:val="22"/>
        </w:rPr>
        <w:t xml:space="preserve"> одновременно заменить неисправный датчик </w:t>
      </w:r>
      <w:r w:rsidR="00223920" w:rsidRPr="00995446">
        <w:rPr>
          <w:sz w:val="22"/>
          <w:szCs w:val="22"/>
        </w:rPr>
        <w:t>ABS</w:t>
      </w:r>
      <w:r w:rsidR="000F250B" w:rsidRPr="00995446">
        <w:rPr>
          <w:sz w:val="22"/>
          <w:szCs w:val="22"/>
        </w:rPr>
        <w:t xml:space="preserve"> и </w:t>
      </w:r>
      <w:r w:rsidR="009928B6" w:rsidRPr="00995446">
        <w:rPr>
          <w:sz w:val="22"/>
          <w:szCs w:val="22"/>
        </w:rPr>
        <w:t xml:space="preserve">импульсное </w:t>
      </w:r>
      <w:r w:rsidR="000F250B" w:rsidRPr="00995446">
        <w:rPr>
          <w:sz w:val="22"/>
          <w:szCs w:val="22"/>
        </w:rPr>
        <w:t>кольцо. Раньше при</w:t>
      </w:r>
      <w:r w:rsidR="00794053" w:rsidRPr="00995446">
        <w:rPr>
          <w:sz w:val="22"/>
          <w:szCs w:val="22"/>
          <w:lang w:val="en-US"/>
        </w:rPr>
        <w:t> </w:t>
      </w:r>
      <w:r w:rsidR="000F250B" w:rsidRPr="00995446">
        <w:rPr>
          <w:sz w:val="22"/>
          <w:szCs w:val="22"/>
        </w:rPr>
        <w:t xml:space="preserve">выходе из строя датчика </w:t>
      </w:r>
      <w:r w:rsidR="00223920" w:rsidRPr="00995446">
        <w:rPr>
          <w:sz w:val="22"/>
          <w:szCs w:val="22"/>
        </w:rPr>
        <w:t>ABS</w:t>
      </w:r>
      <w:r w:rsidR="000F250B" w:rsidRPr="00995446">
        <w:rPr>
          <w:sz w:val="22"/>
          <w:szCs w:val="22"/>
        </w:rPr>
        <w:t xml:space="preserve"> </w:t>
      </w:r>
      <w:r w:rsidRPr="00995446">
        <w:rPr>
          <w:sz w:val="22"/>
          <w:szCs w:val="22"/>
        </w:rPr>
        <w:t xml:space="preserve">замене подлежала ступица целиком. Это было </w:t>
      </w:r>
      <w:r w:rsidR="00B566DC" w:rsidRPr="00995446">
        <w:rPr>
          <w:sz w:val="22"/>
          <w:szCs w:val="22"/>
        </w:rPr>
        <w:t>затратно</w:t>
      </w:r>
      <w:r w:rsidR="000F250B" w:rsidRPr="00995446">
        <w:rPr>
          <w:sz w:val="22"/>
          <w:szCs w:val="22"/>
        </w:rPr>
        <w:t xml:space="preserve"> как для </w:t>
      </w:r>
      <w:r w:rsidRPr="00995446">
        <w:rPr>
          <w:sz w:val="22"/>
          <w:szCs w:val="22"/>
        </w:rPr>
        <w:t xml:space="preserve">автовладельца, </w:t>
      </w:r>
      <w:r w:rsidR="000F250B" w:rsidRPr="00995446">
        <w:rPr>
          <w:sz w:val="22"/>
          <w:szCs w:val="22"/>
        </w:rPr>
        <w:t>так и для мастерской. Комплект MEYLE-KIT, в</w:t>
      </w:r>
      <w:r w:rsidR="004738B3" w:rsidRPr="00995446">
        <w:rPr>
          <w:sz w:val="22"/>
          <w:szCs w:val="22"/>
        </w:rPr>
        <w:t> </w:t>
      </w:r>
      <w:r w:rsidR="009928B6" w:rsidRPr="00995446">
        <w:rPr>
          <w:sz w:val="22"/>
          <w:szCs w:val="22"/>
        </w:rPr>
        <w:t xml:space="preserve">состав которого </w:t>
      </w:r>
      <w:r w:rsidR="000F250B" w:rsidRPr="00995446">
        <w:rPr>
          <w:sz w:val="22"/>
          <w:szCs w:val="22"/>
        </w:rPr>
        <w:t xml:space="preserve">входят датчик </w:t>
      </w:r>
      <w:r w:rsidR="00223920" w:rsidRPr="00995446">
        <w:rPr>
          <w:sz w:val="22"/>
          <w:szCs w:val="22"/>
        </w:rPr>
        <w:t>ABS</w:t>
      </w:r>
      <w:r w:rsidR="000F250B" w:rsidRPr="00995446">
        <w:rPr>
          <w:sz w:val="22"/>
          <w:szCs w:val="22"/>
        </w:rPr>
        <w:t xml:space="preserve">, </w:t>
      </w:r>
      <w:r w:rsidR="009928B6" w:rsidRPr="00995446">
        <w:rPr>
          <w:sz w:val="22"/>
          <w:szCs w:val="22"/>
        </w:rPr>
        <w:t xml:space="preserve">импульсное </w:t>
      </w:r>
      <w:r w:rsidR="000F250B" w:rsidRPr="00995446">
        <w:rPr>
          <w:sz w:val="22"/>
          <w:szCs w:val="22"/>
        </w:rPr>
        <w:t xml:space="preserve">кольцо и </w:t>
      </w:r>
      <w:r w:rsidR="009928B6" w:rsidRPr="00995446">
        <w:rPr>
          <w:sz w:val="22"/>
          <w:szCs w:val="22"/>
        </w:rPr>
        <w:t>необходимый крепеж</w:t>
      </w:r>
      <w:r w:rsidR="000F250B" w:rsidRPr="00995446">
        <w:rPr>
          <w:sz w:val="22"/>
          <w:szCs w:val="22"/>
        </w:rPr>
        <w:t>, решает эту</w:t>
      </w:r>
      <w:r w:rsidR="00EE21C4" w:rsidRPr="00995446">
        <w:rPr>
          <w:sz w:val="22"/>
          <w:szCs w:val="22"/>
        </w:rPr>
        <w:t> </w:t>
      </w:r>
      <w:r w:rsidR="000F250B" w:rsidRPr="00995446">
        <w:rPr>
          <w:sz w:val="22"/>
          <w:szCs w:val="22"/>
        </w:rPr>
        <w:t xml:space="preserve">проблему: </w:t>
      </w:r>
      <w:r w:rsidR="009928B6" w:rsidRPr="00995446">
        <w:rPr>
          <w:sz w:val="22"/>
          <w:szCs w:val="22"/>
        </w:rPr>
        <w:t xml:space="preserve">при точечной </w:t>
      </w:r>
      <w:r w:rsidR="000F250B" w:rsidRPr="00995446">
        <w:rPr>
          <w:sz w:val="22"/>
          <w:szCs w:val="22"/>
        </w:rPr>
        <w:t xml:space="preserve">замене ступица, как правило, </w:t>
      </w:r>
      <w:r w:rsidR="009F7DE2" w:rsidRPr="00995446">
        <w:rPr>
          <w:sz w:val="22"/>
          <w:szCs w:val="22"/>
        </w:rPr>
        <w:t xml:space="preserve">остается полностью исправной </w:t>
      </w:r>
      <w:r w:rsidR="000F250B" w:rsidRPr="00995446">
        <w:rPr>
          <w:sz w:val="22"/>
          <w:szCs w:val="22"/>
        </w:rPr>
        <w:t xml:space="preserve">и </w:t>
      </w:r>
      <w:r w:rsidR="009928B6" w:rsidRPr="00995446">
        <w:rPr>
          <w:sz w:val="22"/>
          <w:szCs w:val="22"/>
        </w:rPr>
        <w:t>ее можно эксплуатировать дальше</w:t>
      </w:r>
      <w:r w:rsidR="000F250B" w:rsidRPr="00995446">
        <w:rPr>
          <w:sz w:val="22"/>
          <w:szCs w:val="22"/>
        </w:rPr>
        <w:t xml:space="preserve">. </w:t>
      </w:r>
      <w:r w:rsidR="003C2EA0" w:rsidRPr="00995446">
        <w:rPr>
          <w:sz w:val="22"/>
          <w:szCs w:val="22"/>
        </w:rPr>
        <w:t>Р</w:t>
      </w:r>
      <w:r w:rsidR="009928B6" w:rsidRPr="00995446">
        <w:rPr>
          <w:sz w:val="22"/>
          <w:szCs w:val="22"/>
        </w:rPr>
        <w:t xml:space="preserve">ешение </w:t>
      </w:r>
      <w:r w:rsidR="000F250B" w:rsidRPr="00995446">
        <w:rPr>
          <w:sz w:val="22"/>
          <w:szCs w:val="22"/>
        </w:rPr>
        <w:t>предназначен</w:t>
      </w:r>
      <w:r w:rsidR="009928B6" w:rsidRPr="00995446">
        <w:rPr>
          <w:sz w:val="22"/>
          <w:szCs w:val="22"/>
        </w:rPr>
        <w:t>о</w:t>
      </w:r>
      <w:r w:rsidR="000F250B" w:rsidRPr="00995446">
        <w:rPr>
          <w:sz w:val="22"/>
          <w:szCs w:val="22"/>
        </w:rPr>
        <w:t xml:space="preserve"> для более</w:t>
      </w:r>
      <w:r w:rsidR="002C6ACC" w:rsidRPr="00995446">
        <w:rPr>
          <w:sz w:val="22"/>
          <w:szCs w:val="22"/>
        </w:rPr>
        <w:t xml:space="preserve"> чем</w:t>
      </w:r>
      <w:r w:rsidR="000F250B" w:rsidRPr="00995446">
        <w:rPr>
          <w:sz w:val="22"/>
          <w:szCs w:val="22"/>
        </w:rPr>
        <w:t xml:space="preserve"> 10 миллионов автомобилей </w:t>
      </w:r>
      <w:r w:rsidR="009928B6" w:rsidRPr="00995446">
        <w:rPr>
          <w:sz w:val="22"/>
          <w:szCs w:val="22"/>
        </w:rPr>
        <w:t xml:space="preserve">в Европе, </w:t>
      </w:r>
      <w:r w:rsidR="000F250B" w:rsidRPr="00995446">
        <w:rPr>
          <w:sz w:val="22"/>
          <w:szCs w:val="22"/>
        </w:rPr>
        <w:t xml:space="preserve">включая такие </w:t>
      </w:r>
      <w:r w:rsidR="009928B6" w:rsidRPr="00995446">
        <w:rPr>
          <w:sz w:val="22"/>
          <w:szCs w:val="22"/>
        </w:rPr>
        <w:t xml:space="preserve">модели, как </w:t>
      </w:r>
      <w:r w:rsidR="000F250B" w:rsidRPr="00995446">
        <w:rPr>
          <w:sz w:val="22"/>
          <w:szCs w:val="22"/>
        </w:rPr>
        <w:t>Audi A3, VW Golf, VW Jetta, Seat Leon, Fiat Punto и Opel Corsa.</w:t>
      </w:r>
    </w:p>
    <w:p w14:paraId="38B35228" w14:textId="4A7BD07A" w:rsidR="000F250B" w:rsidRPr="00995446" w:rsidRDefault="000F250B" w:rsidP="000F250B">
      <w:pPr>
        <w:autoSpaceDE w:val="0"/>
        <w:autoSpaceDN w:val="0"/>
        <w:adjustRightInd w:val="0"/>
        <w:spacing w:after="120" w:line="360" w:lineRule="auto"/>
        <w:jc w:val="both"/>
        <w:rPr>
          <w:sz w:val="22"/>
          <w:szCs w:val="22"/>
        </w:rPr>
      </w:pPr>
      <w:r w:rsidRPr="00995446">
        <w:rPr>
          <w:sz w:val="22"/>
          <w:szCs w:val="22"/>
        </w:rPr>
        <w:t>Кроме того, компания MEYLE создала удобный и практичный инструмент для</w:t>
      </w:r>
      <w:r w:rsidR="00A82953" w:rsidRPr="00995446">
        <w:rPr>
          <w:sz w:val="22"/>
          <w:szCs w:val="22"/>
        </w:rPr>
        <w:t> </w:t>
      </w:r>
      <w:r w:rsidRPr="00995446">
        <w:rPr>
          <w:sz w:val="22"/>
          <w:szCs w:val="22"/>
        </w:rPr>
        <w:t xml:space="preserve">быстрого обнаружения дефектов </w:t>
      </w:r>
      <w:r w:rsidR="009928B6" w:rsidRPr="00995446">
        <w:rPr>
          <w:sz w:val="22"/>
          <w:szCs w:val="22"/>
        </w:rPr>
        <w:t>импульсн</w:t>
      </w:r>
      <w:r w:rsidR="009F7DE2" w:rsidRPr="00995446">
        <w:rPr>
          <w:sz w:val="22"/>
          <w:szCs w:val="22"/>
        </w:rPr>
        <w:t>ого</w:t>
      </w:r>
      <w:r w:rsidR="009928B6" w:rsidRPr="00995446">
        <w:rPr>
          <w:sz w:val="22"/>
          <w:szCs w:val="22"/>
        </w:rPr>
        <w:t xml:space="preserve"> </w:t>
      </w:r>
      <w:r w:rsidRPr="00995446">
        <w:rPr>
          <w:sz w:val="22"/>
          <w:szCs w:val="22"/>
        </w:rPr>
        <w:t xml:space="preserve">кольца </w:t>
      </w:r>
      <w:r w:rsidR="00223920" w:rsidRPr="00995446">
        <w:rPr>
          <w:sz w:val="22"/>
          <w:szCs w:val="22"/>
        </w:rPr>
        <w:t>ABS</w:t>
      </w:r>
      <w:r w:rsidRPr="00995446">
        <w:rPr>
          <w:sz w:val="22"/>
          <w:szCs w:val="22"/>
        </w:rPr>
        <w:t xml:space="preserve"> — универсальную тестовую карту. Видео о том, как</w:t>
      </w:r>
      <w:r w:rsidR="00A138D1" w:rsidRPr="00995446">
        <w:rPr>
          <w:sz w:val="22"/>
          <w:szCs w:val="22"/>
        </w:rPr>
        <w:t> </w:t>
      </w:r>
      <w:r w:rsidRPr="00995446">
        <w:rPr>
          <w:sz w:val="22"/>
          <w:szCs w:val="22"/>
        </w:rPr>
        <w:t>использовать</w:t>
      </w:r>
      <w:r w:rsidR="00A138D1" w:rsidRPr="00995446">
        <w:rPr>
          <w:sz w:val="22"/>
          <w:szCs w:val="22"/>
        </w:rPr>
        <w:t xml:space="preserve"> карту</w:t>
      </w:r>
      <w:r w:rsidRPr="00995446">
        <w:rPr>
          <w:sz w:val="22"/>
          <w:szCs w:val="22"/>
        </w:rPr>
        <w:t xml:space="preserve">, можно посмотреть </w:t>
      </w:r>
      <w:hyperlink r:id="rId7" w:tgtFrame="_blank" w:history="1">
        <w:r w:rsidRPr="00995446">
          <w:rPr>
            <w:rStyle w:val="Hyperlink"/>
            <w:sz w:val="22"/>
            <w:szCs w:val="22"/>
          </w:rPr>
          <w:t>здесь</w:t>
        </w:r>
      </w:hyperlink>
      <w:r w:rsidRPr="00995446">
        <w:rPr>
          <w:sz w:val="22"/>
          <w:szCs w:val="22"/>
        </w:rPr>
        <w:t>.</w:t>
      </w:r>
    </w:p>
    <w:p w14:paraId="52639DE0" w14:textId="70A7D1FA" w:rsidR="000F250B" w:rsidRPr="00995446" w:rsidRDefault="000F250B" w:rsidP="000F250B">
      <w:pPr>
        <w:autoSpaceDE w:val="0"/>
        <w:autoSpaceDN w:val="0"/>
        <w:adjustRightInd w:val="0"/>
        <w:spacing w:after="120" w:line="360" w:lineRule="auto"/>
        <w:jc w:val="both"/>
        <w:rPr>
          <w:rFonts w:cs="Arial"/>
          <w:b/>
          <w:sz w:val="22"/>
          <w:szCs w:val="22"/>
        </w:rPr>
      </w:pPr>
      <w:r w:rsidRPr="00995446">
        <w:rPr>
          <w:b/>
          <w:sz w:val="22"/>
          <w:szCs w:val="22"/>
        </w:rPr>
        <w:t xml:space="preserve">Управление данными в MEYLE: </w:t>
      </w:r>
      <w:r w:rsidR="00BA3AD6" w:rsidRPr="00995446">
        <w:rPr>
          <w:b/>
          <w:sz w:val="22"/>
          <w:szCs w:val="22"/>
        </w:rPr>
        <w:t xml:space="preserve">детальная </w:t>
      </w:r>
      <w:r w:rsidR="009F7DE2" w:rsidRPr="00995446">
        <w:rPr>
          <w:b/>
          <w:sz w:val="22"/>
          <w:szCs w:val="22"/>
        </w:rPr>
        <w:t xml:space="preserve">информация для </w:t>
      </w:r>
      <w:r w:rsidR="00BA3AD6" w:rsidRPr="00995446">
        <w:rPr>
          <w:b/>
          <w:sz w:val="22"/>
          <w:szCs w:val="22"/>
        </w:rPr>
        <w:t>правильного подбора компонент</w:t>
      </w:r>
      <w:r w:rsidR="003C2EA0" w:rsidRPr="00995446">
        <w:rPr>
          <w:b/>
          <w:sz w:val="22"/>
          <w:szCs w:val="22"/>
        </w:rPr>
        <w:t>ов</w:t>
      </w:r>
      <w:r w:rsidRPr="00995446">
        <w:rPr>
          <w:b/>
          <w:sz w:val="22"/>
          <w:szCs w:val="22"/>
        </w:rPr>
        <w:t>.</w:t>
      </w:r>
    </w:p>
    <w:p w14:paraId="52AC6FF1" w14:textId="44089DAF" w:rsidR="000F250B" w:rsidRPr="00995446" w:rsidRDefault="000F250B" w:rsidP="000F250B">
      <w:pPr>
        <w:autoSpaceDE w:val="0"/>
        <w:autoSpaceDN w:val="0"/>
        <w:adjustRightInd w:val="0"/>
        <w:spacing w:after="120" w:line="360" w:lineRule="auto"/>
        <w:jc w:val="both"/>
        <w:rPr>
          <w:rFonts w:cs="Arial"/>
          <w:sz w:val="22"/>
          <w:szCs w:val="22"/>
        </w:rPr>
      </w:pPr>
      <w:r w:rsidRPr="00995446">
        <w:rPr>
          <w:sz w:val="22"/>
          <w:szCs w:val="22"/>
        </w:rPr>
        <w:t xml:space="preserve">В </w:t>
      </w:r>
      <w:r w:rsidR="00BA3AD6" w:rsidRPr="00995446">
        <w:rPr>
          <w:sz w:val="22"/>
          <w:szCs w:val="22"/>
        </w:rPr>
        <w:t xml:space="preserve">современных </w:t>
      </w:r>
      <w:r w:rsidRPr="00995446">
        <w:rPr>
          <w:sz w:val="22"/>
          <w:szCs w:val="22"/>
        </w:rPr>
        <w:t>транспортных средствах</w:t>
      </w:r>
      <w:r w:rsidR="00BA3AD6" w:rsidRPr="00995446">
        <w:rPr>
          <w:sz w:val="22"/>
          <w:szCs w:val="22"/>
        </w:rPr>
        <w:t xml:space="preserve"> активно используются высокоточные датчики, в особенности </w:t>
      </w:r>
      <w:r w:rsidR="003C2EA0" w:rsidRPr="00995446">
        <w:rPr>
          <w:sz w:val="22"/>
          <w:szCs w:val="22"/>
        </w:rPr>
        <w:t xml:space="preserve">это </w:t>
      </w:r>
      <w:r w:rsidR="00BA3AD6" w:rsidRPr="00995446">
        <w:rPr>
          <w:sz w:val="22"/>
          <w:szCs w:val="22"/>
        </w:rPr>
        <w:t xml:space="preserve">характерно для </w:t>
      </w:r>
      <w:r w:rsidRPr="00995446">
        <w:rPr>
          <w:sz w:val="22"/>
          <w:szCs w:val="22"/>
        </w:rPr>
        <w:t>систем</w:t>
      </w:r>
      <w:r w:rsidR="00BA3AD6" w:rsidRPr="00995446">
        <w:rPr>
          <w:sz w:val="22"/>
          <w:szCs w:val="22"/>
        </w:rPr>
        <w:t>ы</w:t>
      </w:r>
      <w:r w:rsidRPr="00995446">
        <w:rPr>
          <w:sz w:val="22"/>
          <w:szCs w:val="22"/>
        </w:rPr>
        <w:t xml:space="preserve"> управления двигателем</w:t>
      </w:r>
      <w:r w:rsidR="003C2EA0" w:rsidRPr="00995446">
        <w:rPr>
          <w:sz w:val="22"/>
          <w:szCs w:val="22"/>
        </w:rPr>
        <w:t>.</w:t>
      </w:r>
      <w:r w:rsidRPr="00995446">
        <w:rPr>
          <w:sz w:val="22"/>
          <w:szCs w:val="22"/>
        </w:rPr>
        <w:t xml:space="preserve"> Это</w:t>
      </w:r>
      <w:r w:rsidR="00217F4D" w:rsidRPr="00995446">
        <w:rPr>
          <w:sz w:val="22"/>
          <w:szCs w:val="22"/>
        </w:rPr>
        <w:t> </w:t>
      </w:r>
      <w:r w:rsidRPr="00995446">
        <w:rPr>
          <w:sz w:val="22"/>
          <w:szCs w:val="22"/>
        </w:rPr>
        <w:t xml:space="preserve">единственный способ оптимизировать работу современных ДВС, к которым предъявляются все более строгие требования в отношении </w:t>
      </w:r>
      <w:r w:rsidR="00BA3AD6" w:rsidRPr="00995446">
        <w:rPr>
          <w:sz w:val="22"/>
          <w:szCs w:val="22"/>
        </w:rPr>
        <w:t xml:space="preserve">объемов </w:t>
      </w:r>
      <w:r w:rsidRPr="00995446">
        <w:rPr>
          <w:sz w:val="22"/>
          <w:szCs w:val="22"/>
        </w:rPr>
        <w:t xml:space="preserve">выбросов вредных веществ. </w:t>
      </w:r>
      <w:r w:rsidR="005C4C71" w:rsidRPr="00995446">
        <w:rPr>
          <w:sz w:val="22"/>
          <w:szCs w:val="22"/>
        </w:rPr>
        <w:t>Н</w:t>
      </w:r>
      <w:r w:rsidRPr="00995446">
        <w:rPr>
          <w:sz w:val="22"/>
          <w:szCs w:val="22"/>
        </w:rPr>
        <w:t>еисправн</w:t>
      </w:r>
      <w:r w:rsidR="005C4C71" w:rsidRPr="00995446">
        <w:rPr>
          <w:sz w:val="22"/>
          <w:szCs w:val="22"/>
        </w:rPr>
        <w:t>ый</w:t>
      </w:r>
      <w:r w:rsidRPr="00995446">
        <w:rPr>
          <w:sz w:val="22"/>
          <w:szCs w:val="22"/>
        </w:rPr>
        <w:t xml:space="preserve"> датчик </w:t>
      </w:r>
      <w:r w:rsidR="002D20B5" w:rsidRPr="00995446">
        <w:rPr>
          <w:sz w:val="22"/>
          <w:szCs w:val="22"/>
        </w:rPr>
        <w:t xml:space="preserve">способен негативно повлиять на </w:t>
      </w:r>
      <w:r w:rsidRPr="00995446">
        <w:rPr>
          <w:sz w:val="22"/>
          <w:szCs w:val="22"/>
        </w:rPr>
        <w:t>работ</w:t>
      </w:r>
      <w:r w:rsidR="005C4C71" w:rsidRPr="00995446">
        <w:rPr>
          <w:sz w:val="22"/>
          <w:szCs w:val="22"/>
        </w:rPr>
        <w:t>у</w:t>
      </w:r>
      <w:r w:rsidRPr="00995446">
        <w:rPr>
          <w:sz w:val="22"/>
          <w:szCs w:val="22"/>
        </w:rPr>
        <w:t xml:space="preserve"> двигателя, </w:t>
      </w:r>
      <w:r w:rsidR="002D20B5" w:rsidRPr="00995446">
        <w:rPr>
          <w:sz w:val="22"/>
          <w:szCs w:val="22"/>
        </w:rPr>
        <w:t xml:space="preserve">спровоцировать </w:t>
      </w:r>
      <w:r w:rsidRPr="00995446">
        <w:rPr>
          <w:sz w:val="22"/>
          <w:szCs w:val="22"/>
        </w:rPr>
        <w:t>повы</w:t>
      </w:r>
      <w:r w:rsidR="002D20B5" w:rsidRPr="00995446">
        <w:rPr>
          <w:sz w:val="22"/>
          <w:szCs w:val="22"/>
        </w:rPr>
        <w:t xml:space="preserve">шение </w:t>
      </w:r>
      <w:r w:rsidRPr="00995446">
        <w:rPr>
          <w:sz w:val="22"/>
          <w:szCs w:val="22"/>
        </w:rPr>
        <w:t>расход</w:t>
      </w:r>
      <w:r w:rsidR="002D20B5" w:rsidRPr="00995446">
        <w:rPr>
          <w:sz w:val="22"/>
          <w:szCs w:val="22"/>
        </w:rPr>
        <w:t>а</w:t>
      </w:r>
      <w:r w:rsidRPr="00995446">
        <w:rPr>
          <w:sz w:val="22"/>
          <w:szCs w:val="22"/>
        </w:rPr>
        <w:t xml:space="preserve"> топлива и увелич</w:t>
      </w:r>
      <w:r w:rsidR="002D20B5" w:rsidRPr="00995446">
        <w:rPr>
          <w:sz w:val="22"/>
          <w:szCs w:val="22"/>
        </w:rPr>
        <w:t xml:space="preserve">ение </w:t>
      </w:r>
      <w:r w:rsidRPr="00995446">
        <w:rPr>
          <w:sz w:val="22"/>
          <w:szCs w:val="22"/>
        </w:rPr>
        <w:t>объем</w:t>
      </w:r>
      <w:r w:rsidR="002D20B5" w:rsidRPr="00995446">
        <w:rPr>
          <w:sz w:val="22"/>
          <w:szCs w:val="22"/>
        </w:rPr>
        <w:t>а</w:t>
      </w:r>
      <w:r w:rsidRPr="00995446">
        <w:rPr>
          <w:sz w:val="22"/>
          <w:szCs w:val="22"/>
        </w:rPr>
        <w:t xml:space="preserve"> выбросов в атмосферу. </w:t>
      </w:r>
      <w:r w:rsidR="002D20B5" w:rsidRPr="00995446">
        <w:rPr>
          <w:sz w:val="22"/>
          <w:szCs w:val="22"/>
        </w:rPr>
        <w:t xml:space="preserve">Компания </w:t>
      </w:r>
      <w:r w:rsidR="002D20B5" w:rsidRPr="00995446">
        <w:rPr>
          <w:sz w:val="22"/>
          <w:szCs w:val="22"/>
          <w:lang w:val="en-US"/>
        </w:rPr>
        <w:t>MEYLE</w:t>
      </w:r>
      <w:r w:rsidR="002D20B5" w:rsidRPr="00995446">
        <w:rPr>
          <w:sz w:val="22"/>
          <w:szCs w:val="22"/>
        </w:rPr>
        <w:t xml:space="preserve"> предлагает ассортимент высококачественных компонентов систем</w:t>
      </w:r>
      <w:r w:rsidR="003C2EA0" w:rsidRPr="00995446">
        <w:rPr>
          <w:sz w:val="22"/>
          <w:szCs w:val="22"/>
        </w:rPr>
        <w:t>ы</w:t>
      </w:r>
      <w:r w:rsidR="002D20B5" w:rsidRPr="00995446">
        <w:rPr>
          <w:sz w:val="22"/>
          <w:szCs w:val="22"/>
        </w:rPr>
        <w:t xml:space="preserve"> управления </w:t>
      </w:r>
      <w:r w:rsidR="002D20B5" w:rsidRPr="00995446">
        <w:rPr>
          <w:sz w:val="22"/>
          <w:szCs w:val="22"/>
        </w:rPr>
        <w:lastRenderedPageBreak/>
        <w:t>двигателем для рынка послепродажного обслуживания автомобилей.</w:t>
      </w:r>
      <w:r w:rsidRPr="00995446">
        <w:rPr>
          <w:sz w:val="22"/>
          <w:szCs w:val="22"/>
        </w:rPr>
        <w:t xml:space="preserve"> «Электронные компоненты MEYLE соответствуют </w:t>
      </w:r>
      <w:r w:rsidR="002D20B5" w:rsidRPr="00995446">
        <w:rPr>
          <w:sz w:val="22"/>
          <w:szCs w:val="22"/>
        </w:rPr>
        <w:t xml:space="preserve">спецификациям оригинального оборудования </w:t>
      </w:r>
      <w:r w:rsidRPr="00995446">
        <w:rPr>
          <w:sz w:val="22"/>
          <w:szCs w:val="22"/>
        </w:rPr>
        <w:t xml:space="preserve">и прошли все функциональные испытания, — говорит Димитри </w:t>
      </w:r>
      <w:r w:rsidR="00555C34" w:rsidRPr="00995446">
        <w:rPr>
          <w:sz w:val="22"/>
          <w:szCs w:val="22"/>
        </w:rPr>
        <w:t>Кн</w:t>
      </w:r>
      <w:r w:rsidRPr="00995446">
        <w:rPr>
          <w:sz w:val="22"/>
          <w:szCs w:val="22"/>
        </w:rPr>
        <w:t xml:space="preserve">орр (Dimitri Knorr), руководитель </w:t>
      </w:r>
      <w:r w:rsidR="002D20B5" w:rsidRPr="00995446">
        <w:rPr>
          <w:sz w:val="22"/>
          <w:szCs w:val="22"/>
        </w:rPr>
        <w:t xml:space="preserve">направления </w:t>
      </w:r>
      <w:r w:rsidRPr="00995446">
        <w:rPr>
          <w:sz w:val="22"/>
          <w:szCs w:val="22"/>
        </w:rPr>
        <w:t>электронных продуктов компании MEYLE. —</w:t>
      </w:r>
      <w:r w:rsidR="00F72230" w:rsidRPr="00995446">
        <w:rPr>
          <w:sz w:val="22"/>
          <w:szCs w:val="22"/>
        </w:rPr>
        <w:t xml:space="preserve"> </w:t>
      </w:r>
      <w:r w:rsidR="002D20B5" w:rsidRPr="00995446">
        <w:rPr>
          <w:sz w:val="22"/>
          <w:szCs w:val="22"/>
        </w:rPr>
        <w:t xml:space="preserve">Другими словами, </w:t>
      </w:r>
      <w:r w:rsidR="003C2EA0" w:rsidRPr="00995446">
        <w:rPr>
          <w:sz w:val="22"/>
          <w:szCs w:val="22"/>
        </w:rPr>
        <w:t xml:space="preserve">датчики </w:t>
      </w:r>
      <w:r w:rsidR="003C2EA0" w:rsidRPr="00995446">
        <w:rPr>
          <w:sz w:val="22"/>
          <w:szCs w:val="22"/>
          <w:lang w:val="en-US"/>
        </w:rPr>
        <w:t>MEYLE</w:t>
      </w:r>
      <w:r w:rsidR="003C2EA0" w:rsidRPr="00995446">
        <w:rPr>
          <w:sz w:val="22"/>
          <w:szCs w:val="22"/>
        </w:rPr>
        <w:t xml:space="preserve"> обеспечивают такую же точность сигнала, что и оригинальные датчики, </w:t>
      </w:r>
      <w:r w:rsidR="00F72230" w:rsidRPr="00995446">
        <w:rPr>
          <w:sz w:val="22"/>
          <w:szCs w:val="22"/>
        </w:rPr>
        <w:t>что, в свою очередь,</w:t>
      </w:r>
      <w:r w:rsidRPr="00995446">
        <w:rPr>
          <w:sz w:val="22"/>
          <w:szCs w:val="22"/>
        </w:rPr>
        <w:t xml:space="preserve"> гарантиру</w:t>
      </w:r>
      <w:r w:rsidR="00F72230" w:rsidRPr="00995446">
        <w:rPr>
          <w:sz w:val="22"/>
          <w:szCs w:val="22"/>
        </w:rPr>
        <w:t>ет</w:t>
      </w:r>
      <w:r w:rsidRPr="00995446">
        <w:rPr>
          <w:sz w:val="22"/>
          <w:szCs w:val="22"/>
        </w:rPr>
        <w:t xml:space="preserve"> безукоризненное взаимодействие с соответствующим блоком управления и правильное функционирование системы</w:t>
      </w:r>
      <w:r w:rsidR="002D20B5" w:rsidRPr="00995446">
        <w:rPr>
          <w:sz w:val="22"/>
          <w:szCs w:val="22"/>
        </w:rPr>
        <w:t xml:space="preserve"> в целом</w:t>
      </w:r>
      <w:r w:rsidRPr="00995446">
        <w:rPr>
          <w:sz w:val="22"/>
          <w:szCs w:val="22"/>
        </w:rPr>
        <w:t xml:space="preserve">». </w:t>
      </w:r>
    </w:p>
    <w:p w14:paraId="57741A48" w14:textId="109E55E1" w:rsidR="00832B75" w:rsidRDefault="00A70F1F" w:rsidP="005859F1">
      <w:pPr>
        <w:autoSpaceDE w:val="0"/>
        <w:autoSpaceDN w:val="0"/>
        <w:adjustRightInd w:val="0"/>
        <w:spacing w:after="120" w:line="360" w:lineRule="auto"/>
        <w:jc w:val="both"/>
        <w:rPr>
          <w:sz w:val="22"/>
          <w:szCs w:val="22"/>
        </w:rPr>
      </w:pPr>
      <w:r w:rsidRPr="00995446">
        <w:rPr>
          <w:sz w:val="22"/>
          <w:szCs w:val="22"/>
        </w:rPr>
        <w:t xml:space="preserve">В компании </w:t>
      </w:r>
      <w:r w:rsidR="000F250B" w:rsidRPr="00995446">
        <w:rPr>
          <w:sz w:val="22"/>
          <w:szCs w:val="22"/>
        </w:rPr>
        <w:t xml:space="preserve">MEYLE </w:t>
      </w:r>
      <w:r w:rsidRPr="00995446">
        <w:rPr>
          <w:sz w:val="22"/>
          <w:szCs w:val="22"/>
        </w:rPr>
        <w:t xml:space="preserve">при разработке продуктов </w:t>
      </w:r>
      <w:r w:rsidR="000F250B" w:rsidRPr="00995446">
        <w:rPr>
          <w:sz w:val="22"/>
          <w:szCs w:val="22"/>
        </w:rPr>
        <w:t xml:space="preserve">огромное значение </w:t>
      </w:r>
      <w:r w:rsidRPr="00995446">
        <w:rPr>
          <w:sz w:val="22"/>
          <w:szCs w:val="22"/>
        </w:rPr>
        <w:t xml:space="preserve">придается </w:t>
      </w:r>
      <w:r w:rsidR="000F250B" w:rsidRPr="00995446">
        <w:rPr>
          <w:sz w:val="22"/>
          <w:szCs w:val="22"/>
        </w:rPr>
        <w:t>управлению данными</w:t>
      </w:r>
      <w:r w:rsidR="00CA1DF8" w:rsidRPr="00995446">
        <w:rPr>
          <w:sz w:val="22"/>
          <w:szCs w:val="22"/>
        </w:rPr>
        <w:t xml:space="preserve"> – это дает возможность как выявлять </w:t>
      </w:r>
      <w:r w:rsidR="000F250B" w:rsidRPr="00995446">
        <w:rPr>
          <w:sz w:val="22"/>
          <w:szCs w:val="22"/>
        </w:rPr>
        <w:t>новые возможности</w:t>
      </w:r>
      <w:r w:rsidR="00CA1DF8" w:rsidRPr="00995446">
        <w:rPr>
          <w:sz w:val="22"/>
          <w:szCs w:val="22"/>
        </w:rPr>
        <w:t>, так</w:t>
      </w:r>
      <w:r w:rsidR="000F250B" w:rsidRPr="00995446">
        <w:rPr>
          <w:sz w:val="22"/>
          <w:szCs w:val="22"/>
        </w:rPr>
        <w:t xml:space="preserve"> и оптимизировать работу автомастерских. «Менеджеры по продуктам, конструкторы и менеджеры по</w:t>
      </w:r>
      <w:r w:rsidR="00181CC8" w:rsidRPr="00995446">
        <w:rPr>
          <w:sz w:val="22"/>
          <w:szCs w:val="22"/>
        </w:rPr>
        <w:t> </w:t>
      </w:r>
      <w:r w:rsidR="000F250B" w:rsidRPr="00995446">
        <w:rPr>
          <w:sz w:val="22"/>
          <w:szCs w:val="22"/>
        </w:rPr>
        <w:t xml:space="preserve">прикладным данным в MEYLE действуют как одна команда, </w:t>
      </w:r>
      <w:r w:rsidR="00CA1DF8" w:rsidRPr="00995446">
        <w:rPr>
          <w:sz w:val="22"/>
          <w:szCs w:val="22"/>
        </w:rPr>
        <w:t xml:space="preserve">обеспечивая не только </w:t>
      </w:r>
      <w:r w:rsidR="000F250B" w:rsidRPr="00995446">
        <w:rPr>
          <w:sz w:val="22"/>
          <w:szCs w:val="22"/>
        </w:rPr>
        <w:t>высо</w:t>
      </w:r>
      <w:r w:rsidR="00CA1DF8" w:rsidRPr="00995446">
        <w:rPr>
          <w:sz w:val="22"/>
          <w:szCs w:val="22"/>
        </w:rPr>
        <w:t>кое</w:t>
      </w:r>
      <w:r w:rsidR="000F250B" w:rsidRPr="00995446">
        <w:rPr>
          <w:sz w:val="22"/>
          <w:szCs w:val="22"/>
        </w:rPr>
        <w:t xml:space="preserve"> качество продукции, но и максимально возможное качество данных </w:t>
      </w:r>
      <w:r w:rsidR="00454850" w:rsidRPr="00995446">
        <w:rPr>
          <w:sz w:val="22"/>
          <w:szCs w:val="22"/>
        </w:rPr>
        <w:t xml:space="preserve">о применяемости </w:t>
      </w:r>
      <w:r w:rsidR="000F250B" w:rsidRPr="00995446">
        <w:rPr>
          <w:sz w:val="22"/>
          <w:szCs w:val="22"/>
        </w:rPr>
        <w:t xml:space="preserve">для электронных компонентов», — поясняет Кнорр. Системное управление данными </w:t>
      </w:r>
      <w:r w:rsidR="00454850" w:rsidRPr="00995446">
        <w:rPr>
          <w:sz w:val="22"/>
          <w:szCs w:val="22"/>
        </w:rPr>
        <w:t xml:space="preserve">о </w:t>
      </w:r>
      <w:r w:rsidR="000F250B" w:rsidRPr="00995446">
        <w:rPr>
          <w:sz w:val="22"/>
          <w:szCs w:val="22"/>
        </w:rPr>
        <w:t>продукта</w:t>
      </w:r>
      <w:r w:rsidR="00454850" w:rsidRPr="00995446">
        <w:rPr>
          <w:sz w:val="22"/>
          <w:szCs w:val="22"/>
        </w:rPr>
        <w:t>х</w:t>
      </w:r>
      <w:r w:rsidR="000F250B" w:rsidRPr="00995446">
        <w:rPr>
          <w:sz w:val="22"/>
          <w:szCs w:val="22"/>
        </w:rPr>
        <w:t xml:space="preserve"> позволяет безошибочно подобрать подходящий электронный компонент</w:t>
      </w:r>
      <w:r w:rsidR="001B45BE" w:rsidRPr="00995446">
        <w:rPr>
          <w:sz w:val="22"/>
          <w:szCs w:val="22"/>
        </w:rPr>
        <w:t xml:space="preserve"> для </w:t>
      </w:r>
      <w:r w:rsidR="00454850" w:rsidRPr="00995446">
        <w:rPr>
          <w:sz w:val="22"/>
          <w:szCs w:val="22"/>
        </w:rPr>
        <w:t>конкретного автомобиля</w:t>
      </w:r>
      <w:r w:rsidR="000F250B" w:rsidRPr="00995446">
        <w:rPr>
          <w:sz w:val="22"/>
          <w:szCs w:val="22"/>
        </w:rPr>
        <w:t xml:space="preserve">. </w:t>
      </w:r>
      <w:r w:rsidR="00454850" w:rsidRPr="00995446">
        <w:rPr>
          <w:sz w:val="22"/>
          <w:szCs w:val="22"/>
        </w:rPr>
        <w:t>Кроме того, б</w:t>
      </w:r>
      <w:r w:rsidR="000F250B" w:rsidRPr="00995446">
        <w:rPr>
          <w:sz w:val="22"/>
          <w:szCs w:val="22"/>
        </w:rPr>
        <w:t xml:space="preserve">лагодаря использованию точных данных </w:t>
      </w:r>
      <w:r w:rsidR="00454850" w:rsidRPr="00995446">
        <w:rPr>
          <w:sz w:val="22"/>
          <w:szCs w:val="22"/>
        </w:rPr>
        <w:t xml:space="preserve">упрощается монтаж, а также минимизируется риск возникновения необходимости в </w:t>
      </w:r>
      <w:r w:rsidR="000F250B" w:rsidRPr="00995446">
        <w:rPr>
          <w:sz w:val="22"/>
          <w:szCs w:val="22"/>
        </w:rPr>
        <w:t>последующих работ</w:t>
      </w:r>
      <w:r w:rsidR="00454850" w:rsidRPr="00995446">
        <w:rPr>
          <w:sz w:val="22"/>
          <w:szCs w:val="22"/>
        </w:rPr>
        <w:t>ах и расходах</w:t>
      </w:r>
      <w:r w:rsidR="000F250B" w:rsidRPr="00995446">
        <w:rPr>
          <w:sz w:val="22"/>
          <w:szCs w:val="22"/>
        </w:rPr>
        <w:t xml:space="preserve">. Это касается и высокоточных датчиков MEYLE. </w:t>
      </w:r>
      <w:r w:rsidR="0047370E" w:rsidRPr="00995446">
        <w:rPr>
          <w:sz w:val="22"/>
          <w:szCs w:val="22"/>
        </w:rPr>
        <w:t>Т</w:t>
      </w:r>
      <w:r w:rsidR="000F250B" w:rsidRPr="00995446">
        <w:rPr>
          <w:sz w:val="22"/>
          <w:szCs w:val="22"/>
        </w:rPr>
        <w:t>очны</w:t>
      </w:r>
      <w:r w:rsidR="003C2EA0" w:rsidRPr="00995446">
        <w:rPr>
          <w:sz w:val="22"/>
          <w:szCs w:val="22"/>
        </w:rPr>
        <w:t>е</w:t>
      </w:r>
      <w:r w:rsidR="000F250B" w:rsidRPr="00995446">
        <w:rPr>
          <w:sz w:val="22"/>
          <w:szCs w:val="22"/>
        </w:rPr>
        <w:t xml:space="preserve"> данны</w:t>
      </w:r>
      <w:r w:rsidR="003C2EA0" w:rsidRPr="00995446">
        <w:rPr>
          <w:sz w:val="22"/>
          <w:szCs w:val="22"/>
        </w:rPr>
        <w:t>е</w:t>
      </w:r>
      <w:r w:rsidR="0047370E" w:rsidRPr="00995446">
        <w:rPr>
          <w:sz w:val="22"/>
          <w:szCs w:val="22"/>
        </w:rPr>
        <w:t xml:space="preserve"> о применяемости</w:t>
      </w:r>
      <w:r w:rsidR="000F250B" w:rsidRPr="00995446">
        <w:rPr>
          <w:sz w:val="22"/>
          <w:szCs w:val="22"/>
        </w:rPr>
        <w:t xml:space="preserve"> не только позволя</w:t>
      </w:r>
      <w:r w:rsidR="0047370E" w:rsidRPr="00995446">
        <w:rPr>
          <w:sz w:val="22"/>
          <w:szCs w:val="22"/>
        </w:rPr>
        <w:t>ю</w:t>
      </w:r>
      <w:r w:rsidR="000F250B" w:rsidRPr="00995446">
        <w:rPr>
          <w:sz w:val="22"/>
          <w:szCs w:val="22"/>
        </w:rPr>
        <w:t>т дифференцировать датчики по модели и году выпуска автомобиля, но и предоставля</w:t>
      </w:r>
      <w:r w:rsidR="0047370E" w:rsidRPr="00995446">
        <w:rPr>
          <w:sz w:val="22"/>
          <w:szCs w:val="22"/>
        </w:rPr>
        <w:t>ю</w:t>
      </w:r>
      <w:r w:rsidR="000F250B" w:rsidRPr="00995446">
        <w:rPr>
          <w:sz w:val="22"/>
          <w:szCs w:val="22"/>
        </w:rPr>
        <w:t xml:space="preserve">т дополнительную информацию о коде двигателя и месте установки. В результате </w:t>
      </w:r>
      <w:r w:rsidR="0047370E" w:rsidRPr="00995446">
        <w:rPr>
          <w:sz w:val="22"/>
          <w:szCs w:val="22"/>
        </w:rPr>
        <w:t>специалисты СТО быстрее подбирают необходимую деталь и быстрее осуществляют ее правильный монтаж.</w:t>
      </w:r>
    </w:p>
    <w:p w14:paraId="626CE568" w14:textId="77777777" w:rsidR="005859F1" w:rsidRPr="005859F1" w:rsidRDefault="005859F1" w:rsidP="005859F1">
      <w:pPr>
        <w:autoSpaceDE w:val="0"/>
        <w:autoSpaceDN w:val="0"/>
        <w:adjustRightInd w:val="0"/>
        <w:spacing w:after="120" w:line="360" w:lineRule="auto"/>
        <w:jc w:val="both"/>
        <w:rPr>
          <w:sz w:val="22"/>
          <w:szCs w:val="22"/>
        </w:rPr>
      </w:pPr>
    </w:p>
    <w:p w14:paraId="442CABC9" w14:textId="65DC8200" w:rsidR="009867B2" w:rsidRPr="00A46ADF" w:rsidRDefault="009867B2" w:rsidP="009867B2">
      <w:pPr>
        <w:spacing w:after="360" w:line="360" w:lineRule="auto"/>
        <w:jc w:val="both"/>
        <w:rPr>
          <w:b/>
          <w:sz w:val="18"/>
        </w:rPr>
      </w:pPr>
      <w:r w:rsidRPr="00A46ADF">
        <w:rPr>
          <w:b/>
          <w:sz w:val="18"/>
        </w:rPr>
        <w:t>О бренде MEYLE</w:t>
      </w:r>
    </w:p>
    <w:p w14:paraId="00C72859" w14:textId="77777777" w:rsidR="009867B2" w:rsidRPr="00A46ADF" w:rsidRDefault="009867B2" w:rsidP="009867B2">
      <w:pPr>
        <w:spacing w:before="240" w:after="240"/>
        <w:rPr>
          <w:b/>
          <w:sz w:val="18"/>
        </w:rPr>
      </w:pPr>
      <w:r w:rsidRPr="00A46ADF">
        <w:rPr>
          <w:b/>
          <w:sz w:val="18"/>
        </w:rPr>
        <w:t>Лучшие запасные части и решения для независимого рынка запасных частей: поставщик, надежный, как друг</w:t>
      </w:r>
    </w:p>
    <w:p w14:paraId="73639687" w14:textId="77777777" w:rsidR="009867B2" w:rsidRPr="00A46ADF" w:rsidRDefault="009867B2" w:rsidP="009867B2">
      <w:pPr>
        <w:spacing w:after="240" w:line="360" w:lineRule="auto"/>
        <w:jc w:val="both"/>
        <w:rPr>
          <w:rFonts w:cs="Arial"/>
          <w:sz w:val="18"/>
          <w:szCs w:val="18"/>
        </w:rPr>
      </w:pPr>
      <w:r w:rsidRPr="00A46ADF">
        <w:rPr>
          <w:rFonts w:cs="Arial"/>
          <w:sz w:val="18"/>
          <w:szCs w:val="18"/>
        </w:rPr>
        <w:t xml:space="preserve">Компания MEYLE AG разрабатывает, производит и </w:t>
      </w:r>
      <w:r>
        <w:rPr>
          <w:rFonts w:cs="Arial"/>
          <w:sz w:val="18"/>
          <w:szCs w:val="18"/>
        </w:rPr>
        <w:t xml:space="preserve">реализует </w:t>
      </w:r>
      <w:r w:rsidRPr="00A46ADF">
        <w:rPr>
          <w:rFonts w:cs="Arial"/>
          <w:sz w:val="18"/>
          <w:szCs w:val="18"/>
        </w:rPr>
        <w:t>высококачественные запасные части на</w:t>
      </w:r>
      <w:r>
        <w:rPr>
          <w:rFonts w:cs="Arial"/>
          <w:sz w:val="18"/>
          <w:szCs w:val="18"/>
        </w:rPr>
        <w:t> </w:t>
      </w:r>
      <w:r w:rsidRPr="00A46ADF">
        <w:rPr>
          <w:rFonts w:cs="Arial"/>
          <w:sz w:val="18"/>
          <w:szCs w:val="18"/>
        </w:rPr>
        <w:t>независимом рынке послепродажного обслуживания автомобилей</w:t>
      </w:r>
      <w:r>
        <w:rPr>
          <w:rFonts w:cs="Arial"/>
          <w:sz w:val="18"/>
          <w:szCs w:val="18"/>
        </w:rPr>
        <w:t>.</w:t>
      </w:r>
      <w:r w:rsidRPr="00A46ADF">
        <w:rPr>
          <w:rFonts w:cs="Arial"/>
          <w:sz w:val="18"/>
          <w:szCs w:val="18"/>
        </w:rPr>
        <w:t xml:space="preserve"> Ассортимент </w:t>
      </w:r>
      <w:r>
        <w:rPr>
          <w:rFonts w:cs="Arial"/>
          <w:sz w:val="18"/>
          <w:szCs w:val="18"/>
        </w:rPr>
        <w:t xml:space="preserve">продукции </w:t>
      </w:r>
      <w:r w:rsidRPr="00A46ADF">
        <w:rPr>
          <w:rFonts w:cs="Arial"/>
          <w:sz w:val="18"/>
          <w:szCs w:val="18"/>
        </w:rPr>
        <w:t xml:space="preserve">представлен </w:t>
      </w:r>
      <w:r w:rsidRPr="00A46ADF">
        <w:rPr>
          <w:rStyle w:val="Fett"/>
          <w:rFonts w:cs="Arial"/>
          <w:sz w:val="18"/>
          <w:szCs w:val="18"/>
        </w:rPr>
        <w:t xml:space="preserve">тремя </w:t>
      </w:r>
      <w:r>
        <w:rPr>
          <w:rStyle w:val="Fett"/>
          <w:rFonts w:cs="Arial"/>
          <w:sz w:val="18"/>
          <w:szCs w:val="18"/>
        </w:rPr>
        <w:t xml:space="preserve">продуктовыми </w:t>
      </w:r>
      <w:r w:rsidRPr="00A46ADF">
        <w:rPr>
          <w:rStyle w:val="Fett"/>
          <w:rFonts w:cs="Arial"/>
          <w:sz w:val="18"/>
          <w:szCs w:val="18"/>
        </w:rPr>
        <w:t>линейками: MEYLE-ORIGINAL, MEYLE-PD и MEYLE-HD</w:t>
      </w:r>
      <w:r w:rsidRPr="00A46ADF">
        <w:rPr>
          <w:rFonts w:cs="Arial"/>
          <w:sz w:val="18"/>
          <w:szCs w:val="18"/>
        </w:rPr>
        <w:t xml:space="preserve">. </w:t>
      </w:r>
      <w:r>
        <w:rPr>
          <w:rFonts w:cs="Arial"/>
          <w:sz w:val="18"/>
          <w:szCs w:val="18"/>
        </w:rPr>
        <w:t xml:space="preserve">Продукты и решения </w:t>
      </w:r>
      <w:r>
        <w:rPr>
          <w:rFonts w:cs="Arial"/>
          <w:sz w:val="18"/>
          <w:szCs w:val="18"/>
          <w:lang w:val="en-US"/>
        </w:rPr>
        <w:t>MEYLE</w:t>
      </w:r>
      <w:r w:rsidRPr="00EA193B">
        <w:rPr>
          <w:rFonts w:cs="Arial"/>
          <w:sz w:val="18"/>
          <w:szCs w:val="18"/>
        </w:rPr>
        <w:t xml:space="preserve"> </w:t>
      </w:r>
      <w:r>
        <w:rPr>
          <w:rFonts w:cs="Arial"/>
          <w:sz w:val="18"/>
          <w:szCs w:val="18"/>
        </w:rPr>
        <w:t>предназначены для максимально широкой аудитории </w:t>
      </w:r>
      <w:r w:rsidRPr="00EA193B">
        <w:rPr>
          <w:rFonts w:cs="Arial"/>
          <w:sz w:val="18"/>
          <w:szCs w:val="18"/>
        </w:rPr>
        <w:t xml:space="preserve">— </w:t>
      </w:r>
      <w:r>
        <w:rPr>
          <w:rFonts w:cs="Arial"/>
          <w:sz w:val="18"/>
          <w:szCs w:val="18"/>
        </w:rPr>
        <w:t xml:space="preserve">профессионалов сферы технического обслуживания автомобилей, энтузиастов автоспорта, а также автолюбителей, которые ценят надежность и </w:t>
      </w:r>
      <w:r>
        <w:rPr>
          <w:rFonts w:cs="Arial"/>
          <w:sz w:val="18"/>
          <w:szCs w:val="18"/>
        </w:rPr>
        <w:lastRenderedPageBreak/>
        <w:t xml:space="preserve">долговечность. </w:t>
      </w:r>
      <w:r w:rsidRPr="00A46ADF">
        <w:rPr>
          <w:rFonts w:cs="Arial"/>
          <w:sz w:val="18"/>
          <w:szCs w:val="18"/>
        </w:rPr>
        <w:t xml:space="preserve">Ассортимент MEYLE </w:t>
      </w:r>
      <w:r>
        <w:rPr>
          <w:rFonts w:cs="Arial"/>
          <w:sz w:val="18"/>
          <w:szCs w:val="18"/>
        </w:rPr>
        <w:t xml:space="preserve">насчитывает </w:t>
      </w:r>
      <w:r w:rsidRPr="00A46ADF">
        <w:rPr>
          <w:rFonts w:cs="Arial"/>
          <w:sz w:val="18"/>
          <w:szCs w:val="18"/>
        </w:rPr>
        <w:t xml:space="preserve">более 24 000 надежных и долговечных </w:t>
      </w:r>
      <w:r>
        <w:rPr>
          <w:rFonts w:cs="Arial"/>
          <w:sz w:val="18"/>
          <w:szCs w:val="18"/>
        </w:rPr>
        <w:t>изделий</w:t>
      </w:r>
      <w:r w:rsidRPr="00A46ADF">
        <w:rPr>
          <w:rFonts w:cs="Arial"/>
          <w:sz w:val="18"/>
          <w:szCs w:val="18"/>
        </w:rPr>
        <w:t>, произведенных на</w:t>
      </w:r>
      <w:r>
        <w:rPr>
          <w:rFonts w:cs="Arial"/>
          <w:sz w:val="18"/>
          <w:szCs w:val="18"/>
        </w:rPr>
        <w:t> </w:t>
      </w:r>
      <w:r w:rsidRPr="00A46ADF">
        <w:rPr>
          <w:rFonts w:cs="Arial"/>
          <w:sz w:val="18"/>
          <w:szCs w:val="18"/>
        </w:rPr>
        <w:t xml:space="preserve">собственных заводах компании и предприятиях </w:t>
      </w:r>
      <w:r>
        <w:rPr>
          <w:rFonts w:cs="Arial"/>
          <w:sz w:val="18"/>
          <w:szCs w:val="18"/>
        </w:rPr>
        <w:t xml:space="preserve">тщательно отобранных </w:t>
      </w:r>
      <w:r w:rsidRPr="00A46ADF">
        <w:rPr>
          <w:rFonts w:cs="Arial"/>
          <w:sz w:val="18"/>
          <w:szCs w:val="18"/>
        </w:rPr>
        <w:t xml:space="preserve">партнеров. </w:t>
      </w:r>
    </w:p>
    <w:p w14:paraId="4E929BB9" w14:textId="77777777" w:rsidR="009867B2" w:rsidRPr="00A46ADF" w:rsidRDefault="009867B2" w:rsidP="009867B2">
      <w:pPr>
        <w:spacing w:after="240" w:line="360" w:lineRule="auto"/>
        <w:jc w:val="both"/>
        <w:rPr>
          <w:rStyle w:val="Fett"/>
          <w:rFonts w:cs="Arial"/>
          <w:b w:val="0"/>
          <w:sz w:val="18"/>
          <w:szCs w:val="22"/>
        </w:rPr>
      </w:pPr>
      <w:r>
        <w:rPr>
          <w:rStyle w:val="Fett"/>
          <w:sz w:val="18"/>
        </w:rPr>
        <w:t xml:space="preserve">Ассортимент </w:t>
      </w:r>
      <w:r w:rsidRPr="00A46ADF">
        <w:rPr>
          <w:rStyle w:val="Fett"/>
          <w:sz w:val="18"/>
        </w:rPr>
        <w:t>MEYLE охватывает практически все популярные марки автомобилей и</w:t>
      </w:r>
      <w:r>
        <w:rPr>
          <w:rStyle w:val="Fett"/>
          <w:sz w:val="18"/>
        </w:rPr>
        <w:t xml:space="preserve"> </w:t>
      </w:r>
      <w:r w:rsidRPr="00A46ADF">
        <w:rPr>
          <w:rStyle w:val="Fett"/>
          <w:sz w:val="18"/>
        </w:rPr>
        <w:t xml:space="preserve">включает следующие </w:t>
      </w:r>
      <w:r>
        <w:rPr>
          <w:rStyle w:val="Fett"/>
          <w:sz w:val="18"/>
        </w:rPr>
        <w:t>продуктовые линейки</w:t>
      </w:r>
      <w:r w:rsidRPr="00A46ADF">
        <w:rPr>
          <w:rStyle w:val="Fett"/>
          <w:sz w:val="18"/>
        </w:rPr>
        <w:t xml:space="preserve">: </w:t>
      </w:r>
    </w:p>
    <w:p w14:paraId="696CF620" w14:textId="77777777" w:rsidR="009867B2" w:rsidRPr="00A46ADF" w:rsidRDefault="009867B2" w:rsidP="009867B2">
      <w:pPr>
        <w:pStyle w:val="KeinLeerraum"/>
        <w:numPr>
          <w:ilvl w:val="0"/>
          <w:numId w:val="3"/>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MEYLE-ORIGINAL: достойно оригинала. Около 21 000 наименований высококачественной продукции. </w:t>
      </w:r>
    </w:p>
    <w:p w14:paraId="142B1560" w14:textId="77777777" w:rsidR="009867B2" w:rsidRPr="00A46ADF" w:rsidRDefault="009867B2" w:rsidP="009867B2">
      <w:pPr>
        <w:pStyle w:val="KeinLeerraum"/>
        <w:numPr>
          <w:ilvl w:val="0"/>
          <w:numId w:val="3"/>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MEYLE-PD: продуманные и улучшенные. </w:t>
      </w:r>
      <w:r w:rsidRPr="00A46ADF">
        <w:rPr>
          <w:rFonts w:ascii="Arial" w:hAnsi="Arial"/>
          <w:sz w:val="18"/>
          <w:szCs w:val="18"/>
        </w:rPr>
        <w:t>Около 2000 моделей высококачественных тормозных дисков и колодок с современным покрытием и высокой эффективностью торможения.</w:t>
      </w:r>
    </w:p>
    <w:p w14:paraId="53DFBEFE" w14:textId="77777777" w:rsidR="009867B2" w:rsidRPr="00A46ADF" w:rsidRDefault="009867B2" w:rsidP="009867B2">
      <w:pPr>
        <w:pStyle w:val="KeinLeerraum"/>
        <w:numPr>
          <w:ilvl w:val="0"/>
          <w:numId w:val="3"/>
        </w:numPr>
        <w:spacing w:after="240" w:line="360" w:lineRule="auto"/>
        <w:jc w:val="both"/>
        <w:rPr>
          <w:rStyle w:val="Fett"/>
          <w:rFonts w:ascii="Arial" w:hAnsi="Arial" w:cs="Arial"/>
          <w:b w:val="0"/>
          <w:sz w:val="18"/>
          <w:szCs w:val="18"/>
        </w:rPr>
      </w:pPr>
      <w:r w:rsidRPr="00A46ADF">
        <w:rPr>
          <w:rStyle w:val="Fett"/>
          <w:rFonts w:ascii="Arial" w:hAnsi="Arial"/>
          <w:sz w:val="18"/>
          <w:szCs w:val="18"/>
        </w:rPr>
        <w:t xml:space="preserve">MEYLE-HD: лучше, чем оригинал. Инженеры MEYLE разработали уже около 1000 компонентов MEYLE-HD для тысяч разных моделей автомобилей: </w:t>
      </w:r>
      <w:r w:rsidRPr="00A46ADF">
        <w:rPr>
          <w:rFonts w:ascii="Arial" w:hAnsi="Arial"/>
          <w:sz w:val="18"/>
          <w:szCs w:val="18"/>
        </w:rPr>
        <w:t xml:space="preserve">технологически они </w:t>
      </w:r>
      <w:r w:rsidRPr="00A46ADF">
        <w:rPr>
          <w:rStyle w:val="Fett"/>
          <w:rFonts w:ascii="Arial" w:hAnsi="Arial"/>
          <w:sz w:val="18"/>
          <w:szCs w:val="18"/>
        </w:rPr>
        <w:t>превосходят оригинальные детали</w:t>
      </w:r>
      <w:r w:rsidRPr="00A46ADF">
        <w:rPr>
          <w:rFonts w:ascii="Arial" w:hAnsi="Arial"/>
          <w:sz w:val="18"/>
          <w:szCs w:val="18"/>
        </w:rPr>
        <w:t xml:space="preserve"> и </w:t>
      </w:r>
      <w:r w:rsidRPr="00A46ADF">
        <w:rPr>
          <w:rStyle w:val="Fett"/>
          <w:rFonts w:ascii="Arial" w:hAnsi="Arial"/>
          <w:sz w:val="18"/>
          <w:szCs w:val="18"/>
        </w:rPr>
        <w:t>отличаются особой долговечностью и устойчивостью к нагрузкам</w:t>
      </w:r>
      <w:r w:rsidRPr="00A46ADF">
        <w:rPr>
          <w:rFonts w:ascii="Arial" w:hAnsi="Arial"/>
          <w:b/>
          <w:sz w:val="18"/>
          <w:szCs w:val="18"/>
        </w:rPr>
        <w:t>.</w:t>
      </w:r>
      <w:r w:rsidRPr="00A46ADF">
        <w:rPr>
          <w:rFonts w:ascii="Arial" w:hAnsi="Arial"/>
          <w:sz w:val="18"/>
          <w:szCs w:val="18"/>
        </w:rPr>
        <w:t xml:space="preserve"> На</w:t>
      </w:r>
      <w:r>
        <w:rPr>
          <w:rFonts w:ascii="Arial" w:hAnsi="Arial"/>
          <w:sz w:val="18"/>
          <w:szCs w:val="18"/>
        </w:rPr>
        <w:t> </w:t>
      </w:r>
      <w:r w:rsidRPr="00A46ADF">
        <w:rPr>
          <w:rFonts w:ascii="Arial" w:hAnsi="Arial"/>
          <w:sz w:val="18"/>
          <w:szCs w:val="18"/>
        </w:rPr>
        <w:t>детали усовершенствованной конструкции MEYLE-HD дается гарантия сроком в четыре года.</w:t>
      </w:r>
    </w:p>
    <w:p w14:paraId="49AEFC2D" w14:textId="77777777" w:rsidR="009867B2" w:rsidRPr="00A46ADF" w:rsidRDefault="009867B2" w:rsidP="009867B2">
      <w:pPr>
        <w:spacing w:after="240" w:line="360" w:lineRule="auto"/>
        <w:jc w:val="both"/>
        <w:rPr>
          <w:sz w:val="18"/>
        </w:rPr>
      </w:pPr>
      <w:r w:rsidRPr="00A46ADF">
        <w:rPr>
          <w:sz w:val="18"/>
        </w:rPr>
        <w:t xml:space="preserve">В </w:t>
      </w:r>
      <w:r>
        <w:rPr>
          <w:sz w:val="18"/>
        </w:rPr>
        <w:t xml:space="preserve">компании </w:t>
      </w:r>
      <w:r w:rsidRPr="00A46ADF">
        <w:rPr>
          <w:sz w:val="18"/>
        </w:rPr>
        <w:t>труд</w:t>
      </w:r>
      <w:r>
        <w:rPr>
          <w:sz w:val="18"/>
        </w:rPr>
        <w:t>и</w:t>
      </w:r>
      <w:r w:rsidRPr="00A46ADF">
        <w:rPr>
          <w:sz w:val="18"/>
        </w:rPr>
        <w:t>тся примерно 1000 человек</w:t>
      </w:r>
      <w:r>
        <w:rPr>
          <w:sz w:val="18"/>
        </w:rPr>
        <w:t xml:space="preserve"> </w:t>
      </w:r>
      <w:r w:rsidRPr="00A46ADF">
        <w:rPr>
          <w:sz w:val="18"/>
        </w:rPr>
        <w:t>по всему миру,</w:t>
      </w:r>
      <w:r>
        <w:rPr>
          <w:sz w:val="18"/>
        </w:rPr>
        <w:t xml:space="preserve"> </w:t>
      </w:r>
      <w:r w:rsidRPr="00A46ADF">
        <w:rPr>
          <w:sz w:val="18"/>
        </w:rPr>
        <w:t>причем 500 из них</w:t>
      </w:r>
      <w:r>
        <w:rPr>
          <w:sz w:val="18"/>
        </w:rPr>
        <w:t> —</w:t>
      </w:r>
      <w:r w:rsidRPr="00A46ADF">
        <w:rPr>
          <w:sz w:val="18"/>
        </w:rPr>
        <w:t xml:space="preserve"> в </w:t>
      </w:r>
      <w:r>
        <w:rPr>
          <w:sz w:val="18"/>
        </w:rPr>
        <w:t xml:space="preserve">расположенной в Гамбурге </w:t>
      </w:r>
      <w:r w:rsidRPr="00A46ADF">
        <w:rPr>
          <w:sz w:val="18"/>
        </w:rPr>
        <w:t>штаб-квартире. MEYLE сотрудничает с партнерами, клиентами и сервисными станциями в</w:t>
      </w:r>
      <w:r>
        <w:rPr>
          <w:sz w:val="18"/>
        </w:rPr>
        <w:t> </w:t>
      </w:r>
      <w:r w:rsidRPr="00A46ADF">
        <w:rPr>
          <w:sz w:val="18"/>
        </w:rPr>
        <w:t>120</w:t>
      </w:r>
      <w:r>
        <w:rPr>
          <w:sz w:val="18"/>
        </w:rPr>
        <w:t> </w:t>
      </w:r>
      <w:r w:rsidRPr="00A46ADF">
        <w:rPr>
          <w:sz w:val="18"/>
        </w:rPr>
        <w:t>странах, благодаря чему в распоряжении водителей оказываются запасные части и решения, на</w:t>
      </w:r>
      <w:r>
        <w:rPr>
          <w:sz w:val="18"/>
        </w:rPr>
        <w:t> </w:t>
      </w:r>
      <w:r w:rsidRPr="00A46ADF">
        <w:rPr>
          <w:sz w:val="18"/>
        </w:rPr>
        <w:t xml:space="preserve">которые они могут полностью положиться. Именно так компания помогает стать станциям </w:t>
      </w:r>
      <w:r>
        <w:rPr>
          <w:sz w:val="18"/>
        </w:rPr>
        <w:t xml:space="preserve">технического обслуживания </w:t>
      </w:r>
      <w:r w:rsidRPr="00A46ADF">
        <w:rPr>
          <w:sz w:val="18"/>
        </w:rPr>
        <w:t>ЛУЧШИМИ ДРУЗЬЯМИ ВОДИТЕЛЕЙ.</w:t>
      </w:r>
    </w:p>
    <w:p w14:paraId="590D2562" w14:textId="77777777" w:rsidR="009867B2" w:rsidRPr="00A46ADF" w:rsidRDefault="009867B2" w:rsidP="009867B2">
      <w:pPr>
        <w:spacing w:after="240"/>
        <w:rPr>
          <w:rFonts w:cs="Arial"/>
          <w:b/>
          <w:sz w:val="18"/>
          <w:szCs w:val="18"/>
        </w:rPr>
      </w:pPr>
      <w:r w:rsidRPr="00A46ADF">
        <w:rPr>
          <w:rFonts w:cs="Arial"/>
          <w:sz w:val="18"/>
          <w:szCs w:val="18"/>
        </w:rPr>
        <w:t xml:space="preserve">Пресс-релизы и фотографии можно загрузить с сайта </w:t>
      </w:r>
      <w:hyperlink r:id="rId8" w:history="1">
        <w:r w:rsidRPr="00A46ADF">
          <w:rPr>
            <w:rFonts w:cs="Arial"/>
            <w:color w:val="0000FF"/>
            <w:sz w:val="18"/>
            <w:szCs w:val="18"/>
            <w:u w:val="single"/>
          </w:rPr>
          <w:t>www.MEYLE.com</w:t>
        </w:r>
      </w:hyperlink>
      <w:r w:rsidRPr="00A46ADF">
        <w:rPr>
          <w:rFonts w:cs="Arial"/>
          <w:sz w:val="18"/>
          <w:szCs w:val="18"/>
        </w:rPr>
        <w:t xml:space="preserve"> или заказать в виде файла. </w:t>
      </w:r>
    </w:p>
    <w:p w14:paraId="402055F0" w14:textId="7D374F5B" w:rsidR="00832B75" w:rsidRPr="00832B75" w:rsidRDefault="009867B2" w:rsidP="00832B75">
      <w:pPr>
        <w:spacing w:line="360" w:lineRule="auto"/>
        <w:jc w:val="both"/>
        <w:rPr>
          <w:rFonts w:cs="Arial"/>
          <w:i/>
          <w:color w:val="000000"/>
          <w:sz w:val="18"/>
          <w:szCs w:val="18"/>
        </w:rPr>
      </w:pPr>
      <w:r w:rsidRPr="00A46ADF">
        <w:rPr>
          <w:rFonts w:cs="Arial"/>
          <w:i/>
          <w:sz w:val="18"/>
          <w:szCs w:val="18"/>
        </w:rPr>
        <w:t>Вы получили этот пресс-релиз, поскольку проявляли интерес к компании MEYLE. Как следствие, ваши данные попали в список контактов для новостной рассылки. Если вы не хотите в дальнейшем получать информацию для прессы от MEYLE или не желаете, чтобы компания MEYLE продолжала использовать ваши профессиональные контактные данные для работы со средствами массовой информации, пожалуйста, сообщите об этом, отправив письмо</w:t>
      </w:r>
      <w:r w:rsidR="00832B75" w:rsidRPr="00832B75">
        <w:rPr>
          <w:rFonts w:cs="Arial"/>
          <w:i/>
          <w:sz w:val="18"/>
          <w:szCs w:val="18"/>
        </w:rPr>
        <w:t xml:space="preserve"> </w:t>
      </w:r>
      <w:r w:rsidR="00832B75">
        <w:rPr>
          <w:rFonts w:cs="Arial"/>
          <w:i/>
          <w:sz w:val="18"/>
          <w:szCs w:val="18"/>
        </w:rPr>
        <w:t xml:space="preserve">на </w:t>
      </w:r>
      <w:r w:rsidRPr="00A46ADF">
        <w:rPr>
          <w:rFonts w:cs="Arial"/>
          <w:i/>
          <w:sz w:val="18"/>
          <w:szCs w:val="18"/>
        </w:rPr>
        <w:t xml:space="preserve"> </w:t>
      </w:r>
      <w:r w:rsidR="00832B75">
        <w:rPr>
          <w:rFonts w:cs="Arial"/>
          <w:color w:val="000000"/>
          <w:sz w:val="18"/>
          <w:szCs w:val="18"/>
        </w:rPr>
        <w:t>e.sviderskaya@newsaftermarket.ru</w:t>
      </w:r>
    </w:p>
    <w:p w14:paraId="2A695647" w14:textId="77777777" w:rsidR="00832B75" w:rsidRPr="00876604" w:rsidRDefault="00832B75" w:rsidP="00832B75">
      <w:pPr>
        <w:spacing w:line="360" w:lineRule="auto"/>
        <w:rPr>
          <w:rFonts w:cs="Arial"/>
          <w:color w:val="000000"/>
          <w:sz w:val="18"/>
          <w:szCs w:val="18"/>
        </w:rPr>
      </w:pPr>
    </w:p>
    <w:p w14:paraId="338DBE17" w14:textId="667B7CA3" w:rsidR="00832B75" w:rsidRPr="00B90ED8" w:rsidRDefault="00832B75" w:rsidP="00832B75">
      <w:pPr>
        <w:pStyle w:val="Listenabsatz"/>
        <w:numPr>
          <w:ilvl w:val="0"/>
          <w:numId w:val="4"/>
        </w:numPr>
        <w:spacing w:line="360" w:lineRule="auto"/>
        <w:ind w:left="426" w:hanging="426"/>
        <w:contextualSpacing w:val="0"/>
        <w:rPr>
          <w:rFonts w:cs="Arial"/>
          <w:color w:val="000000"/>
          <w:sz w:val="18"/>
          <w:szCs w:val="18"/>
          <w:lang w:val="en-US"/>
        </w:rPr>
      </w:pPr>
      <w:r>
        <w:rPr>
          <w:rFonts w:cs="Arial"/>
          <w:color w:val="000000" w:themeColor="text1"/>
          <w:sz w:val="18"/>
          <w:szCs w:val="18"/>
          <w:lang w:val="en-US"/>
        </w:rPr>
        <w:t xml:space="preserve">Media Service Agency, </w:t>
      </w:r>
      <w:r>
        <w:rPr>
          <w:rFonts w:cs="Arial"/>
          <w:color w:val="000000" w:themeColor="text1"/>
          <w:sz w:val="18"/>
          <w:szCs w:val="18"/>
        </w:rPr>
        <w:t>Свидерская</w:t>
      </w:r>
      <w:r>
        <w:rPr>
          <w:rFonts w:cs="Arial"/>
          <w:color w:val="000000" w:themeColor="text1"/>
          <w:sz w:val="18"/>
          <w:szCs w:val="18"/>
          <w:lang w:val="en-US"/>
        </w:rPr>
        <w:t xml:space="preserve"> </w:t>
      </w:r>
      <w:r>
        <w:rPr>
          <w:rFonts w:cs="Arial"/>
          <w:color w:val="000000" w:themeColor="text1"/>
          <w:sz w:val="18"/>
          <w:szCs w:val="18"/>
        </w:rPr>
        <w:t>Елена</w:t>
      </w:r>
      <w:r>
        <w:rPr>
          <w:rFonts w:cs="Arial"/>
          <w:color w:val="000000" w:themeColor="text1"/>
          <w:sz w:val="18"/>
          <w:szCs w:val="18"/>
          <w:lang w:val="en-US"/>
        </w:rPr>
        <w:t xml:space="preserve">, </w:t>
      </w:r>
      <w:r>
        <w:rPr>
          <w:rFonts w:cs="Arial"/>
          <w:color w:val="000000" w:themeColor="text1"/>
          <w:sz w:val="18"/>
          <w:szCs w:val="18"/>
        </w:rPr>
        <w:t>тел</w:t>
      </w:r>
      <w:r>
        <w:rPr>
          <w:rFonts w:cs="Arial"/>
          <w:color w:val="000000" w:themeColor="text1"/>
          <w:sz w:val="18"/>
          <w:szCs w:val="18"/>
          <w:lang w:val="en-US"/>
        </w:rPr>
        <w:t xml:space="preserve">.: +7 (495) 969 91 08, email: </w:t>
      </w:r>
      <w:r w:rsidRPr="00B90ED8">
        <w:rPr>
          <w:rFonts w:cs="Arial"/>
          <w:color w:val="000000"/>
          <w:sz w:val="18"/>
          <w:szCs w:val="18"/>
          <w:lang w:val="en-US"/>
        </w:rPr>
        <w:t>e.sviderskaya@newsaftermarket.ru</w:t>
      </w:r>
    </w:p>
    <w:p w14:paraId="6137F34C" w14:textId="4D9EF721" w:rsidR="009867B2" w:rsidRPr="00832B75" w:rsidRDefault="00832B75" w:rsidP="00832B75">
      <w:pPr>
        <w:numPr>
          <w:ilvl w:val="0"/>
          <w:numId w:val="4"/>
        </w:numPr>
        <w:tabs>
          <w:tab w:val="num" w:pos="360"/>
        </w:tabs>
        <w:spacing w:before="100" w:beforeAutospacing="1" w:after="100" w:afterAutospacing="1" w:line="360" w:lineRule="auto"/>
        <w:ind w:left="360"/>
        <w:jc w:val="both"/>
        <w:rPr>
          <w:rFonts w:cs="Arial"/>
          <w:i/>
          <w:color w:val="000000"/>
          <w:sz w:val="18"/>
          <w:szCs w:val="18"/>
          <w:lang w:val="en-US"/>
        </w:rPr>
      </w:pPr>
      <w:r w:rsidRPr="00B90ED8">
        <w:rPr>
          <w:rFonts w:cs="Arial"/>
          <w:color w:val="000000" w:themeColor="text1"/>
          <w:sz w:val="18"/>
          <w:szCs w:val="18"/>
          <w:lang w:val="en-US"/>
        </w:rPr>
        <w:t xml:space="preserve">MEYLE AG, </w:t>
      </w:r>
      <w:r>
        <w:rPr>
          <w:rFonts w:cs="Arial"/>
          <w:color w:val="000000" w:themeColor="text1"/>
          <w:sz w:val="18"/>
          <w:szCs w:val="18"/>
        </w:rPr>
        <w:t>Ева</w:t>
      </w:r>
      <w:r w:rsidRPr="00B90ED8">
        <w:rPr>
          <w:rFonts w:cs="Arial"/>
          <w:color w:val="000000" w:themeColor="text1"/>
          <w:sz w:val="18"/>
          <w:szCs w:val="18"/>
          <w:lang w:val="en-US"/>
        </w:rPr>
        <w:t xml:space="preserve"> </w:t>
      </w:r>
      <w:r>
        <w:rPr>
          <w:rFonts w:cs="Arial"/>
          <w:color w:val="000000" w:themeColor="text1"/>
          <w:sz w:val="18"/>
          <w:szCs w:val="18"/>
        </w:rPr>
        <w:t>Шиллинг</w:t>
      </w:r>
      <w:r w:rsidRPr="00B90ED8">
        <w:rPr>
          <w:rFonts w:cs="Arial"/>
          <w:color w:val="000000" w:themeColor="text1"/>
          <w:sz w:val="18"/>
          <w:szCs w:val="18"/>
          <w:lang w:val="en-US"/>
        </w:rPr>
        <w:t xml:space="preserve">, </w:t>
      </w:r>
      <w:r>
        <w:rPr>
          <w:rFonts w:cs="Arial"/>
          <w:color w:val="000000" w:themeColor="text1"/>
          <w:sz w:val="18"/>
          <w:szCs w:val="18"/>
        </w:rPr>
        <w:t>тел</w:t>
      </w:r>
      <w:r w:rsidRPr="00B90ED8">
        <w:rPr>
          <w:rFonts w:cs="Arial"/>
          <w:color w:val="000000" w:themeColor="text1"/>
          <w:sz w:val="18"/>
          <w:szCs w:val="18"/>
          <w:lang w:val="en-US"/>
        </w:rPr>
        <w:t xml:space="preserve">.: </w:t>
      </w:r>
      <w:r w:rsidRPr="00B90ED8">
        <w:rPr>
          <w:rFonts w:cs="Arial"/>
          <w:color w:val="000000" w:themeColor="text1"/>
          <w:sz w:val="18"/>
          <w:szCs w:val="18"/>
          <w:lang w:val="en-US" w:eastAsia="en-US"/>
        </w:rPr>
        <w:t>+49 40 67506-519</w:t>
      </w:r>
      <w:r w:rsidRPr="00B90ED8">
        <w:rPr>
          <w:rFonts w:cs="Arial"/>
          <w:color w:val="000000" w:themeColor="text1"/>
          <w:sz w:val="18"/>
          <w:szCs w:val="18"/>
          <w:lang w:val="en-US"/>
        </w:rPr>
        <w:t>, e-mail:</w:t>
      </w:r>
      <w:bookmarkStart w:id="2" w:name="WfTarget"/>
      <w:r w:rsidRPr="00B90ED8">
        <w:rPr>
          <w:rFonts w:cs="Arial"/>
          <w:color w:val="000000" w:themeColor="text1"/>
          <w:sz w:val="18"/>
          <w:szCs w:val="18"/>
          <w:lang w:val="en-US"/>
        </w:rPr>
        <w:t xml:space="preserve"> </w:t>
      </w:r>
      <w:r w:rsidRPr="00B90ED8">
        <w:rPr>
          <w:rFonts w:cs="Arial"/>
          <w:color w:val="000000" w:themeColor="text1"/>
          <w:sz w:val="18"/>
          <w:szCs w:val="18"/>
          <w:u w:val="single"/>
          <w:lang w:val="en-US" w:eastAsia="en-US"/>
        </w:rPr>
        <w:t>press@meyle.co</w:t>
      </w:r>
      <w:bookmarkEnd w:id="2"/>
      <w:r w:rsidRPr="00B90ED8">
        <w:rPr>
          <w:rFonts w:cs="Arial"/>
          <w:color w:val="000000" w:themeColor="text1"/>
          <w:sz w:val="18"/>
          <w:szCs w:val="18"/>
          <w:u w:val="single"/>
          <w:lang w:val="en-US" w:eastAsia="en-US"/>
        </w:rPr>
        <w:t>m</w:t>
      </w:r>
    </w:p>
    <w:sectPr w:rsidR="009867B2" w:rsidRPr="00832B75" w:rsidSect="008D79C6">
      <w:headerReference w:type="default" r:id="rId9"/>
      <w:footerReference w:type="default" r:id="rId10"/>
      <w:pgSz w:w="11900" w:h="16840"/>
      <w:pgMar w:top="1134" w:right="1127"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B10E" w14:textId="77777777" w:rsidR="00AB0F23" w:rsidRDefault="00AB0F23" w:rsidP="00995446">
      <w:r>
        <w:separator/>
      </w:r>
    </w:p>
  </w:endnote>
  <w:endnote w:type="continuationSeparator" w:id="0">
    <w:p w14:paraId="305C1692" w14:textId="77777777" w:rsidR="00AB0F23" w:rsidRDefault="00AB0F23" w:rsidP="0099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276C" w14:textId="2DF162C1" w:rsidR="00995446" w:rsidRDefault="00995446">
    <w:pPr>
      <w:pStyle w:val="Fuzeile"/>
    </w:pPr>
  </w:p>
  <w:p w14:paraId="20665E28" w14:textId="75FBC872" w:rsidR="00995446" w:rsidRDefault="00995446">
    <w:pPr>
      <w:pStyle w:val="Fuzeile"/>
    </w:pPr>
  </w:p>
  <w:p w14:paraId="5F7F1A13" w14:textId="76E01EBF" w:rsidR="00995446" w:rsidRDefault="009867B2">
    <w:pPr>
      <w:pStyle w:val="Fuzeile"/>
    </w:pPr>
    <w:r>
      <w:rPr>
        <w:noProof/>
        <w:lang w:eastAsia="ru-RU"/>
      </w:rPr>
      <w:drawing>
        <wp:inline distT="0" distB="0" distL="0" distR="0" wp14:anchorId="0F086B25" wp14:editId="51031154">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p>
  <w:p w14:paraId="11A3A7E5" w14:textId="1668D8D9" w:rsidR="009867B2" w:rsidRDefault="00986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ED73" w14:textId="77777777" w:rsidR="00AB0F23" w:rsidRDefault="00AB0F23" w:rsidP="00995446">
      <w:r>
        <w:separator/>
      </w:r>
    </w:p>
  </w:footnote>
  <w:footnote w:type="continuationSeparator" w:id="0">
    <w:p w14:paraId="54DF8D2E" w14:textId="77777777" w:rsidR="00AB0F23" w:rsidRDefault="00AB0F23" w:rsidP="0099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596B" w14:textId="77AD26DD" w:rsidR="009867B2" w:rsidRDefault="009867B2" w:rsidP="009867B2">
    <w:pPr>
      <w:pStyle w:val="Kopfzeile"/>
      <w:tabs>
        <w:tab w:val="clear" w:pos="9355"/>
        <w:tab w:val="right" w:pos="9349"/>
      </w:tabs>
    </w:pPr>
    <w:r>
      <w:rPr>
        <w:noProof/>
        <w:lang w:eastAsia="ru-RU"/>
      </w:rPr>
      <mc:AlternateContent>
        <mc:Choice Requires="wps">
          <w:drawing>
            <wp:anchor distT="0" distB="0" distL="114300" distR="114300" simplePos="0" relativeHeight="251663360" behindDoc="0" locked="0" layoutInCell="1" allowOverlap="1" wp14:anchorId="48B8D316" wp14:editId="6DC9E61D">
              <wp:simplePos x="0" y="0"/>
              <wp:positionH relativeFrom="column">
                <wp:posOffset>455930</wp:posOffset>
              </wp:positionH>
              <wp:positionV relativeFrom="paragraph">
                <wp:posOffset>584200</wp:posOffset>
              </wp:positionV>
              <wp:extent cx="2335530" cy="2857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4412" w14:textId="77777777" w:rsidR="009867B2" w:rsidRPr="00964891" w:rsidRDefault="009867B2" w:rsidP="009867B2">
                          <w:pPr>
                            <w:rPr>
                              <w:rFonts w:cs="Arial"/>
                              <w:b/>
                              <w:color w:val="FFFFFF" w:themeColor="background1"/>
                              <w:sz w:val="20"/>
                              <w:szCs w:val="20"/>
                            </w:rPr>
                          </w:pPr>
                          <w:r>
                            <w:rPr>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B8D316" id="_x0000_t202" coordsize="21600,21600" o:spt="202" path="m,l,21600r21600,l21600,xe">
              <v:stroke joinstyle="miter"/>
              <v:path gradientshapeok="t" o:connecttype="rect"/>
            </v:shapetype>
            <v:shape id="Text Box 4" o:spid="_x0000_s1026" type="#_x0000_t202" style="position:absolute;margin-left:35.9pt;margin-top:46pt;width:183.9pt;height:2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" filled="f" stroked="f">
              <v:textbox>
                <w:txbxContent>
                  <w:p w14:paraId="3B954412" w14:textId="77777777" w:rsidR="009867B2" w:rsidRPr="00964891" w:rsidRDefault="009867B2" w:rsidP="009867B2">
                    <w:pPr>
                      <w:rPr>
                        <w:rFonts w:cs="Arial"/>
                        <w:b/>
                        <w:color w:val="FFFFFF" w:themeColor="background1"/>
                        <w:sz w:val="20"/>
                        <w:szCs w:val="20"/>
                      </w:rPr>
                    </w:pPr>
                    <w:r>
                      <w:rPr>
                        <w:b/>
                        <w:color w:val="FFFFFF" w:themeColor="background1"/>
                        <w:sz w:val="20"/>
                        <w:szCs w:val="20"/>
                      </w:rPr>
                      <w:t xml:space="preserve">Пресс-релиз </w:t>
                    </w:r>
                  </w:p>
                </w:txbxContent>
              </v:textbox>
            </v:shape>
          </w:pict>
        </mc:Fallback>
      </mc:AlternateContent>
    </w:r>
    <w:r>
      <w:rPr>
        <w:noProof/>
        <w:lang w:eastAsia="ru-RU"/>
      </w:rPr>
      <w:drawing>
        <wp:inline distT="0" distB="0" distL="0" distR="0" wp14:anchorId="53D76C22" wp14:editId="29544EAD">
          <wp:extent cx="5760720" cy="103306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60720" cy="1033060"/>
                  </a:xfrm>
                  <a:prstGeom prst="rect">
                    <a:avLst/>
                  </a:prstGeom>
                </pic:spPr>
              </pic:pic>
            </a:graphicData>
          </a:graphic>
        </wp:inline>
      </w:drawing>
    </w:r>
  </w:p>
  <w:p w14:paraId="274A4834" w14:textId="225B0C94" w:rsidR="00995446" w:rsidRDefault="009867B2" w:rsidP="009867B2">
    <w:pPr>
      <w:pStyle w:val="Kopfzeile"/>
      <w:tabs>
        <w:tab w:val="clear" w:pos="9355"/>
        <w:tab w:val="right" w:pos="9349"/>
      </w:tabs>
    </w:pPr>
    <w:r>
      <w:rPr>
        <w:noProof/>
        <w:lang w:eastAsia="ru-RU"/>
      </w:rPr>
      <mc:AlternateContent>
        <mc:Choice Requires="wps">
          <w:drawing>
            <wp:anchor distT="0" distB="0" distL="114300" distR="114300" simplePos="0" relativeHeight="251661312" behindDoc="0" locked="0" layoutInCell="1" allowOverlap="1" wp14:anchorId="1D055615" wp14:editId="532CAB0C">
              <wp:simplePos x="0" y="0"/>
              <wp:positionH relativeFrom="column">
                <wp:posOffset>456565</wp:posOffset>
              </wp:positionH>
              <wp:positionV relativeFrom="paragraph">
                <wp:posOffset>579755</wp:posOffset>
              </wp:positionV>
              <wp:extent cx="2335530" cy="285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08B6" w14:textId="77777777" w:rsidR="009867B2" w:rsidRPr="00964891" w:rsidRDefault="009867B2" w:rsidP="009867B2">
                          <w:pPr>
                            <w:rPr>
                              <w:rFonts w:cs="Arial"/>
                              <w:b/>
                              <w:color w:val="FFFFFF" w:themeColor="background1"/>
                              <w:sz w:val="20"/>
                              <w:szCs w:val="20"/>
                            </w:rPr>
                          </w:pPr>
                          <w:r>
                            <w:rPr>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055615" id="_x0000_s1027" type="#_x0000_t202" style="position:absolute;margin-left:35.95pt;margin-top:45.65pt;width:183.9pt;height: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" filled="f" stroked="f">
              <v:textbox>
                <w:txbxContent>
                  <w:p w14:paraId="159708B6" w14:textId="77777777" w:rsidR="009867B2" w:rsidRPr="00964891" w:rsidRDefault="009867B2" w:rsidP="009867B2">
                    <w:pPr>
                      <w:rPr>
                        <w:rFonts w:cs="Arial"/>
                        <w:b/>
                        <w:color w:val="FFFFFF" w:themeColor="background1"/>
                        <w:sz w:val="20"/>
                        <w:szCs w:val="20"/>
                      </w:rPr>
                    </w:pPr>
                    <w:r>
                      <w:rPr>
                        <w:b/>
                        <w:color w:val="FFFFFF" w:themeColor="background1"/>
                        <w:sz w:val="20"/>
                        <w:szCs w:val="20"/>
                      </w:rPr>
                      <w:t xml:space="preserve">Пресс-релиз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717"/>
    <w:multiLevelType w:val="hybridMultilevel"/>
    <w:tmpl w:val="B8A6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3F4428"/>
    <w:multiLevelType w:val="hybridMultilevel"/>
    <w:tmpl w:val="FED6E288"/>
    <w:lvl w:ilvl="0" w:tplc="FB1CFA7E">
      <w:start w:val="1"/>
      <w:numFmt w:val="decimal"/>
      <w:lvlText w:val="%1."/>
      <w:lvlJc w:val="left"/>
      <w:pPr>
        <w:tabs>
          <w:tab w:val="num" w:pos="720"/>
        </w:tabs>
        <w:ind w:left="720" w:hanging="360"/>
      </w:pPr>
      <w:rPr>
        <w:rFonts w:hint="default"/>
      </w:rPr>
    </w:lvl>
    <w:lvl w:ilvl="1" w:tplc="725EFB74">
      <w:start w:val="1"/>
      <w:numFmt w:val="lowerLetter"/>
      <w:lvlText w:val="%2."/>
      <w:lvlJc w:val="left"/>
      <w:pPr>
        <w:tabs>
          <w:tab w:val="num" w:pos="1440"/>
        </w:tabs>
        <w:ind w:left="1440" w:hanging="360"/>
      </w:pPr>
    </w:lvl>
    <w:lvl w:ilvl="2" w:tplc="22B497FA">
      <w:start w:val="1"/>
      <w:numFmt w:val="lowerRoman"/>
      <w:lvlText w:val="%3."/>
      <w:lvlJc w:val="right"/>
      <w:pPr>
        <w:tabs>
          <w:tab w:val="num" w:pos="2160"/>
        </w:tabs>
        <w:ind w:left="2160" w:hanging="180"/>
      </w:pPr>
    </w:lvl>
    <w:lvl w:ilvl="3" w:tplc="E2DA73E4">
      <w:start w:val="1"/>
      <w:numFmt w:val="decimal"/>
      <w:lvlText w:val="%4."/>
      <w:lvlJc w:val="left"/>
      <w:pPr>
        <w:tabs>
          <w:tab w:val="num" w:pos="2880"/>
        </w:tabs>
        <w:ind w:left="2880" w:hanging="360"/>
      </w:pPr>
    </w:lvl>
    <w:lvl w:ilvl="4" w:tplc="5AFCE540">
      <w:start w:val="1"/>
      <w:numFmt w:val="lowerLetter"/>
      <w:lvlText w:val="%5."/>
      <w:lvlJc w:val="left"/>
      <w:pPr>
        <w:tabs>
          <w:tab w:val="num" w:pos="3600"/>
        </w:tabs>
        <w:ind w:left="3600" w:hanging="360"/>
      </w:pPr>
    </w:lvl>
    <w:lvl w:ilvl="5" w:tplc="59766DBC">
      <w:start w:val="1"/>
      <w:numFmt w:val="lowerRoman"/>
      <w:lvlText w:val="%6."/>
      <w:lvlJc w:val="right"/>
      <w:pPr>
        <w:tabs>
          <w:tab w:val="num" w:pos="4320"/>
        </w:tabs>
        <w:ind w:left="4320" w:hanging="180"/>
      </w:pPr>
    </w:lvl>
    <w:lvl w:ilvl="6" w:tplc="3FC4CEFA">
      <w:start w:val="1"/>
      <w:numFmt w:val="decimal"/>
      <w:lvlText w:val="%7."/>
      <w:lvlJc w:val="left"/>
      <w:pPr>
        <w:tabs>
          <w:tab w:val="num" w:pos="5040"/>
        </w:tabs>
        <w:ind w:left="5040" w:hanging="360"/>
      </w:pPr>
    </w:lvl>
    <w:lvl w:ilvl="7" w:tplc="FDE4DC08">
      <w:start w:val="1"/>
      <w:numFmt w:val="lowerLetter"/>
      <w:lvlText w:val="%8."/>
      <w:lvlJc w:val="left"/>
      <w:pPr>
        <w:tabs>
          <w:tab w:val="num" w:pos="5760"/>
        </w:tabs>
        <w:ind w:left="5760" w:hanging="360"/>
      </w:pPr>
    </w:lvl>
    <w:lvl w:ilvl="8" w:tplc="A4665F02">
      <w:start w:val="1"/>
      <w:numFmt w:val="lowerRoman"/>
      <w:lvlText w:val="%9."/>
      <w:lvlJc w:val="right"/>
      <w:pPr>
        <w:tabs>
          <w:tab w:val="num" w:pos="6480"/>
        </w:tabs>
        <w:ind w:left="6480" w:hanging="180"/>
      </w:pPr>
    </w:lvl>
  </w:abstractNum>
  <w:abstractNum w:abstractNumId="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0B"/>
    <w:rsid w:val="00047120"/>
    <w:rsid w:val="000650E8"/>
    <w:rsid w:val="000C05BE"/>
    <w:rsid w:val="000F250B"/>
    <w:rsid w:val="00181CC8"/>
    <w:rsid w:val="001B45BE"/>
    <w:rsid w:val="001E09BD"/>
    <w:rsid w:val="00217F4D"/>
    <w:rsid w:val="002230D7"/>
    <w:rsid w:val="00223920"/>
    <w:rsid w:val="00274846"/>
    <w:rsid w:val="002C6ACC"/>
    <w:rsid w:val="002D20B5"/>
    <w:rsid w:val="00302F1B"/>
    <w:rsid w:val="00340214"/>
    <w:rsid w:val="003C2EA0"/>
    <w:rsid w:val="003C5630"/>
    <w:rsid w:val="00454850"/>
    <w:rsid w:val="00460EAE"/>
    <w:rsid w:val="0047370E"/>
    <w:rsid w:val="004738B3"/>
    <w:rsid w:val="00477470"/>
    <w:rsid w:val="004A3C4A"/>
    <w:rsid w:val="004F3D34"/>
    <w:rsid w:val="00506C28"/>
    <w:rsid w:val="00522DB0"/>
    <w:rsid w:val="00530336"/>
    <w:rsid w:val="00555C34"/>
    <w:rsid w:val="005607E6"/>
    <w:rsid w:val="005859F1"/>
    <w:rsid w:val="005B560E"/>
    <w:rsid w:val="005C4C71"/>
    <w:rsid w:val="0060288A"/>
    <w:rsid w:val="0067445B"/>
    <w:rsid w:val="006A5A9D"/>
    <w:rsid w:val="006D48D2"/>
    <w:rsid w:val="006F4BEE"/>
    <w:rsid w:val="00717F4C"/>
    <w:rsid w:val="0073481F"/>
    <w:rsid w:val="00745D56"/>
    <w:rsid w:val="00794053"/>
    <w:rsid w:val="007D415A"/>
    <w:rsid w:val="007E35A3"/>
    <w:rsid w:val="0080362A"/>
    <w:rsid w:val="00832B75"/>
    <w:rsid w:val="0084018D"/>
    <w:rsid w:val="00876604"/>
    <w:rsid w:val="008B0CC4"/>
    <w:rsid w:val="008D79C6"/>
    <w:rsid w:val="00914D4B"/>
    <w:rsid w:val="00925B63"/>
    <w:rsid w:val="00942A50"/>
    <w:rsid w:val="00982B8C"/>
    <w:rsid w:val="009867B2"/>
    <w:rsid w:val="009928B6"/>
    <w:rsid w:val="00995446"/>
    <w:rsid w:val="009F70E5"/>
    <w:rsid w:val="009F7DE2"/>
    <w:rsid w:val="00A138D1"/>
    <w:rsid w:val="00A70F1F"/>
    <w:rsid w:val="00A741C9"/>
    <w:rsid w:val="00A82953"/>
    <w:rsid w:val="00AB0F23"/>
    <w:rsid w:val="00B566DC"/>
    <w:rsid w:val="00B757F7"/>
    <w:rsid w:val="00BA25FD"/>
    <w:rsid w:val="00BA3AD6"/>
    <w:rsid w:val="00BA4727"/>
    <w:rsid w:val="00C330AF"/>
    <w:rsid w:val="00C340FB"/>
    <w:rsid w:val="00C55C77"/>
    <w:rsid w:val="00C77A78"/>
    <w:rsid w:val="00CA1DF8"/>
    <w:rsid w:val="00D84F62"/>
    <w:rsid w:val="00DF1EDA"/>
    <w:rsid w:val="00E37BF6"/>
    <w:rsid w:val="00EA4296"/>
    <w:rsid w:val="00EB30A1"/>
    <w:rsid w:val="00ED058B"/>
    <w:rsid w:val="00EE21C4"/>
    <w:rsid w:val="00F21900"/>
    <w:rsid w:val="00F35042"/>
    <w:rsid w:val="00F42009"/>
    <w:rsid w:val="00F72230"/>
    <w:rsid w:val="00FC51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D0065"/>
  <w15:chartTrackingRefBased/>
  <w15:docId w15:val="{C678FE22-CCA7-C948-BDD5-1CC2B808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F250B"/>
    <w:rPr>
      <w:rFonts w:ascii="Arial" w:eastAsia="Times New Roman" w:hAnsi="Arial" w:cs="Times New Roman"/>
      <w:lang w:eastAsia="en-GB"/>
    </w:rPr>
  </w:style>
  <w:style w:type="paragraph" w:styleId="berschrift1">
    <w:name w:val="heading 1"/>
    <w:basedOn w:val="Standard"/>
    <w:next w:val="Standard"/>
    <w:link w:val="berschrift1Zchn"/>
    <w:uiPriority w:val="9"/>
    <w:qFormat/>
    <w:rsid w:val="000F250B"/>
    <w:pPr>
      <w:autoSpaceDE w:val="0"/>
      <w:autoSpaceDN w:val="0"/>
      <w:adjustRightInd w:val="0"/>
      <w:spacing w:after="240" w:line="360" w:lineRule="auto"/>
      <w:jc w:val="both"/>
      <w:outlineLvl w:val="0"/>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50B"/>
    <w:rPr>
      <w:rFonts w:ascii="Arial" w:eastAsia="Times New Roman" w:hAnsi="Arial" w:cs="Arial"/>
      <w:b/>
      <w:sz w:val="28"/>
      <w:szCs w:val="32"/>
      <w:lang w:val="ru-RU" w:eastAsia="en-GB"/>
    </w:rPr>
  </w:style>
  <w:style w:type="character" w:styleId="Hyperlink">
    <w:name w:val="Hyperlink"/>
    <w:uiPriority w:val="99"/>
    <w:rsid w:val="000F250B"/>
    <w:rPr>
      <w:color w:val="0000FF"/>
      <w:u w:val="single"/>
      <w:lang w:val="ru-RU" w:eastAsia="en-GB"/>
    </w:rPr>
  </w:style>
  <w:style w:type="paragraph" w:styleId="Listenabsatz">
    <w:name w:val="List Paragraph"/>
    <w:basedOn w:val="Standard"/>
    <w:uiPriority w:val="34"/>
    <w:qFormat/>
    <w:rsid w:val="000F250B"/>
    <w:pPr>
      <w:ind w:left="720"/>
      <w:contextualSpacing/>
    </w:pPr>
    <w:rPr>
      <w:lang w:eastAsia="de-DE"/>
    </w:rPr>
  </w:style>
  <w:style w:type="paragraph" w:styleId="Inhaltsverzeichnisberschrift">
    <w:name w:val="TOC Heading"/>
    <w:basedOn w:val="berschrift1"/>
    <w:next w:val="Standard"/>
    <w:uiPriority w:val="39"/>
    <w:unhideWhenUsed/>
    <w:qFormat/>
    <w:rsid w:val="000F250B"/>
    <w:pPr>
      <w:keepNext/>
      <w:keepLines/>
      <w:autoSpaceDE/>
      <w:autoSpaceDN/>
      <w:adjustRightInd/>
      <w:spacing w:before="240" w:after="0" w:line="259" w:lineRule="auto"/>
      <w:jc w:val="left"/>
      <w:outlineLvl w:val="9"/>
    </w:pPr>
    <w:rPr>
      <w:rFonts w:asciiTheme="majorHAnsi" w:eastAsiaTheme="majorEastAsia" w:hAnsiTheme="majorHAnsi" w:cstheme="majorBidi"/>
      <w:b w:val="0"/>
      <w:color w:val="2F5496" w:themeColor="accent1" w:themeShade="BF"/>
      <w:sz w:val="32"/>
      <w:lang w:eastAsia="de-DE"/>
    </w:rPr>
  </w:style>
  <w:style w:type="paragraph" w:styleId="Verzeichnis1">
    <w:name w:val="toc 1"/>
    <w:basedOn w:val="Standard"/>
    <w:next w:val="Standard"/>
    <w:autoRedefine/>
    <w:uiPriority w:val="39"/>
    <w:unhideWhenUsed/>
    <w:rsid w:val="000F250B"/>
    <w:pPr>
      <w:spacing w:after="100"/>
    </w:pPr>
  </w:style>
  <w:style w:type="paragraph" w:styleId="Kopfzeile">
    <w:name w:val="header"/>
    <w:basedOn w:val="Standard"/>
    <w:link w:val="KopfzeileZchn"/>
    <w:uiPriority w:val="99"/>
    <w:unhideWhenUsed/>
    <w:rsid w:val="00995446"/>
    <w:pPr>
      <w:tabs>
        <w:tab w:val="center" w:pos="4677"/>
        <w:tab w:val="right" w:pos="9355"/>
      </w:tabs>
    </w:pPr>
  </w:style>
  <w:style w:type="character" w:customStyle="1" w:styleId="KopfzeileZchn">
    <w:name w:val="Kopfzeile Zchn"/>
    <w:basedOn w:val="Absatz-Standardschriftart"/>
    <w:link w:val="Kopfzeile"/>
    <w:uiPriority w:val="99"/>
    <w:rsid w:val="00995446"/>
    <w:rPr>
      <w:rFonts w:ascii="Arial" w:eastAsia="Times New Roman" w:hAnsi="Arial" w:cs="Times New Roman"/>
      <w:lang w:eastAsia="en-GB"/>
    </w:rPr>
  </w:style>
  <w:style w:type="paragraph" w:styleId="Fuzeile">
    <w:name w:val="footer"/>
    <w:basedOn w:val="Standard"/>
    <w:link w:val="FuzeileZchn"/>
    <w:uiPriority w:val="99"/>
    <w:unhideWhenUsed/>
    <w:rsid w:val="00995446"/>
    <w:pPr>
      <w:tabs>
        <w:tab w:val="center" w:pos="4677"/>
        <w:tab w:val="right" w:pos="9355"/>
      </w:tabs>
    </w:pPr>
  </w:style>
  <w:style w:type="character" w:customStyle="1" w:styleId="FuzeileZchn">
    <w:name w:val="Fußzeile Zchn"/>
    <w:basedOn w:val="Absatz-Standardschriftart"/>
    <w:link w:val="Fuzeile"/>
    <w:uiPriority w:val="99"/>
    <w:rsid w:val="00995446"/>
    <w:rPr>
      <w:rFonts w:ascii="Arial" w:eastAsia="Times New Roman" w:hAnsi="Arial" w:cs="Times New Roman"/>
      <w:lang w:eastAsia="en-GB"/>
    </w:rPr>
  </w:style>
  <w:style w:type="character" w:styleId="Fett">
    <w:name w:val="Strong"/>
    <w:qFormat/>
    <w:rsid w:val="009867B2"/>
    <w:rPr>
      <w:b/>
      <w:bCs/>
      <w:lang w:val="ru-RU" w:eastAsia="en-GB"/>
    </w:rPr>
  </w:style>
  <w:style w:type="paragraph" w:styleId="KeinLeerraum">
    <w:name w:val="No Spacing"/>
    <w:uiPriority w:val="1"/>
    <w:qFormat/>
    <w:rsid w:val="009867B2"/>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3" Type="http://schemas.openxmlformats.org/officeDocument/2006/relationships/settings" Target="settings.xml"/><Relationship Id="rId7" Type="http://schemas.openxmlformats.org/officeDocument/2006/relationships/hyperlink" Target="https://www.youtube.com/watch?v=RqSQOKgtQ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Денисевич</dc:creator>
  <cp:keywords/>
  <dc:description/>
  <cp:lastModifiedBy>Beissel, Benita</cp:lastModifiedBy>
  <cp:revision>4</cp:revision>
  <dcterms:created xsi:type="dcterms:W3CDTF">2021-10-07T15:07:00Z</dcterms:created>
  <dcterms:modified xsi:type="dcterms:W3CDTF">2021-10-12T08:32:00Z</dcterms:modified>
</cp:coreProperties>
</file>