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5" w:rsidRPr="00FA3459" w:rsidRDefault="00B95FF5" w:rsidP="00B95FF5">
      <w:pPr>
        <w:autoSpaceDE w:val="0"/>
        <w:autoSpaceDN w:val="0"/>
        <w:adjustRightInd w:val="0"/>
        <w:spacing w:after="120" w:line="360" w:lineRule="auto"/>
        <w:jc w:val="both"/>
        <w:rPr>
          <w:rStyle w:val="berschrift1Zchn"/>
        </w:rPr>
      </w:pPr>
      <w:bookmarkStart w:id="0" w:name="_Toc50754172"/>
      <w:r>
        <w:rPr>
          <w:rStyle w:val="berschrift1Zchn"/>
        </w:rPr>
        <w:t>Protetti da NO</w:t>
      </w:r>
      <w:r>
        <w:rPr>
          <w:rStyle w:val="berschrift1Zchn"/>
          <w:vertAlign w:val="subscript"/>
        </w:rPr>
        <w:t>x</w:t>
      </w:r>
      <w:r>
        <w:rPr>
          <w:rStyle w:val="berschrift1Zchn"/>
        </w:rPr>
        <w:t xml:space="preserve"> e polveri sottili: il nuovo filtro abitacolo MEYLE-PD assicura aria pulita all'interno del </w:t>
      </w:r>
      <w:proofErr w:type="gramStart"/>
      <w:r>
        <w:rPr>
          <w:rStyle w:val="berschrift1Zchn"/>
        </w:rPr>
        <w:t>veicolo</w:t>
      </w:r>
      <w:bookmarkEnd w:id="0"/>
      <w:proofErr w:type="gramEnd"/>
    </w:p>
    <w:p w:rsidR="00B95FF5" w:rsidRPr="00FA3459" w:rsidRDefault="00B95FF5" w:rsidP="00B95FF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>
        <w:rPr>
          <w:b/>
        </w:rPr>
        <w:t>Il materiale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filtrante di alta qualità con carbone attivo appositamente impregnato protegge dai gas NO</w:t>
      </w:r>
      <w:r w:rsidRPr="001346D2">
        <w:rPr>
          <w:b/>
          <w:vertAlign w:val="subscript"/>
        </w:rPr>
        <w:t>x</w:t>
      </w:r>
      <w:r>
        <w:rPr>
          <w:b/>
        </w:rPr>
        <w:t xml:space="preserve"> e dalle polveri sottili</w:t>
      </w:r>
    </w:p>
    <w:p w:rsidR="00B95FF5" w:rsidRPr="00FA3459" w:rsidRDefault="00B95FF5" w:rsidP="00B95FF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>
        <w:rPr>
          <w:b/>
        </w:rPr>
        <w:t>Effetto a lungo termine: il NO</w:t>
      </w:r>
      <w:r w:rsidRPr="001346D2">
        <w:rPr>
          <w:b/>
          <w:vertAlign w:val="subscript"/>
        </w:rPr>
        <w:t>x</w:t>
      </w:r>
      <w:r>
        <w:rPr>
          <w:b/>
        </w:rPr>
        <w:t xml:space="preserve"> è “legato“ in modo permanente e non </w:t>
      </w:r>
      <w:proofErr w:type="gramStart"/>
      <w:r>
        <w:rPr>
          <w:b/>
        </w:rPr>
        <w:t>viene</w:t>
      </w:r>
      <w:proofErr w:type="gramEnd"/>
      <w:r>
        <w:rPr>
          <w:b/>
        </w:rPr>
        <w:t xml:space="preserve"> rilasciato di nuovo</w:t>
      </w:r>
    </w:p>
    <w:p w:rsidR="00B95FF5" w:rsidRDefault="00B95FF5" w:rsidP="00B95FF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>
        <w:rPr>
          <w:b/>
        </w:rPr>
        <w:t xml:space="preserve">MEYLE offre </w:t>
      </w:r>
      <w:proofErr w:type="gramStart"/>
      <w:r>
        <w:rPr>
          <w:b/>
        </w:rPr>
        <w:t>38</w:t>
      </w:r>
      <w:proofErr w:type="gramEnd"/>
      <w:r>
        <w:rPr>
          <w:b/>
        </w:rPr>
        <w:t xml:space="preserve"> nuove referenze del filtro abitacolo MEYLE-PD</w:t>
      </w:r>
    </w:p>
    <w:p w:rsidR="00B95FF5" w:rsidRPr="00EB2E0B" w:rsidRDefault="00B95FF5" w:rsidP="00B95FF5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rPr>
          <w:b/>
          <w:u w:val="single"/>
        </w:rPr>
        <w:t>Amburgo, 13 gennaio 2021</w:t>
      </w:r>
      <w:r w:rsidRPr="00151BCD">
        <w:rPr>
          <w:b/>
          <w:u w:val="single"/>
        </w:rPr>
        <w:t>.</w:t>
      </w:r>
      <w:r w:rsidRPr="00151BCD">
        <w:rPr>
          <w:b/>
        </w:rPr>
        <w:t xml:space="preserve"> La consapevolezza della salute e dell'inquinamento ambientale cresce anche quando si guida. Conducenti e passeggeri vogliono essere protetti da gas e particelle nocive. </w:t>
      </w:r>
      <w:proofErr w:type="gramStart"/>
      <w:r w:rsidRPr="00151BCD">
        <w:rPr>
          <w:b/>
        </w:rPr>
        <w:t>Oltre che da smog, gas di scarico, fuliggine, ozono e polline, soprattutto da polveri sottili e ossidi di azoto (NO</w:t>
      </w:r>
      <w:r w:rsidRPr="00151BCD">
        <w:rPr>
          <w:b/>
          <w:vertAlign w:val="subscript"/>
        </w:rPr>
        <w:t>x</w:t>
      </w:r>
      <w:r w:rsidRPr="00151BCD">
        <w:rPr>
          <w:b/>
        </w:rPr>
        <w:t>)</w:t>
      </w:r>
      <w:proofErr w:type="gramEnd"/>
      <w:r w:rsidRPr="00151BCD">
        <w:rPr>
          <w:b/>
        </w:rPr>
        <w:t>. Il filtro abitacolo gioca un ruolo importante in questo caso. Previene la contaminazione dell’abitacolo e garantisce un'aria più pulita e fresca all'interno. Con il nuovo filtro abitacolo MEYLE</w:t>
      </w:r>
      <w:r w:rsidR="00214670" w:rsidRPr="00151BCD">
        <w:rPr>
          <w:b/>
        </w:rPr>
        <w:noBreakHyphen/>
      </w:r>
      <w:r w:rsidRPr="00151BCD">
        <w:rPr>
          <w:b/>
        </w:rPr>
        <w:t xml:space="preserve">PD, il produttore di Amburgo MEYLE offre il filtro giusto: i materiali filtranti di alta qualità sono arricchiti con carbone attivo appositamente impregnato e possono assorbire una quantità particolarmente elevata di </w:t>
      </w:r>
      <w:proofErr w:type="gramStart"/>
      <w:r w:rsidRPr="00151BCD">
        <w:rPr>
          <w:b/>
        </w:rPr>
        <w:t>NO</w:t>
      </w:r>
      <w:r w:rsidRPr="00151BCD">
        <w:rPr>
          <w:b/>
          <w:vertAlign w:val="subscript"/>
        </w:rPr>
        <w:t>x</w:t>
      </w:r>
      <w:r w:rsidRPr="00151BCD">
        <w:rPr>
          <w:b/>
        </w:rPr>
        <w:t>.</w:t>
      </w:r>
      <w:proofErr w:type="gramEnd"/>
      <w:r w:rsidRPr="00151BCD">
        <w:rPr>
          <w:b/>
        </w:rPr>
        <w:t xml:space="preserve"> Offrono inoltre un'efficienza di filtrazione e una separazione delle polveri sottili enormemente elevata. Ciò rende il filtro particolarmente adatto alle grandi città con traffico pesante e alti livelli di particolato, assicurando un perfetto flusso d'aria con perdite di pressione ridotte.</w:t>
      </w:r>
      <w:r>
        <w:tab/>
      </w:r>
      <w:r>
        <w:br/>
        <w:t>La particolarità del nuovo filtro abitacolo MEYLE-PD e una novità sul mercato: a differenza dei tradizionali filtri abitacolo con carbone attivo, i gas NO</w:t>
      </w:r>
      <w:r w:rsidRPr="001346D2">
        <w:rPr>
          <w:vertAlign w:val="subscript"/>
        </w:rPr>
        <w:t>x</w:t>
      </w:r>
      <w:r>
        <w:t xml:space="preserve"> che </w:t>
      </w:r>
      <w:proofErr w:type="gramStart"/>
      <w:r>
        <w:t>vengono</w:t>
      </w:r>
      <w:proofErr w:type="gramEnd"/>
      <w:r>
        <w:t xml:space="preserve"> filtrati sono chimicamente legati nel materiale filtrante e non vengono più rilasciati durante lo smaltimento. Il nuovo filtro abitacolo riduce così in modo permanente e sostenibile i gas NO</w:t>
      </w:r>
      <w:r w:rsidRPr="001346D2">
        <w:rPr>
          <w:vertAlign w:val="subscript"/>
        </w:rPr>
        <w:t>x</w:t>
      </w:r>
      <w:r>
        <w:t xml:space="preserve"> nell'ambiente e all’interno dell’abitacolo.</w:t>
      </w:r>
      <w:r>
        <w:tab/>
      </w:r>
      <w:r>
        <w:br/>
      </w:r>
    </w:p>
    <w:p w:rsidR="00B95FF5" w:rsidRPr="00FA3459" w:rsidRDefault="00B95FF5" w:rsidP="00B95FF5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proofErr w:type="gramStart"/>
      <w:r>
        <w:lastRenderedPageBreak/>
        <w:t>Ad</w:t>
      </w:r>
      <w:proofErr w:type="gramEnd"/>
      <w:r>
        <w:t xml:space="preserve"> oggi MEYLE è l'unico produttore nell’</w:t>
      </w:r>
      <w:proofErr w:type="spellStart"/>
      <w:r>
        <w:t>aftermarket</w:t>
      </w:r>
      <w:proofErr w:type="spellEnd"/>
      <w:r>
        <w:t xml:space="preserve"> ad offrire un filtro con queste caratteristiche. MEYLE offre </w:t>
      </w:r>
      <w:proofErr w:type="gramStart"/>
      <w:r>
        <w:t>38</w:t>
      </w:r>
      <w:proofErr w:type="gramEnd"/>
      <w:r>
        <w:t xml:space="preserve"> nuove referenze del filtro abitacolo MEYLE-PD. </w:t>
      </w:r>
    </w:p>
    <w:p w:rsidR="00B95FF5" w:rsidRPr="00FA3459" w:rsidRDefault="00B95FF5" w:rsidP="00B95FF5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t>Panoramica degli strati filtranti del nuovo filtro abitacolo MEYLE-PD:</w:t>
      </w:r>
    </w:p>
    <w:p w:rsidR="00B95FF5" w:rsidRPr="00FA3459" w:rsidRDefault="00B95FF5" w:rsidP="00B95FF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t xml:space="preserve">Il </w:t>
      </w:r>
      <w:r>
        <w:rPr>
          <w:b/>
        </w:rPr>
        <w:t>vello di copertura</w:t>
      </w:r>
      <w:r>
        <w:t xml:space="preserve"> filtra le particelle di polvere grossolane.</w:t>
      </w:r>
    </w:p>
    <w:p w:rsidR="00B95FF5" w:rsidRPr="00FA3459" w:rsidRDefault="00B95FF5" w:rsidP="00B95FF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t xml:space="preserve">Il </w:t>
      </w:r>
      <w:r>
        <w:rPr>
          <w:b/>
        </w:rPr>
        <w:t>media particellare</w:t>
      </w:r>
      <w:r>
        <w:t xml:space="preserve"> assicura un'eccellente separazione delle polveri sottili.</w:t>
      </w:r>
    </w:p>
    <w:p w:rsidR="00B95FF5" w:rsidRPr="00FA3459" w:rsidRDefault="00B95FF5" w:rsidP="00B95FF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t xml:space="preserve">I due </w:t>
      </w:r>
      <w:r>
        <w:rPr>
          <w:b/>
        </w:rPr>
        <w:t>strati di carbone attivo impregnato</w:t>
      </w:r>
      <w:r>
        <w:t xml:space="preserve"> legano chimicamente </w:t>
      </w:r>
      <w:proofErr w:type="gramStart"/>
      <w:r>
        <w:t>gli</w:t>
      </w:r>
      <w:proofErr w:type="gramEnd"/>
      <w:r>
        <w:t xml:space="preserve"> NOx.</w:t>
      </w:r>
    </w:p>
    <w:p w:rsidR="00B95FF5" w:rsidRPr="00FA3459" w:rsidRDefault="00B95FF5" w:rsidP="00B95FF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t xml:space="preserve">Il </w:t>
      </w:r>
      <w:r>
        <w:rPr>
          <w:b/>
        </w:rPr>
        <w:t>vello portante</w:t>
      </w:r>
      <w:r>
        <w:t xml:space="preserve"> funge da base per lo strato di carbone attivo e il mezzo particellare.</w:t>
      </w:r>
    </w:p>
    <w:p w:rsidR="00B95FF5" w:rsidRPr="00FA3459" w:rsidRDefault="00B95FF5" w:rsidP="00B95FF5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t xml:space="preserve">I nuovi filtri abitacolo MEYLE-PD </w:t>
      </w:r>
      <w:proofErr w:type="gramStart"/>
      <w:r>
        <w:t>potenziano</w:t>
      </w:r>
      <w:proofErr w:type="gramEnd"/>
      <w:r>
        <w:t xml:space="preserve"> la gamma MEYLE esistente (quasi 400</w:t>
      </w:r>
      <w:r w:rsidR="00214670">
        <w:t> </w:t>
      </w:r>
      <w:r>
        <w:t xml:space="preserve">filtri </w:t>
      </w:r>
      <w:proofErr w:type="spellStart"/>
      <w:r>
        <w:t>abitacol</w:t>
      </w:r>
      <w:proofErr w:type="spellEnd"/>
      <w:r>
        <w:t>) e ampliano la linea di prodotti MEYLE-PD. PD è l'acronimo di Performance Design e, dopo il succ</w:t>
      </w:r>
      <w:r w:rsidR="00214670">
        <w:t xml:space="preserve">esso dei </w:t>
      </w:r>
      <w:proofErr w:type="gramStart"/>
      <w:r w:rsidR="00214670">
        <w:t>componenti</w:t>
      </w:r>
      <w:proofErr w:type="gramEnd"/>
      <w:r w:rsidR="00214670">
        <w:t xml:space="preserve"> freno MEYLE-</w:t>
      </w:r>
      <w:r>
        <w:t>PD, ora la gamma comprende anche altri ricambi con caratteristiche più orientate alle performance e promesse di alte prestazioni, i filtri abitacolo.</w:t>
      </w:r>
      <w:r>
        <w:tab/>
      </w:r>
      <w:r>
        <w:br/>
      </w:r>
    </w:p>
    <w:p w:rsidR="00B95FF5" w:rsidRPr="00B60BB1" w:rsidRDefault="00B95FF5" w:rsidP="00B95FF5">
      <w:pPr>
        <w:autoSpaceDE w:val="0"/>
        <w:autoSpaceDN w:val="0"/>
        <w:adjustRightInd w:val="0"/>
        <w:spacing w:after="120" w:line="360" w:lineRule="auto"/>
        <w:jc w:val="both"/>
      </w:pPr>
      <w:r>
        <w:rPr>
          <w:b/>
        </w:rPr>
        <w:t xml:space="preserve">Sostituire il filtro due volte </w:t>
      </w:r>
      <w:proofErr w:type="gramStart"/>
      <w:r>
        <w:rPr>
          <w:b/>
        </w:rPr>
        <w:t>all'</w:t>
      </w:r>
      <w:proofErr w:type="gramEnd"/>
      <w:r>
        <w:rPr>
          <w:b/>
        </w:rPr>
        <w:t>anno</w:t>
      </w:r>
      <w:r>
        <w:rPr>
          <w:b/>
        </w:rPr>
        <w:tab/>
      </w:r>
      <w:r>
        <w:rPr>
          <w:b/>
        </w:rPr>
        <w:tab/>
      </w:r>
      <w:r>
        <w:rPr>
          <w:b/>
        </w:rPr>
        <w:br w:type="textWrapping" w:clear="all"/>
      </w:r>
      <w:r>
        <w:t xml:space="preserve">Per una prestazione ottimale MEYLE raccomanda di sostituire il filtro abitacolo ogni 15.000 chilometri, o meglio ancora due volte </w:t>
      </w:r>
      <w:proofErr w:type="gramStart"/>
      <w:r>
        <w:t>all'</w:t>
      </w:r>
      <w:proofErr w:type="gramEnd"/>
      <w:r>
        <w:t xml:space="preserve">anno. Una buona occasione è il cambio gomme in primavera e in autunno. Nel corso del tempo, polveri sottili, fuliggine, polline o persino insetti si depositano nel filtro e </w:t>
      </w:r>
      <w:proofErr w:type="gramStart"/>
      <w:r>
        <w:t>la funzionalità</w:t>
      </w:r>
      <w:proofErr w:type="gramEnd"/>
      <w:r>
        <w:t xml:space="preserve"> si perde gradualmente. Oltre ai filtri abitacolo, MEYLE offre anche una gamma completa di filtri olio, aria e carburante ad alte prestazioni per tutti i modelli di veicoli più diffusi. </w:t>
      </w:r>
      <w:r>
        <w:br/>
      </w:r>
    </w:p>
    <w:p w:rsidR="00B95FF5" w:rsidRDefault="00B95FF5" w:rsidP="00B95FF5">
      <w:pPr>
        <w:spacing w:after="120" w:line="360" w:lineRule="auto"/>
        <w:jc w:val="both"/>
      </w:pPr>
      <w:r w:rsidRPr="00BD7300">
        <w:rPr>
          <w:b/>
          <w:u w:val="single"/>
        </w:rPr>
        <w:t>Categoria dei filtri MEYLE</w:t>
      </w:r>
      <w:r>
        <w:tab/>
      </w:r>
      <w:r>
        <w:br w:type="textWrapping" w:clear="all"/>
      </w:r>
      <w:r w:rsidR="00214670">
        <w:t>Con oltre 1.400 soluzioni di filtrazione</w:t>
      </w:r>
      <w:r>
        <w:t xml:space="preserve"> MEYLE è un'aggiunta qualitativa al portafoglio dei </w:t>
      </w:r>
      <w:r w:rsidR="00214670">
        <w:t xml:space="preserve">clienti </w:t>
      </w:r>
      <w:proofErr w:type="spellStart"/>
      <w:r w:rsidR="00214670">
        <w:t>aftermarket</w:t>
      </w:r>
      <w:proofErr w:type="spellEnd"/>
      <w:r w:rsidR="00214670">
        <w:t>. La massima</w:t>
      </w:r>
      <w:r>
        <w:t xml:space="preserve"> qualità dei filtri MEYLE si ritrova su tutte e quattro le sottocategorie - olio, aria, carburante e fi</w:t>
      </w:r>
      <w:r w:rsidR="00214670">
        <w:t>ltri abitacolo – che convincono</w:t>
      </w:r>
      <w:r>
        <w:t xml:space="preserve"> graz</w:t>
      </w:r>
      <w:r w:rsidR="00214670">
        <w:t xml:space="preserve">ie a controlli e test coerenti </w:t>
      </w:r>
      <w:r>
        <w:t>nel laboratorio d</w:t>
      </w:r>
      <w:r w:rsidR="00214670">
        <w:t xml:space="preserve">i qualità MEYLE di Amburgo. Con copertura </w:t>
      </w:r>
      <w:r w:rsidR="00214670">
        <w:lastRenderedPageBreak/>
        <w:t xml:space="preserve">per veicoli europei </w:t>
      </w:r>
      <w:r>
        <w:t>e</w:t>
      </w:r>
      <w:r w:rsidR="00214670">
        <w:t xml:space="preserve">d extra europei i filtri MEYLE sono </w:t>
      </w:r>
      <w:r>
        <w:t xml:space="preserve">la prima scelta per un </w:t>
      </w:r>
      <w:r w:rsidR="00B45FEC">
        <w:t>portafoglio prodotti completo.</w:t>
      </w:r>
    </w:p>
    <w:p w:rsidR="00B45FEC" w:rsidRDefault="00B45FEC" w:rsidP="00B95FF5">
      <w:pPr>
        <w:spacing w:after="120" w:line="360" w:lineRule="auto"/>
        <w:jc w:val="both"/>
      </w:pPr>
      <w:bookmarkStart w:id="1" w:name="_GoBack"/>
      <w:bookmarkEnd w:id="1"/>
    </w:p>
    <w:p w:rsidR="00B95FF5" w:rsidRPr="00B60BB1" w:rsidRDefault="00B95FF5" w:rsidP="00B95FF5">
      <w:pPr>
        <w:spacing w:after="120" w:line="360" w:lineRule="auto"/>
        <w:jc w:val="both"/>
        <w:rPr>
          <w:sz w:val="20"/>
        </w:rPr>
      </w:pPr>
      <w:r>
        <w:rPr>
          <w:sz w:val="20"/>
          <w:u w:val="single"/>
        </w:rPr>
        <w:t>MEYLE-PD: Rielaborati e migliorati.</w:t>
      </w:r>
      <w:r>
        <w:rPr>
          <w:sz w:val="20"/>
        </w:rPr>
        <w:tab/>
      </w:r>
      <w:r>
        <w:rPr>
          <w:sz w:val="20"/>
        </w:rPr>
        <w:br/>
        <w:t xml:space="preserve">La linea di prodotti MEYLE MEYLE-PD è tutta una questione di prestazioni: i </w:t>
      </w:r>
      <w:proofErr w:type="gramStart"/>
      <w:r>
        <w:rPr>
          <w:sz w:val="20"/>
        </w:rPr>
        <w:t>componenti</w:t>
      </w:r>
      <w:proofErr w:type="gramEnd"/>
      <w:r>
        <w:rPr>
          <w:sz w:val="20"/>
        </w:rPr>
        <w:t xml:space="preserve"> MEYLE-PD si adattano come i componenti OE, ma sono caratterizzati da un significativo aumento delle prestazioni . Gli ingegneri MEYLE hanno ottimizzato il design per i rispettivi gruppi </w:t>
      </w:r>
      <w:proofErr w:type="gramStart"/>
      <w:r>
        <w:rPr>
          <w:sz w:val="20"/>
        </w:rPr>
        <w:t xml:space="preserve">di </w:t>
      </w:r>
      <w:proofErr w:type="gramEnd"/>
      <w:r>
        <w:rPr>
          <w:sz w:val="20"/>
        </w:rPr>
        <w:t xml:space="preserve">interesse e i tipi di veicoli in un processo di reingegnerizzazione in più fasi e controllano attentamente il processo di sviluppo e produzione fino alla produzione. Il risultato è un </w:t>
      </w:r>
      <w:proofErr w:type="gramStart"/>
      <w:r>
        <w:rPr>
          <w:sz w:val="20"/>
        </w:rPr>
        <w:t>componente</w:t>
      </w:r>
      <w:proofErr w:type="gramEnd"/>
      <w:r>
        <w:rPr>
          <w:sz w:val="20"/>
        </w:rPr>
        <w:t xml:space="preserve"> MEYLE-PD che fissa nuovi standard in termini di comfort, caratteristiche funzionali e prestazioni. MEYLE offre </w:t>
      </w:r>
      <w:proofErr w:type="gramStart"/>
      <w:r>
        <w:rPr>
          <w:sz w:val="20"/>
        </w:rPr>
        <w:t>attualmente</w:t>
      </w:r>
      <w:proofErr w:type="gramEnd"/>
      <w:r>
        <w:rPr>
          <w:sz w:val="20"/>
        </w:rPr>
        <w:t xml:space="preserve"> quasi 1.200 componenti MEYLE-PD nelle categorie dei freni e dei filtri.</w:t>
      </w:r>
    </w:p>
    <w:p w:rsidR="00B95FF5" w:rsidRPr="009040B4" w:rsidRDefault="00B95FF5" w:rsidP="00B95FF5">
      <w:pPr>
        <w:spacing w:after="120" w:line="360" w:lineRule="auto"/>
      </w:pPr>
    </w:p>
    <w:p w:rsidR="00D91DE0" w:rsidRPr="00AF2174" w:rsidRDefault="00D91DE0" w:rsidP="00D91DE0">
      <w:pPr>
        <w:spacing w:line="360" w:lineRule="auto"/>
        <w:jc w:val="both"/>
        <w:rPr>
          <w:bCs/>
          <w:strike/>
          <w:szCs w:val="23"/>
        </w:rPr>
      </w:pPr>
      <w:r>
        <w:br w:type="page"/>
      </w:r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Contatto: </w:t>
      </w:r>
    </w:p>
    <w:p w:rsidR="00512D88" w:rsidRPr="00214670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de-DE"/>
        </w:rPr>
      </w:pPr>
      <w:r w:rsidRPr="00214670">
        <w:rPr>
          <w:sz w:val="20"/>
          <w:szCs w:val="20"/>
          <w:lang w:val="de-DE"/>
        </w:rPr>
        <w:t xml:space="preserve">Klenk &amp; Hoursch AG, Inka Heitmann, tel.: +49 40 3020881-07, </w:t>
      </w:r>
      <w:proofErr w:type="spellStart"/>
      <w:r w:rsidRPr="00214670">
        <w:rPr>
          <w:sz w:val="20"/>
          <w:szCs w:val="20"/>
          <w:lang w:val="de-DE"/>
        </w:rPr>
        <w:t>e-mail</w:t>
      </w:r>
      <w:proofErr w:type="spellEnd"/>
      <w:r w:rsidRPr="00214670">
        <w:rPr>
          <w:sz w:val="20"/>
          <w:szCs w:val="20"/>
          <w:lang w:val="de-DE"/>
        </w:rPr>
        <w:t xml:space="preserve">: </w:t>
      </w:r>
      <w:hyperlink r:id="rId10" w:history="1">
        <w:r w:rsidRPr="00214670">
          <w:rPr>
            <w:rStyle w:val="Hyperlink"/>
            <w:sz w:val="20"/>
            <w:szCs w:val="20"/>
            <w:lang w:val="de-DE"/>
          </w:rPr>
          <w:t>meyle@klenkhoursch.de</w:t>
        </w:r>
      </w:hyperlink>
      <w:r w:rsidRPr="00214670">
        <w:rPr>
          <w:sz w:val="20"/>
          <w:szCs w:val="20"/>
          <w:lang w:val="de-DE"/>
        </w:rPr>
        <w:t xml:space="preserve"> </w:t>
      </w:r>
    </w:p>
    <w:p w:rsidR="00512D88" w:rsidRPr="00214670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en-US"/>
        </w:rPr>
      </w:pPr>
      <w:r w:rsidRPr="00214670">
        <w:rPr>
          <w:sz w:val="20"/>
          <w:szCs w:val="20"/>
          <w:lang w:val="en-US"/>
        </w:rPr>
        <w:t xml:space="preserve">MEYLE AG, Eva Schilling, tel.: +49 40 67506 7425, e-mail: </w:t>
      </w:r>
      <w:hyperlink r:id="rId11" w:history="1">
        <w:r w:rsidRPr="00214670">
          <w:rPr>
            <w:rStyle w:val="Hyperlink"/>
            <w:sz w:val="20"/>
            <w:szCs w:val="20"/>
            <w:lang w:val="en-US"/>
          </w:rPr>
          <w:t>press@meyle.com</w:t>
        </w:r>
      </w:hyperlink>
    </w:p>
    <w:p w:rsidR="00B22D7F" w:rsidRPr="00D91DE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  <w:lang w:val="en-US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L'azienda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Sotto l'egida del marchio MEYLE, MEYLE AG sviluppa, produce e distribuisce ricambi di alta qualità per auto, furgoni e veicoli commerciali per l'</w:t>
      </w:r>
      <w:proofErr w:type="spellStart"/>
      <w:r>
        <w:rPr>
          <w:sz w:val="20"/>
          <w:szCs w:val="22"/>
        </w:rPr>
        <w:t>aftermarket</w:t>
      </w:r>
      <w:proofErr w:type="spellEnd"/>
      <w:r>
        <w:rPr>
          <w:sz w:val="20"/>
          <w:szCs w:val="22"/>
        </w:rPr>
        <w:t xml:space="preserve"> indipendente. Con le tre linee di prodotti MEYLE-ORIGINAL, MEYLE-PD e MEYLE-HD, MEYLE offre soluzioni e componenti su misura per ogni situazione e ogni tipo di conducente - dai competenti dipendenti di officine ai piloti di rally ambiziosi e agli appassionati di auto classiche a tutti i conducenti e piloti di tutto il mondo, che devono fare affidamento sulla propria auto. MEYLE offre ai propri clienti oltre 24.000 pezzi di ricambio affidabili e ad alte prestazioni, prodotti nei propri stabilimenti e da partner di produzione selezionati. La gamma di prodotti MEYLE è molto ampia.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L'intera gamma, con la quale il produttore di Amburgo è in grado di soddisfare pressoché tutti i requisiti più comuni, è composta come segue: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Proprio come gli OE.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Con questa vasta gamma di prodotti, i clienti sono sempre al sicuro quando si tratta di qualità.</w:t>
      </w:r>
    </w:p>
    <w:p w:rsidR="00B73436" w:rsidRPr="00B73436" w:rsidRDefault="00B73436" w:rsidP="001B25A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Rielaborati e migliorati.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</w:r>
      <w:r w:rsidR="001B25A2" w:rsidRPr="001B25A2">
        <w:rPr>
          <w:rStyle w:val="Fett"/>
          <w:b w:val="0"/>
          <w:sz w:val="20"/>
          <w:szCs w:val="22"/>
        </w:rPr>
        <w:t>In MEYLE-PD tutto è questione di Performance Design: I componenti MEYLE-PD si installano come i componenti originali ma sono caratterizzati da un significativo aumento delle prestazioni e da un design accurato.</w:t>
      </w:r>
      <w:r>
        <w:rPr>
          <w:rStyle w:val="Fett"/>
          <w:b w:val="0"/>
          <w:sz w:val="20"/>
          <w:szCs w:val="22"/>
        </w:rPr>
        <w:t xml:space="preserve"> MEYLE offre circa 1.200 soluzioni MEYLE-PD di alta qualità nel campo dei freni e dei filtri.</w:t>
      </w:r>
    </w:p>
    <w:p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Meglio degli OE.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è sinonimo di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proofErr w:type="spellStart"/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urability</w:t>
      </w:r>
      <w:proofErr w:type="spellEnd"/>
      <w:r>
        <w:rPr>
          <w:rStyle w:val="Fett"/>
          <w:b w:val="0"/>
          <w:sz w:val="20"/>
          <w:szCs w:val="22"/>
        </w:rPr>
        <w:t xml:space="preserve">: Gli ingegneri MEYLE hanno già sviluppato circa 1.250 componenti MEYLE-HD per migliaia di modelli di veicolo: </w:t>
      </w:r>
      <w:r>
        <w:rPr>
          <w:rFonts w:ascii="Arial" w:hAnsi="Arial"/>
          <w:sz w:val="20"/>
          <w:szCs w:val="22"/>
        </w:rPr>
        <w:t xml:space="preserve">sono </w:t>
      </w:r>
      <w:r>
        <w:rPr>
          <w:rStyle w:val="Fett"/>
          <w:b w:val="0"/>
          <w:sz w:val="20"/>
          <w:szCs w:val="22"/>
        </w:rPr>
        <w:t>tecnicamente ottimizzati rispetto alla qualità OEM e sono</w:t>
      </w:r>
      <w:r>
        <w:rPr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particolarmente resistenti e di lunga durata.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>Sull’</w:t>
      </w:r>
      <w:proofErr w:type="spellStart"/>
      <w:r>
        <w:rPr>
          <w:rFonts w:ascii="Arial" w:hAnsi="Arial"/>
          <w:sz w:val="20"/>
          <w:szCs w:val="22"/>
        </w:rPr>
        <w:t>unique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selling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proposition</w:t>
      </w:r>
      <w:proofErr w:type="spellEnd"/>
      <w:r>
        <w:rPr>
          <w:rFonts w:ascii="Arial" w:hAnsi="Arial"/>
          <w:sz w:val="20"/>
          <w:szCs w:val="22"/>
        </w:rPr>
        <w:t xml:space="preserve"> dei pezzi MEYLE-HD migliorati tecnicamente sono forniti quattro anni di garanzia.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>In tutto il mondo, nella rete dell’impresa, sono occupati circa 1.000 collaboratori, quasi 500 dei quali ad Amburgo, il centro logistico e la sede principale della nostra impresa. Insieme ai nostri partner commerciali, alle officine e ai nostri meccanici di autoveicoli in 120 Paesi, operiamo per garantire che i clienti possano contare su componenti e soluzioni di qualità, aiutando così le officine a divenire il DRIVER'S BEST FRIEND.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F5" w:rsidRDefault="00B95FF5" w:rsidP="00D621B4">
      <w:r>
        <w:separator/>
      </w:r>
    </w:p>
  </w:endnote>
  <w:endnote w:type="continuationSeparator" w:id="0">
    <w:p w:rsidR="00B95FF5" w:rsidRDefault="00B95FF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15428E7E" wp14:editId="35613FEE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F5" w:rsidRDefault="00B95FF5" w:rsidP="00D621B4">
      <w:r>
        <w:separator/>
      </w:r>
    </w:p>
  </w:footnote>
  <w:footnote w:type="continuationSeparator" w:id="0">
    <w:p w:rsidR="00B95FF5" w:rsidRDefault="00B95FF5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C7E63">
    <w:pPr>
      <w:pStyle w:val="Kopfzeile"/>
    </w:pPr>
    <w:r w:rsidRPr="003F69A7">
      <w:rPr>
        <w:noProof/>
        <w:lang w:val="de-DE" w:eastAsia="de-DE"/>
      </w:rPr>
      <w:drawing>
        <wp:inline distT="0" distB="0" distL="0" distR="0" wp14:anchorId="2908A945" wp14:editId="4C528845">
          <wp:extent cx="5760720" cy="1032510"/>
          <wp:effectExtent l="0" t="0" r="0" b="0"/>
          <wp:docPr id="7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BF9"/>
    <w:multiLevelType w:val="hybridMultilevel"/>
    <w:tmpl w:val="B8B0E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66C7"/>
    <w:multiLevelType w:val="hybridMultilevel"/>
    <w:tmpl w:val="6BB6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F5"/>
    <w:rsid w:val="0000396E"/>
    <w:rsid w:val="0001096C"/>
    <w:rsid w:val="00045580"/>
    <w:rsid w:val="0009436A"/>
    <w:rsid w:val="000B2BBE"/>
    <w:rsid w:val="000F0D53"/>
    <w:rsid w:val="000F5620"/>
    <w:rsid w:val="00117FB6"/>
    <w:rsid w:val="00151BCD"/>
    <w:rsid w:val="00157C74"/>
    <w:rsid w:val="001659A8"/>
    <w:rsid w:val="00191598"/>
    <w:rsid w:val="001A0048"/>
    <w:rsid w:val="001A5CF5"/>
    <w:rsid w:val="001A709E"/>
    <w:rsid w:val="001B25A2"/>
    <w:rsid w:val="001B292C"/>
    <w:rsid w:val="001B3207"/>
    <w:rsid w:val="001C0DEB"/>
    <w:rsid w:val="001E65FA"/>
    <w:rsid w:val="001E7BD3"/>
    <w:rsid w:val="001F28D5"/>
    <w:rsid w:val="001F567E"/>
    <w:rsid w:val="00214670"/>
    <w:rsid w:val="00226CBC"/>
    <w:rsid w:val="00237451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608A8"/>
    <w:rsid w:val="00371176"/>
    <w:rsid w:val="00376764"/>
    <w:rsid w:val="003962F3"/>
    <w:rsid w:val="003A1EF2"/>
    <w:rsid w:val="003B5E67"/>
    <w:rsid w:val="003C7E63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D7F78"/>
    <w:rsid w:val="005E062C"/>
    <w:rsid w:val="005F3A18"/>
    <w:rsid w:val="005F53B6"/>
    <w:rsid w:val="0062003D"/>
    <w:rsid w:val="0064338F"/>
    <w:rsid w:val="0064468B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A4342"/>
    <w:rsid w:val="00A014C7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45FEC"/>
    <w:rsid w:val="00B5531E"/>
    <w:rsid w:val="00B61EBA"/>
    <w:rsid w:val="00B73436"/>
    <w:rsid w:val="00B7575B"/>
    <w:rsid w:val="00B95FF5"/>
    <w:rsid w:val="00BA2563"/>
    <w:rsid w:val="00BA3B62"/>
    <w:rsid w:val="00BA5053"/>
    <w:rsid w:val="00BA74DD"/>
    <w:rsid w:val="00BD7300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B59C8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it-I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it-I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it-I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it-I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it-I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it-I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it_NEU_251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CE7F76F-F407-442E-A7C4-AE2354D5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Vorlage_Pressemitteilung_it_NEU_251120.dotx</Template>
  <TotalTime>0</TotalTime>
  <Pages>4</Pages>
  <Words>954</Words>
  <Characters>6014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2021-01-12T12:23:00Z</dcterms:created>
  <dcterms:modified xsi:type="dcterms:W3CDTF">2021-01-12T13:16:00Z</dcterms:modified>
</cp:coreProperties>
</file>