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0B" w:rsidRDefault="003E450B" w:rsidP="003E450B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  <w:r>
        <w:rPr>
          <w:b/>
          <w:sz w:val="28"/>
        </w:rPr>
        <w:t>Performance di MEYLE: MEYLE iniz</w:t>
      </w:r>
      <w:r w:rsidR="008F297E">
        <w:rPr>
          <w:b/>
          <w:sz w:val="28"/>
        </w:rPr>
        <w:t>ia la stagione delle corse 2021 </w:t>
      </w:r>
      <w:r>
        <w:rPr>
          <w:b/>
          <w:sz w:val="28"/>
        </w:rPr>
        <w:t xml:space="preserve">con due sponsorizzazioni e per la prima volta con un veicolo nello spettacolare look </w:t>
      </w:r>
      <w:proofErr w:type="gramStart"/>
      <w:r>
        <w:rPr>
          <w:b/>
          <w:sz w:val="28"/>
        </w:rPr>
        <w:t>MEYLE</w:t>
      </w:r>
      <w:proofErr w:type="gramEnd"/>
    </w:p>
    <w:p w:rsidR="003E450B" w:rsidRPr="00101936" w:rsidRDefault="003E450B" w:rsidP="003E450B">
      <w:pPr>
        <w:pStyle w:val="Kommentartext"/>
        <w:spacing w:line="360" w:lineRule="auto"/>
        <w:jc w:val="both"/>
        <w:rPr>
          <w:b/>
          <w:bCs/>
          <w:sz w:val="28"/>
          <w:szCs w:val="23"/>
        </w:rPr>
      </w:pPr>
    </w:p>
    <w:p w:rsidR="003E450B" w:rsidRDefault="003E450B" w:rsidP="003E450B">
      <w:pPr>
        <w:spacing w:line="360" w:lineRule="auto"/>
        <w:jc w:val="both"/>
        <w:rPr>
          <w:b/>
          <w:bCs/>
          <w:szCs w:val="23"/>
        </w:rPr>
      </w:pPr>
      <w:r>
        <w:rPr>
          <w:b/>
          <w:u w:val="single"/>
        </w:rPr>
        <w:t>Amburgo, 04 maggio 2021.</w:t>
      </w:r>
      <w:r>
        <w:rPr>
          <w:b/>
        </w:rPr>
        <w:t xml:space="preserve"> Nel 2020 la pandemia ha avuto un notevole impatto anche sul mondo dei motori. </w:t>
      </w:r>
      <w:r>
        <w:rPr>
          <w:b/>
          <w:bCs/>
        </w:rPr>
        <w:t>L'anno scorso le gare hanno potuto svolgersi solo sporadicamente, sotto rigide norme igieniche e davanti a tribune vuote.</w:t>
      </w:r>
      <w:r>
        <w:rPr>
          <w:b/>
        </w:rPr>
        <w:t xml:space="preserve"> </w:t>
      </w:r>
      <w:proofErr w:type="gramStart"/>
      <w:r>
        <w:rPr>
          <w:b/>
        </w:rPr>
        <w:t xml:space="preserve">Una ragione in più per gli appassionati per sperare nel ritorno del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quest'anno</w:t>
      </w:r>
      <w:proofErr w:type="gramEnd"/>
      <w:r>
        <w:rPr>
          <w:b/>
        </w:rPr>
        <w:t xml:space="preserve">. Il produttore di ricambi MEYLE, di Amburgo, non vede l'ora che inizi la stagione. Quest'anno, l'azienda sta accompagnando due cooperazioni sponsor con interessanti innovazioni. </w:t>
      </w:r>
    </w:p>
    <w:p w:rsidR="003E450B" w:rsidRPr="0081499F" w:rsidRDefault="003E450B" w:rsidP="003E450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 xml:space="preserve">Ancora una volta, gli ingegneri MEYLE sono pronti a trasferire il loro know-how nello sviluppo interno dei </w:t>
      </w:r>
      <w:proofErr w:type="gramStart"/>
      <w:r>
        <w:rPr>
          <w:b/>
        </w:rPr>
        <w:t>componenti</w:t>
      </w:r>
      <w:proofErr w:type="gramEnd"/>
      <w:r>
        <w:rPr>
          <w:b/>
        </w:rPr>
        <w:t xml:space="preserve">. Dopotutto, l'impegno di MEYLE nel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ha una lunga tradizione: gli ingegneri MEYLE combinano l’attività quotidiana di sviluppo con la loro passione per gli sport motoristici. </w:t>
      </w:r>
      <w:proofErr w:type="gramStart"/>
      <w:r>
        <w:rPr>
          <w:b/>
        </w:rPr>
        <w:t>Ad</w:t>
      </w:r>
      <w:proofErr w:type="gramEnd"/>
      <w:r>
        <w:rPr>
          <w:b/>
        </w:rPr>
        <w:t xml:space="preserve"> ogni chilometro percorso sul tracciato, raccolgono sempre più dati e conoscenze preziose per il perfezionamento e l'ottimizzazione dei prodotti, rendendo il lavoro più efficiente e semplice per le officine indipendenti e i loro collaboratori.</w:t>
      </w:r>
    </w:p>
    <w:p w:rsidR="003E450B" w:rsidRPr="008F297E" w:rsidRDefault="003E450B" w:rsidP="003E450B">
      <w:pPr>
        <w:spacing w:line="360" w:lineRule="auto"/>
        <w:jc w:val="both"/>
        <w:rPr>
          <w:b/>
          <w:bCs/>
          <w:szCs w:val="23"/>
          <w:lang w:val="es-ES"/>
        </w:rPr>
      </w:pPr>
    </w:p>
    <w:p w:rsidR="003E450B" w:rsidRPr="00101936" w:rsidRDefault="003E450B" w:rsidP="003E450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 xml:space="preserve">MEYLE per la prima volta sponsor principale per un veicolo appositamente </w:t>
      </w:r>
      <w:proofErr w:type="spellStart"/>
      <w:r>
        <w:rPr>
          <w:b/>
        </w:rPr>
        <w:t>brandizzato</w:t>
      </w:r>
      <w:proofErr w:type="spellEnd"/>
      <w:r>
        <w:rPr>
          <w:b/>
        </w:rPr>
        <w:t xml:space="preserve"> agli ADAC GT </w:t>
      </w:r>
      <w:proofErr w:type="spellStart"/>
      <w:proofErr w:type="gramStart"/>
      <w:r>
        <w:rPr>
          <w:b/>
        </w:rPr>
        <w:t>Masters</w:t>
      </w:r>
      <w:proofErr w:type="spellEnd"/>
      <w:proofErr w:type="gramEnd"/>
      <w:r>
        <w:rPr>
          <w:b/>
        </w:rPr>
        <w:t xml:space="preserve"> </w:t>
      </w:r>
    </w:p>
    <w:p w:rsidR="003E450B" w:rsidRDefault="003E450B" w:rsidP="003E450B">
      <w:pPr>
        <w:spacing w:line="360" w:lineRule="auto"/>
        <w:jc w:val="both"/>
        <w:rPr>
          <w:bCs/>
          <w:szCs w:val="23"/>
        </w:rPr>
      </w:pPr>
      <w:r>
        <w:t xml:space="preserve">Come l'anno scorso, anche in questa stagione MEYLE continuerà a intensificare il proprio rapporto con il Team T3 </w:t>
      </w:r>
      <w:proofErr w:type="spellStart"/>
      <w:r>
        <w:t>Motorsport</w:t>
      </w:r>
      <w:proofErr w:type="spellEnd"/>
      <w:r>
        <w:t xml:space="preserve"> di Dresda in occasione degli ADAC GT </w:t>
      </w:r>
      <w:proofErr w:type="spellStart"/>
      <w:r>
        <w:t>Masters</w:t>
      </w:r>
      <w:proofErr w:type="spellEnd"/>
      <w:r>
        <w:t xml:space="preserve">. Per la prima volta MEYLE non solo supporterà il team </w:t>
      </w:r>
      <w:proofErr w:type="gramStart"/>
      <w:r>
        <w:t>in qualità di</w:t>
      </w:r>
      <w:proofErr w:type="gramEnd"/>
      <w:r>
        <w:t xml:space="preserve"> partner di cooperazione tecnica, ma anche come sponsor principale</w:t>
      </w:r>
      <w:r w:rsidR="008F297E">
        <w:t xml:space="preserve"> per una delle auto da corsa T3 </w:t>
      </w:r>
      <w:r>
        <w:t xml:space="preserve">che gareggeranno: una </w:t>
      </w:r>
      <w:bookmarkStart w:id="0" w:name="OLE_LINK1"/>
      <w:bookmarkStart w:id="1" w:name="OLE_LINK2"/>
      <w:r w:rsidR="008F297E">
        <w:t xml:space="preserve">Lamborghini </w:t>
      </w:r>
      <w:proofErr w:type="spellStart"/>
      <w:r w:rsidR="008F297E">
        <w:t>Huracán</w:t>
      </w:r>
      <w:proofErr w:type="spellEnd"/>
      <w:r w:rsidR="008F297E">
        <w:t xml:space="preserve"> GT3 </w:t>
      </w:r>
      <w:r>
        <w:t xml:space="preserve">Evo, che si </w:t>
      </w:r>
      <w:proofErr w:type="spellStart"/>
      <w:r>
        <w:t>distinguera</w:t>
      </w:r>
      <w:proofErr w:type="spellEnd"/>
      <w:r>
        <w:t xml:space="preserve"> per il numero di partenza 71</w:t>
      </w:r>
      <w:bookmarkEnd w:id="0"/>
      <w:bookmarkEnd w:id="1"/>
      <w:r>
        <w:t xml:space="preserve">. L'auto </w:t>
      </w:r>
      <w:proofErr w:type="spellStart"/>
      <w:r>
        <w:t>brandizzata</w:t>
      </w:r>
      <w:proofErr w:type="spellEnd"/>
      <w:r>
        <w:t xml:space="preserve"> MEYLE si presenterà sulla pista con un nuovo e spettacolare design.</w:t>
      </w:r>
    </w:p>
    <w:p w:rsidR="003E450B" w:rsidRPr="009614FF" w:rsidRDefault="003E450B" w:rsidP="003E450B">
      <w:pPr>
        <w:spacing w:line="360" w:lineRule="auto"/>
        <w:jc w:val="both"/>
        <w:rPr>
          <w:b/>
          <w:szCs w:val="23"/>
        </w:rPr>
      </w:pPr>
      <w:r>
        <w:rPr>
          <w:b/>
        </w:rPr>
        <w:lastRenderedPageBreak/>
        <w:t xml:space="preserve">MEYLE continua a porre grande enfasi sulla </w:t>
      </w:r>
      <w:proofErr w:type="gramStart"/>
      <w:r>
        <w:rPr>
          <w:b/>
        </w:rPr>
        <w:t>promozione</w:t>
      </w:r>
      <w:proofErr w:type="gramEnd"/>
      <w:r>
        <w:rPr>
          <w:b/>
        </w:rPr>
        <w:t xml:space="preserve"> dei giovani talenti - Non solo il design ma anche il nuovo duo di piloti fa parlare di sé</w:t>
      </w:r>
    </w:p>
    <w:p w:rsidR="003E450B" w:rsidRDefault="003E450B" w:rsidP="003E450B">
      <w:pPr>
        <w:spacing w:line="360" w:lineRule="auto"/>
        <w:jc w:val="both"/>
      </w:pPr>
      <w:r>
        <w:t xml:space="preserve">Il tema della </w:t>
      </w:r>
      <w:proofErr w:type="gramStart"/>
      <w:r>
        <w:t>promozione</w:t>
      </w:r>
      <w:proofErr w:type="gramEnd"/>
      <w:r>
        <w:t xml:space="preserve"> dei giovani talenti continua a definir</w:t>
      </w:r>
      <w:r w:rsidR="008F297E">
        <w:t>e la partnership tra MEYLE e T3 </w:t>
      </w:r>
      <w:proofErr w:type="spellStart"/>
      <w:r>
        <w:t>Motorsport</w:t>
      </w:r>
      <w:proofErr w:type="spellEnd"/>
      <w:r>
        <w:t xml:space="preserve">: i piloti emergenti Max Paul e Hugo </w:t>
      </w:r>
      <w:proofErr w:type="spellStart"/>
      <w:r>
        <w:t>Sasse</w:t>
      </w:r>
      <w:proofErr w:type="spellEnd"/>
      <w:r>
        <w:t xml:space="preserve"> sono stati confermati per salire a bordo della Lamborghini MEYLE nella prossima stagione. Nel campionato tedesco GT, i piloti emergenti beneficeranno, come di prassi, della competenza tecnica degli ingegneri MEYLE in pista per raggiungere le massime prestazioni nella prossima stagione agonistica, anche se sottoposti al massimo stress.</w:t>
      </w:r>
    </w:p>
    <w:p w:rsidR="008F297E" w:rsidRDefault="008F297E" w:rsidP="003E450B">
      <w:pPr>
        <w:spacing w:line="360" w:lineRule="auto"/>
        <w:jc w:val="both"/>
        <w:rPr>
          <w:bCs/>
          <w:szCs w:val="23"/>
        </w:rPr>
      </w:pPr>
    </w:p>
    <w:p w:rsidR="003E450B" w:rsidRDefault="003E450B" w:rsidP="003E450B">
      <w:pPr>
        <w:spacing w:line="360" w:lineRule="auto"/>
        <w:jc w:val="both"/>
        <w:rPr>
          <w:bCs/>
          <w:szCs w:val="23"/>
        </w:rPr>
      </w:pPr>
      <w:r>
        <w:t xml:space="preserve">Mentre Max Paul, conosciuto come uno dei piloti tedeschi di kart </w:t>
      </w:r>
      <w:proofErr w:type="gramStart"/>
      <w:r>
        <w:t>di</w:t>
      </w:r>
      <w:proofErr w:type="gramEnd"/>
      <w:r>
        <w:t xml:space="preserve"> maggior successo al mondo, si è già fatto un nome come testimonial del marchio MEYLE nelle ultime due stagioni, quest'anno per la prima volta il giovane talento Hugo </w:t>
      </w:r>
      <w:proofErr w:type="spellStart"/>
      <w:r>
        <w:t>Sasse</w:t>
      </w:r>
      <w:proofErr w:type="spellEnd"/>
      <w:r>
        <w:t xml:space="preserve"> gareggerà per MEYLE al suo fianco. All'età di</w:t>
      </w:r>
      <w:r w:rsidR="008F297E">
        <w:t xml:space="preserve"> </w:t>
      </w:r>
      <w:proofErr w:type="gramStart"/>
      <w:r w:rsidR="008F297E">
        <w:t>16</w:t>
      </w:r>
      <w:proofErr w:type="gramEnd"/>
      <w:r w:rsidR="008F297E">
        <w:t> </w:t>
      </w:r>
      <w:r>
        <w:t xml:space="preserve">anni, </w:t>
      </w:r>
      <w:proofErr w:type="spellStart"/>
      <w:r>
        <w:t>Sasse</w:t>
      </w:r>
      <w:proofErr w:type="spellEnd"/>
      <w:r>
        <w:t xml:space="preserve"> è il più giovane pilota della T3</w:t>
      </w:r>
      <w:r w:rsidR="008F297E">
        <w:t> </w:t>
      </w:r>
      <w:proofErr w:type="spellStart"/>
      <w:r>
        <w:t>Motorsport</w:t>
      </w:r>
      <w:proofErr w:type="spellEnd"/>
      <w:r>
        <w:t>. Ha alle spalle un</w:t>
      </w:r>
      <w:r w:rsidR="008F297E">
        <w:t xml:space="preserve"> anno di successo nell'ADAC GT4 </w:t>
      </w:r>
      <w:r>
        <w:t xml:space="preserve">Germany. </w:t>
      </w:r>
    </w:p>
    <w:p w:rsidR="003E450B" w:rsidRPr="00F67CDF" w:rsidRDefault="003E450B" w:rsidP="003E450B">
      <w:pPr>
        <w:spacing w:line="360" w:lineRule="auto"/>
        <w:jc w:val="both"/>
        <w:rPr>
          <w:bCs/>
          <w:szCs w:val="23"/>
        </w:rPr>
      </w:pPr>
    </w:p>
    <w:p w:rsidR="003E450B" w:rsidRPr="00101936" w:rsidRDefault="003E450B" w:rsidP="003E450B">
      <w:pPr>
        <w:spacing w:line="360" w:lineRule="auto"/>
        <w:jc w:val="both"/>
        <w:rPr>
          <w:rStyle w:val="Fett"/>
          <w:rFonts w:cs="Times New Roman"/>
          <w:b w:val="0"/>
          <w:bCs/>
          <w:szCs w:val="23"/>
        </w:rPr>
      </w:pPr>
      <w:r>
        <w:t>Il 14</w:t>
      </w:r>
      <w:r w:rsidR="008F297E">
        <w:t> </w:t>
      </w:r>
      <w:r>
        <w:t xml:space="preserve">maggio inizierà la prossima stagione di corse. Le gare possono essere seguite in diretta TV su NITRO oppure online tramite </w:t>
      </w:r>
      <w:proofErr w:type="spellStart"/>
      <w:r>
        <w:t>YouTube</w:t>
      </w:r>
      <w:proofErr w:type="spellEnd"/>
      <w:r>
        <w:t xml:space="preserve"> e </w:t>
      </w:r>
      <w:proofErr w:type="spellStart"/>
      <w:r>
        <w:t>Facebook</w:t>
      </w:r>
      <w:proofErr w:type="spellEnd"/>
      <w:r>
        <w:t xml:space="preserve">. </w:t>
      </w:r>
    </w:p>
    <w:p w:rsidR="003E450B" w:rsidRPr="00101936" w:rsidRDefault="003E450B" w:rsidP="003E450B">
      <w:pPr>
        <w:spacing w:line="360" w:lineRule="auto"/>
        <w:jc w:val="both"/>
        <w:rPr>
          <w:rStyle w:val="Fett"/>
          <w:b w:val="0"/>
        </w:rPr>
      </w:pPr>
    </w:p>
    <w:p w:rsidR="003E450B" w:rsidRPr="00495163" w:rsidRDefault="003E450B" w:rsidP="003E450B">
      <w:pPr>
        <w:spacing w:line="360" w:lineRule="auto"/>
        <w:jc w:val="both"/>
        <w:rPr>
          <w:rStyle w:val="Fett"/>
        </w:rPr>
      </w:pPr>
      <w:r>
        <w:rPr>
          <w:rStyle w:val="Fett"/>
        </w:rPr>
        <w:t>Programma delle competizioni*: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14-16 maggio 2021</w:t>
      </w:r>
      <w:r>
        <w:tab/>
      </w:r>
      <w:r>
        <w:tab/>
      </w:r>
      <w:proofErr w:type="spellStart"/>
      <w:r>
        <w:t>Motorsport</w:t>
      </w:r>
      <w:proofErr w:type="spellEnd"/>
      <w:r>
        <w:t xml:space="preserve"> Arena </w:t>
      </w:r>
      <w:proofErr w:type="spellStart"/>
      <w:r>
        <w:t>Oschersleben</w:t>
      </w:r>
      <w:proofErr w:type="spellEnd"/>
      <w:r>
        <w:t xml:space="preserve"> (</w:t>
      </w:r>
      <w:proofErr w:type="gramStart"/>
      <w:r>
        <w:t>DE</w:t>
      </w:r>
      <w:proofErr w:type="gramEnd"/>
      <w:r>
        <w:t>)</w:t>
      </w:r>
    </w:p>
    <w:p w:rsidR="003E450B" w:rsidRPr="00382C0F" w:rsidRDefault="003E450B" w:rsidP="003E450B">
      <w:pPr>
        <w:spacing w:line="360" w:lineRule="auto"/>
        <w:jc w:val="both"/>
        <w:rPr>
          <w:bCs/>
          <w:szCs w:val="23"/>
        </w:rPr>
      </w:pPr>
      <w:r>
        <w:t>11-13 giugno 2021</w:t>
      </w:r>
      <w:r>
        <w:tab/>
      </w:r>
      <w:r>
        <w:tab/>
      </w:r>
      <w:proofErr w:type="spellStart"/>
      <w:r>
        <w:t>Red</w:t>
      </w:r>
      <w:proofErr w:type="spellEnd"/>
      <w:r>
        <w:t xml:space="preserve"> Bull Ring (A)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09-11 luglio 2021</w:t>
      </w:r>
      <w:r>
        <w:tab/>
      </w:r>
      <w:r>
        <w:tab/>
        <w:t>Circuit Zandvoort (NL)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06-08 agosto 2021</w:t>
      </w:r>
      <w:r>
        <w:tab/>
      </w:r>
      <w:r>
        <w:tab/>
        <w:t>Nürburgring (</w:t>
      </w:r>
      <w:proofErr w:type="gramStart"/>
      <w:r>
        <w:t>DE</w:t>
      </w:r>
      <w:proofErr w:type="gramEnd"/>
      <w:r>
        <w:t xml:space="preserve">) 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10-12 settembre 2021</w:t>
      </w:r>
      <w:r>
        <w:tab/>
      </w:r>
      <w:proofErr w:type="spellStart"/>
      <w:r>
        <w:t>Lausitzring</w:t>
      </w:r>
      <w:proofErr w:type="spellEnd"/>
      <w:r>
        <w:t xml:space="preserve"> (</w:t>
      </w:r>
      <w:proofErr w:type="gramStart"/>
      <w:r>
        <w:t>DE</w:t>
      </w:r>
      <w:proofErr w:type="gramEnd"/>
      <w:r>
        <w:t>)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01-03 ottobre 2021</w:t>
      </w:r>
      <w:r>
        <w:tab/>
      </w:r>
      <w:r>
        <w:tab/>
        <w:t>Sachsenring (</w:t>
      </w:r>
      <w:proofErr w:type="gramStart"/>
      <w:r>
        <w:t>DE</w:t>
      </w:r>
      <w:proofErr w:type="gramEnd"/>
      <w:r>
        <w:t xml:space="preserve">) </w:t>
      </w:r>
    </w:p>
    <w:p w:rsidR="003E450B" w:rsidRDefault="003E450B" w:rsidP="003E450B">
      <w:pPr>
        <w:spacing w:line="360" w:lineRule="auto"/>
        <w:jc w:val="both"/>
        <w:rPr>
          <w:bCs/>
          <w:szCs w:val="23"/>
        </w:rPr>
      </w:pPr>
      <w:r>
        <w:t>22-24 ottobre 2021</w:t>
      </w:r>
      <w:r>
        <w:tab/>
      </w:r>
      <w:r>
        <w:tab/>
      </w:r>
      <w:proofErr w:type="spellStart"/>
      <w:r>
        <w:t>Hockenheimring</w:t>
      </w:r>
      <w:proofErr w:type="spellEnd"/>
      <w:r>
        <w:t xml:space="preserve"> (</w:t>
      </w:r>
      <w:proofErr w:type="gramStart"/>
      <w:r>
        <w:t>DE</w:t>
      </w:r>
      <w:proofErr w:type="gramEnd"/>
      <w:r>
        <w:t>)</w:t>
      </w:r>
    </w:p>
    <w:p w:rsidR="003E450B" w:rsidRPr="008F297E" w:rsidRDefault="003E450B" w:rsidP="003E450B">
      <w:pPr>
        <w:spacing w:line="360" w:lineRule="auto"/>
        <w:jc w:val="both"/>
        <w:rPr>
          <w:b/>
          <w:bCs/>
          <w:szCs w:val="23"/>
        </w:rPr>
      </w:pPr>
    </w:p>
    <w:p w:rsidR="003E450B" w:rsidRPr="00C03D2C" w:rsidRDefault="003E450B" w:rsidP="008F297E">
      <w:pPr>
        <w:keepNext/>
        <w:spacing w:line="360" w:lineRule="auto"/>
        <w:jc w:val="both"/>
        <w:rPr>
          <w:b/>
          <w:bCs/>
          <w:szCs w:val="23"/>
        </w:rPr>
      </w:pPr>
      <w:r>
        <w:rPr>
          <w:b/>
        </w:rPr>
        <w:lastRenderedPageBreak/>
        <w:t xml:space="preserve">Torna il FIA </w:t>
      </w:r>
      <w:proofErr w:type="spellStart"/>
      <w:r>
        <w:rPr>
          <w:b/>
        </w:rPr>
        <w:t>European</w:t>
      </w:r>
      <w:proofErr w:type="spellEnd"/>
      <w:r>
        <w:rPr>
          <w:b/>
        </w:rPr>
        <w:t xml:space="preserve"> Truck Racing </w:t>
      </w:r>
      <w:proofErr w:type="gramStart"/>
      <w:r>
        <w:rPr>
          <w:b/>
        </w:rPr>
        <w:t>Championship</w:t>
      </w:r>
      <w:proofErr w:type="gramEnd"/>
    </w:p>
    <w:p w:rsidR="003E450B" w:rsidRPr="00101936" w:rsidRDefault="003E450B" w:rsidP="008F297E">
      <w:pPr>
        <w:keepNext/>
        <w:spacing w:line="360" w:lineRule="auto"/>
        <w:jc w:val="both"/>
        <w:rPr>
          <w:bCs/>
          <w:szCs w:val="23"/>
        </w:rPr>
      </w:pPr>
      <w:r>
        <w:t xml:space="preserve">Dopo che l'anno scorso molte gare </w:t>
      </w:r>
      <w:proofErr w:type="gramStart"/>
      <w:r>
        <w:t>hanno dovuto</w:t>
      </w:r>
      <w:proofErr w:type="gramEnd"/>
      <w:r>
        <w:t xml:space="preserve"> essere cancellate, per quest'anno la FIA ha annunciato misure igieniche di vasta portata, </w:t>
      </w:r>
      <w:r w:rsidR="008F297E">
        <w:t>in modo che gli eventi del 2021 </w:t>
      </w:r>
      <w:r>
        <w:t xml:space="preserve">possano probabilmente svolgersi come previsto. Ancora una volta, l'idolo dei Truck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Lenz</w:t>
      </w:r>
      <w:proofErr w:type="spellEnd"/>
      <w:r>
        <w:t xml:space="preserve"> farà parte della squadra. MEYLE su</w:t>
      </w:r>
      <w:r w:rsidR="008F297E">
        <w:t>pporta il team SL </w:t>
      </w:r>
      <w:proofErr w:type="spellStart"/>
      <w:r w:rsidR="008F297E">
        <w:t>TruckSport</w:t>
      </w:r>
      <w:proofErr w:type="spellEnd"/>
      <w:r w:rsidR="008F297E">
        <w:t> 30 </w:t>
      </w:r>
      <w:r>
        <w:t xml:space="preserve">Racing intorno a </w:t>
      </w:r>
      <w:proofErr w:type="spellStart"/>
      <w:r>
        <w:t>Lenz</w:t>
      </w:r>
      <w:proofErr w:type="spellEnd"/>
      <w:r>
        <w:t xml:space="preserve"> </w:t>
      </w:r>
      <w:proofErr w:type="gramStart"/>
      <w:r>
        <w:t>in qualità di</w:t>
      </w:r>
      <w:proofErr w:type="gramEnd"/>
      <w:r>
        <w:t xml:space="preserve"> fornitore tecnico e partner dal 2019. </w:t>
      </w:r>
      <w:proofErr w:type="spellStart"/>
      <w:r>
        <w:t>Lenz</w:t>
      </w:r>
      <w:proofErr w:type="spellEnd"/>
      <w:r>
        <w:t xml:space="preserve"> ha sfruttato a fondo il periodo invernale per preparare il suo camion da corsa per le prossime competizioni. Quest'anno ha montato personalmente sul suo Truck più di </w:t>
      </w:r>
      <w:proofErr w:type="gramStart"/>
      <w:r>
        <w:t>15</w:t>
      </w:r>
      <w:proofErr w:type="gramEnd"/>
      <w:r>
        <w:t xml:space="preserve"> componenti MEYLE per essere preparato al meglio all’avvio della</w:t>
      </w:r>
      <w:r w:rsidR="008F297E">
        <w:t xml:space="preserve"> stagione dell’11 </w:t>
      </w:r>
      <w:r>
        <w:t xml:space="preserve">giugno. Le gare possono essere seguite sul sito ufficiale FIA-ETRC. </w:t>
      </w:r>
    </w:p>
    <w:p w:rsidR="003E450B" w:rsidRDefault="003E450B" w:rsidP="003E450B">
      <w:pPr>
        <w:spacing w:line="360" w:lineRule="auto"/>
        <w:jc w:val="both"/>
        <w:rPr>
          <w:rStyle w:val="Fett"/>
        </w:rPr>
      </w:pPr>
    </w:p>
    <w:p w:rsidR="003E450B" w:rsidRPr="00495163" w:rsidRDefault="003E450B" w:rsidP="003E450B">
      <w:pPr>
        <w:spacing w:line="360" w:lineRule="auto"/>
        <w:jc w:val="both"/>
        <w:rPr>
          <w:rStyle w:val="Fett"/>
        </w:rPr>
      </w:pPr>
      <w:r>
        <w:rPr>
          <w:rStyle w:val="Fett"/>
        </w:rPr>
        <w:t>Programma delle competizioni*: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11-13 giugno 2021</w:t>
      </w:r>
      <w:r>
        <w:tab/>
      </w:r>
      <w:r>
        <w:tab/>
      </w:r>
      <w:proofErr w:type="spellStart"/>
      <w:r>
        <w:t>Hungaro</w:t>
      </w:r>
      <w:proofErr w:type="spellEnd"/>
      <w:r>
        <w:t xml:space="preserve"> Ring (HU)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16-18 luglio 2021</w:t>
      </w:r>
      <w:r>
        <w:tab/>
      </w:r>
      <w:r>
        <w:tab/>
        <w:t>Nürburgring (</w:t>
      </w:r>
      <w:proofErr w:type="gramStart"/>
      <w:r>
        <w:t>DE</w:t>
      </w:r>
      <w:proofErr w:type="gramEnd"/>
      <w:r>
        <w:t>)</w:t>
      </w:r>
    </w:p>
    <w:p w:rsidR="003E450B" w:rsidRPr="00BC3E0D" w:rsidRDefault="003E450B" w:rsidP="003E450B">
      <w:pPr>
        <w:spacing w:line="360" w:lineRule="auto"/>
        <w:jc w:val="both"/>
        <w:rPr>
          <w:bCs/>
          <w:szCs w:val="23"/>
        </w:rPr>
      </w:pPr>
      <w:r>
        <w:t>27-29 agosto 2021</w:t>
      </w:r>
      <w:r>
        <w:tab/>
      </w:r>
      <w:r>
        <w:tab/>
      </w:r>
      <w:proofErr w:type="spellStart"/>
      <w:r>
        <w:t>Most</w:t>
      </w:r>
      <w:proofErr w:type="spellEnd"/>
      <w:r>
        <w:t xml:space="preserve"> (CZ)</w:t>
      </w:r>
    </w:p>
    <w:p w:rsidR="003E450B" w:rsidRPr="00BC3E0D" w:rsidRDefault="003E450B" w:rsidP="003E450B">
      <w:pPr>
        <w:spacing w:line="360" w:lineRule="auto"/>
        <w:jc w:val="both"/>
        <w:rPr>
          <w:bCs/>
          <w:szCs w:val="23"/>
        </w:rPr>
      </w:pPr>
      <w:r>
        <w:t>10-12 settembre 2021</w:t>
      </w:r>
      <w:r>
        <w:tab/>
        <w:t>Zolder (BE)</w:t>
      </w:r>
    </w:p>
    <w:p w:rsidR="003E450B" w:rsidRPr="00DC6EDD" w:rsidRDefault="003E450B" w:rsidP="003E450B">
      <w:pPr>
        <w:spacing w:line="360" w:lineRule="auto"/>
        <w:jc w:val="both"/>
        <w:rPr>
          <w:bCs/>
          <w:szCs w:val="23"/>
        </w:rPr>
      </w:pPr>
      <w:r>
        <w:t>24-26 settembre 2021</w:t>
      </w:r>
      <w:r>
        <w:tab/>
        <w:t>Le Mans (FR)</w:t>
      </w:r>
    </w:p>
    <w:p w:rsidR="003E450B" w:rsidRDefault="003E450B" w:rsidP="003E450B">
      <w:pPr>
        <w:spacing w:line="360" w:lineRule="auto"/>
        <w:jc w:val="both"/>
        <w:rPr>
          <w:bCs/>
          <w:szCs w:val="23"/>
        </w:rPr>
      </w:pPr>
      <w:r>
        <w:t>01-03 ottobre 2021</w:t>
      </w:r>
      <w:r>
        <w:tab/>
      </w:r>
      <w:r>
        <w:tab/>
        <w:t>Jarama (ES)</w:t>
      </w:r>
    </w:p>
    <w:p w:rsidR="003E450B" w:rsidRPr="00101936" w:rsidRDefault="003E450B" w:rsidP="003E450B">
      <w:pPr>
        <w:spacing w:line="360" w:lineRule="auto"/>
        <w:jc w:val="both"/>
        <w:rPr>
          <w:bCs/>
          <w:szCs w:val="23"/>
        </w:rPr>
      </w:pPr>
      <w:r>
        <w:t>15-17 ottobre 2021</w:t>
      </w:r>
      <w:r>
        <w:tab/>
      </w:r>
      <w:r>
        <w:tab/>
        <w:t>Misano (IT</w:t>
      </w:r>
      <w:proofErr w:type="gramStart"/>
      <w:r>
        <w:t>)</w:t>
      </w:r>
      <w:proofErr w:type="gramEnd"/>
    </w:p>
    <w:p w:rsidR="003E450B" w:rsidRPr="008F297E" w:rsidRDefault="003E450B" w:rsidP="003E450B">
      <w:pPr>
        <w:spacing w:line="360" w:lineRule="auto"/>
        <w:jc w:val="both"/>
        <w:rPr>
          <w:rFonts w:cs="Arial"/>
          <w:b/>
          <w:highlight w:val="yellow"/>
          <w:lang w:val="es-ES"/>
        </w:rPr>
      </w:pPr>
    </w:p>
    <w:p w:rsidR="003E450B" w:rsidRPr="000829C8" w:rsidRDefault="003E450B" w:rsidP="003E450B">
      <w:pPr>
        <w:spacing w:line="360" w:lineRule="auto"/>
        <w:jc w:val="both"/>
        <w:rPr>
          <w:b/>
          <w:bCs/>
          <w:szCs w:val="23"/>
        </w:rPr>
      </w:pPr>
      <w:r>
        <w:rPr>
          <w:b/>
        </w:rPr>
        <w:t>Una lunga tradizione di passione per i motori</w:t>
      </w:r>
      <w:r>
        <w:rPr>
          <w:b/>
        </w:rPr>
        <w:tab/>
      </w:r>
      <w:r>
        <w:rPr>
          <w:b/>
        </w:rPr>
        <w:br/>
      </w:r>
      <w:r>
        <w:t xml:space="preserve">Il legame del produttore di ricambi MEYLE con il </w:t>
      </w:r>
      <w:proofErr w:type="spellStart"/>
      <w:r>
        <w:t>motorsport</w:t>
      </w:r>
      <w:proofErr w:type="spellEnd"/>
      <w:r>
        <w:t xml:space="preserve"> ha una lunga tradizione. Già il fondatore dell'azienda, Wulf </w:t>
      </w:r>
      <w:proofErr w:type="spellStart"/>
      <w:r>
        <w:t>Gaertner</w:t>
      </w:r>
      <w:proofErr w:type="spellEnd"/>
      <w:r>
        <w:t>, era un</w:t>
      </w:r>
      <w:r w:rsidR="008F297E">
        <w:t xml:space="preserve"> pilota appassionato e nel 1958 </w:t>
      </w:r>
      <w:bookmarkStart w:id="2" w:name="_GoBack"/>
      <w:bookmarkEnd w:id="2"/>
      <w:r>
        <w:t xml:space="preserve">gettò le basi per un fiorente commercio d'esportazione importando dalla Germania pezzi di ricambio di alta qualità per la sua auto da corsa. Anche per questo le competizioni e le partnership con i piloti di talento rimangono una parte importante dell'impegno dell'azienda. Il </w:t>
      </w:r>
      <w:proofErr w:type="spellStart"/>
      <w:r>
        <w:t>motorsport</w:t>
      </w:r>
      <w:proofErr w:type="spellEnd"/>
      <w:r>
        <w:t xml:space="preserve"> gioca un ruolo centrale nello sviluppo dei prodotti del produttore di Amburgo, soprattutto </w:t>
      </w:r>
      <w:proofErr w:type="gramStart"/>
      <w:r>
        <w:t>in quanto</w:t>
      </w:r>
      <w:proofErr w:type="gramEnd"/>
      <w:r>
        <w:t xml:space="preserve"> “terreno di prova” in condizioni reali. Che si tratti di corse di camion, di sprint o di gare di resistenza, </w:t>
      </w:r>
      <w:r>
        <w:lastRenderedPageBreak/>
        <w:t xml:space="preserve">MEYLE è attiva ovunque i veicoli e le parti dei </w:t>
      </w:r>
      <w:proofErr w:type="gramStart"/>
      <w:r>
        <w:t>veicoli</w:t>
      </w:r>
      <w:proofErr w:type="gramEnd"/>
      <w:r>
        <w:t xml:space="preserve"> debbano resistere alle massime sollecitazioni.</w:t>
      </w:r>
    </w:p>
    <w:p w:rsidR="003E450B" w:rsidRPr="00F67CDF" w:rsidRDefault="003E450B" w:rsidP="003E450B">
      <w:pPr>
        <w:jc w:val="both"/>
        <w:rPr>
          <w:rFonts w:cs="Arial"/>
          <w:b/>
          <w:sz w:val="20"/>
          <w:szCs w:val="20"/>
        </w:rPr>
      </w:pPr>
    </w:p>
    <w:p w:rsidR="00D91DE0" w:rsidRPr="00AF2174" w:rsidRDefault="003E450B" w:rsidP="003E450B">
      <w:pPr>
        <w:spacing w:line="360" w:lineRule="auto"/>
        <w:jc w:val="both"/>
        <w:rPr>
          <w:bCs/>
          <w:strike/>
          <w:szCs w:val="23"/>
        </w:rPr>
      </w:pPr>
      <w:r>
        <w:rPr>
          <w:sz w:val="20"/>
        </w:rPr>
        <w:t>*</w:t>
      </w:r>
      <w:r>
        <w:rPr>
          <w:i/>
          <w:sz w:val="20"/>
        </w:rPr>
        <w:t>Con riserva di modifica</w:t>
      </w:r>
      <w:r w:rsidR="00D91DE0">
        <w:br w:type="page"/>
      </w:r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Contatto: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>K</w:t>
      </w:r>
      <w:r w:rsidR="005170C3">
        <w:rPr>
          <w:sz w:val="20"/>
          <w:szCs w:val="20"/>
        </w:rPr>
        <w:t>lenk &amp; Hoursch AG, Frederic Barchfeld, tel.: +49 40 3020881 15</w:t>
      </w:r>
      <w:r>
        <w:rPr>
          <w:sz w:val="20"/>
          <w:szCs w:val="20"/>
        </w:rPr>
        <w:t xml:space="preserve">, e-mail: </w:t>
      </w:r>
      <w:hyperlink r:id="rId10" w:history="1">
        <w:r>
          <w:rPr>
            <w:rStyle w:val="Hyperlink"/>
            <w:sz w:val="20"/>
            <w:szCs w:val="20"/>
          </w:rPr>
          <w:t>meyle@klenkhoursch.de</w:t>
        </w:r>
      </w:hyperlink>
      <w:r>
        <w:rPr>
          <w:sz w:val="20"/>
          <w:szCs w:val="20"/>
        </w:rPr>
        <w:t xml:space="preserve">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</w:t>
      </w:r>
      <w:r w:rsidR="003E450B">
        <w:rPr>
          <w:sz w:val="20"/>
        </w:rPr>
        <w:t>Benita Beissel, tel.: +49 40 67506 7418</w:t>
      </w:r>
      <w:r>
        <w:rPr>
          <w:sz w:val="20"/>
          <w:szCs w:val="20"/>
        </w:rPr>
        <w:t xml:space="preserve">, e-mail: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:rsidR="00B22D7F" w:rsidRPr="005170C3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L'azienda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Sotto l'egida del marchio MEYLE, MEYLE AG sviluppa, produce e distribuisce ricambi di alta qualità per auto, furgoni e veicoli commerciali per l'</w:t>
      </w:r>
      <w:proofErr w:type="spellStart"/>
      <w:r>
        <w:rPr>
          <w:sz w:val="20"/>
          <w:szCs w:val="22"/>
        </w:rPr>
        <w:t>aftermarket</w:t>
      </w:r>
      <w:proofErr w:type="spellEnd"/>
      <w:r>
        <w:rPr>
          <w:sz w:val="20"/>
          <w:szCs w:val="22"/>
        </w:rPr>
        <w:t xml:space="preserve"> indipendente. Con le tre linee di prodotti MEYLE-ORIGINAL, MEYLE-PD e MEYLE-HD, MEYLE offre soluzioni e componenti su misura per ogni situazione e ogni tipo di conducente - dai competenti dipendenti di officine ai piloti di rally ambiziosi e agli appassionati di auto classiche a tutti i conducenti e piloti di tutto il mondo, che devono fare affidamento sulla propria auto. MEYLE offre ai propri clienti oltre 24.000 pezzi di ricambio affidabili e ad alte prestazioni, prodotti nei propri stabilimenti e da partner di produzione selezionati. La gamma di prodotti MEYLE è molto ampia.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L'intera gamma, con la quale il produttore di Amburgo è in grado di soddisfare pressoché tutti i requisiti più comuni, è composta come segue: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Proprio come gli OE.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Con questa vasta gamma di prodotti, i clienti sono sempre al sicuro quando si tratta di qualità.</w:t>
      </w:r>
    </w:p>
    <w:p w:rsidR="00B73436" w:rsidRPr="00B73436" w:rsidRDefault="00B73436" w:rsidP="001B25A2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Rielaborati e migliorati.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</w:r>
      <w:r w:rsidR="001B25A2" w:rsidRPr="001B25A2">
        <w:rPr>
          <w:rStyle w:val="Fett"/>
          <w:b w:val="0"/>
          <w:sz w:val="20"/>
          <w:szCs w:val="22"/>
        </w:rPr>
        <w:t>In MEYLE-PD tutto è questione di Performance Design: I componenti MEYLE-PD si installano come i componenti originali ma sono caratterizzati da un significativo aumento delle prestazioni e da un design accurato.</w:t>
      </w:r>
      <w:r>
        <w:rPr>
          <w:rStyle w:val="Fett"/>
          <w:b w:val="0"/>
          <w:sz w:val="20"/>
          <w:szCs w:val="22"/>
        </w:rPr>
        <w:t xml:space="preserve"> MEYLE offre circa 1.200 soluzioni MEYLE-PD di alta qualità nel campo dei freni e dei filtri.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Meglio degli OE.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è sinonimo di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proofErr w:type="spellStart"/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urability</w:t>
      </w:r>
      <w:proofErr w:type="spellEnd"/>
      <w:r>
        <w:rPr>
          <w:rStyle w:val="Fett"/>
          <w:b w:val="0"/>
          <w:sz w:val="20"/>
          <w:szCs w:val="22"/>
        </w:rPr>
        <w:t xml:space="preserve">: Gli ingegneri MEYLE hanno già sviluppato circa 1.250 componenti MEYLE-HD per migliaia di modelli di veicolo: </w:t>
      </w:r>
      <w:r>
        <w:rPr>
          <w:rFonts w:ascii="Arial" w:hAnsi="Arial"/>
          <w:sz w:val="20"/>
          <w:szCs w:val="22"/>
        </w:rPr>
        <w:t xml:space="preserve">sono </w:t>
      </w:r>
      <w:r>
        <w:rPr>
          <w:rStyle w:val="Fett"/>
          <w:b w:val="0"/>
          <w:sz w:val="20"/>
          <w:szCs w:val="22"/>
        </w:rPr>
        <w:t>tecnicamente ottimizzati rispetto alla qualità OEM e sono</w:t>
      </w:r>
      <w:r>
        <w:rPr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particolarmente resistenti e di lunga durata.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Fonts w:ascii="Arial" w:hAnsi="Arial"/>
          <w:sz w:val="20"/>
          <w:szCs w:val="22"/>
        </w:rPr>
        <w:t>Sull’</w:t>
      </w:r>
      <w:proofErr w:type="spellStart"/>
      <w:r>
        <w:rPr>
          <w:rFonts w:ascii="Arial" w:hAnsi="Arial"/>
          <w:sz w:val="20"/>
          <w:szCs w:val="22"/>
        </w:rPr>
        <w:t>unique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selling</w:t>
      </w:r>
      <w:proofErr w:type="spellEnd"/>
      <w:r>
        <w:rPr>
          <w:rFonts w:ascii="Arial" w:hAnsi="Arial"/>
          <w:sz w:val="20"/>
          <w:szCs w:val="22"/>
        </w:rPr>
        <w:t xml:space="preserve"> </w:t>
      </w:r>
      <w:proofErr w:type="spellStart"/>
      <w:r>
        <w:rPr>
          <w:rFonts w:ascii="Arial" w:hAnsi="Arial"/>
          <w:sz w:val="20"/>
          <w:szCs w:val="22"/>
        </w:rPr>
        <w:t>proposition</w:t>
      </w:r>
      <w:proofErr w:type="spellEnd"/>
      <w:r>
        <w:rPr>
          <w:rFonts w:ascii="Arial" w:hAnsi="Arial"/>
          <w:sz w:val="20"/>
          <w:szCs w:val="22"/>
        </w:rPr>
        <w:t xml:space="preserve"> dei pezzi MEYLE-HD migliorati tecnicamente sono forniti quattro anni di garanzia.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t>In tutto il mondo, nella rete dell’impresa, sono occupati circa 1.000 collaboratori, quasi 500 dei quali ad Amburgo, il centro logistico e la sede principale della nostra impresa. Insieme ai nostri partner commerciali, alle officine e ai nostri meccanici di autoveicoli in 120 Paesi, operiamo per garantire che i clienti possano contare su componenti e soluzioni di qualità, aiutando così le officine a divenire il DRIVER'S BEST FRIEND.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0B" w:rsidRDefault="003E450B" w:rsidP="00D621B4">
      <w:r>
        <w:separator/>
      </w:r>
    </w:p>
  </w:endnote>
  <w:endnote w:type="continuationSeparator" w:id="0">
    <w:p w:rsidR="003E450B" w:rsidRDefault="003E450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0B" w:rsidRDefault="003E450B" w:rsidP="00D621B4">
      <w:r>
        <w:separator/>
      </w:r>
    </w:p>
  </w:footnote>
  <w:footnote w:type="continuationSeparator" w:id="0">
    <w:p w:rsidR="003E450B" w:rsidRDefault="003E450B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C7E63">
    <w:pPr>
      <w:pStyle w:val="Kopfzeile"/>
    </w:pPr>
    <w:r w:rsidRPr="003F69A7">
      <w:rPr>
        <w:noProof/>
        <w:lang w:val="de-DE" w:eastAsia="de-DE"/>
      </w:rPr>
      <w:drawing>
        <wp:inline distT="0" distB="0" distL="0" distR="0" wp14:anchorId="4AEB0CD6" wp14:editId="2C6745AF">
          <wp:extent cx="5760720" cy="1032510"/>
          <wp:effectExtent l="0" t="0" r="0" b="0"/>
          <wp:docPr id="7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0B"/>
    <w:rsid w:val="0000396E"/>
    <w:rsid w:val="0001096C"/>
    <w:rsid w:val="00045580"/>
    <w:rsid w:val="0009436A"/>
    <w:rsid w:val="000B2BBE"/>
    <w:rsid w:val="000F0D53"/>
    <w:rsid w:val="000F5620"/>
    <w:rsid w:val="00117FB6"/>
    <w:rsid w:val="00157C74"/>
    <w:rsid w:val="001659A8"/>
    <w:rsid w:val="00191598"/>
    <w:rsid w:val="001A0048"/>
    <w:rsid w:val="001A5CF5"/>
    <w:rsid w:val="001A709E"/>
    <w:rsid w:val="001B25A2"/>
    <w:rsid w:val="001B292C"/>
    <w:rsid w:val="001B3207"/>
    <w:rsid w:val="001C0DEB"/>
    <w:rsid w:val="001E65FA"/>
    <w:rsid w:val="001E7BD3"/>
    <w:rsid w:val="001F28D5"/>
    <w:rsid w:val="001F567E"/>
    <w:rsid w:val="00226CBC"/>
    <w:rsid w:val="00237451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B5E67"/>
    <w:rsid w:val="003C7E63"/>
    <w:rsid w:val="003D74AE"/>
    <w:rsid w:val="003E450B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170C3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D7F78"/>
    <w:rsid w:val="005E062C"/>
    <w:rsid w:val="005F3A18"/>
    <w:rsid w:val="005F53B6"/>
    <w:rsid w:val="0062003D"/>
    <w:rsid w:val="0064338F"/>
    <w:rsid w:val="0064468B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8F297E"/>
    <w:rsid w:val="00916C38"/>
    <w:rsid w:val="00920A0C"/>
    <w:rsid w:val="00925048"/>
    <w:rsid w:val="00935370"/>
    <w:rsid w:val="0096088A"/>
    <w:rsid w:val="00962676"/>
    <w:rsid w:val="00962FE0"/>
    <w:rsid w:val="009776E8"/>
    <w:rsid w:val="009A4342"/>
    <w:rsid w:val="00A014C7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B59C8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it-IT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it-IT" w:eastAsia="en-GB"/>
    </w:rPr>
  </w:style>
  <w:style w:type="paragraph" w:styleId="Listenabsatz">
    <w:name w:val="List Paragraph"/>
    <w:basedOn w:val="Standard"/>
    <w:uiPriority w:val="34"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it-IT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it-IT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0A2285D5-932D-481D-AC52-48F095B7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2021-05-03T08:28:00Z</dcterms:created>
  <dcterms:modified xsi:type="dcterms:W3CDTF">2021-05-03T09:29:00Z</dcterms:modified>
</cp:coreProperties>
</file>