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7" w:rsidRDefault="005F1C67" w:rsidP="005F1C67">
      <w:pPr>
        <w:spacing w:after="240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/>
      </w:r>
      <w:r>
        <w:rPr>
          <w:rFonts w:ascii="Arial" w:hAnsi="Arial" w:cs="Arial"/>
          <w:b/>
          <w:sz w:val="28"/>
          <w:szCs w:val="28"/>
          <w:lang w:val="it-IT"/>
        </w:rPr>
        <w:t xml:space="preserve">I “Meccanici MEYLE” illustrano lo smontaggio </w:t>
      </w:r>
      <w:proofErr w:type="gramStart"/>
      <w:r>
        <w:rPr>
          <w:rFonts w:ascii="Arial" w:hAnsi="Arial" w:cs="Arial"/>
          <w:b/>
          <w:sz w:val="28"/>
          <w:szCs w:val="28"/>
          <w:lang w:val="it-IT"/>
        </w:rPr>
        <w:t>ed</w:t>
      </w:r>
      <w:proofErr w:type="gramEnd"/>
      <w:r>
        <w:rPr>
          <w:rFonts w:ascii="Arial" w:hAnsi="Arial" w:cs="Arial"/>
          <w:b/>
          <w:sz w:val="28"/>
          <w:szCs w:val="28"/>
          <w:lang w:val="it-IT"/>
        </w:rPr>
        <w:t xml:space="preserve"> il montaggio degli ammortizzatori su una Volkswagen T5</w:t>
      </w:r>
      <w:r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:rsidR="005F1C67" w:rsidRDefault="005F1C67" w:rsidP="005F1C67">
      <w:pPr>
        <w:spacing w:after="240"/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szCs w:val="26"/>
          <w:lang w:val="it-IT"/>
        </w:rPr>
        <w:t xml:space="preserve">Video-tutorial sul canale </w:t>
      </w:r>
      <w:proofErr w:type="spellStart"/>
      <w:r>
        <w:rPr>
          <w:rFonts w:ascii="Arial" w:hAnsi="Arial" w:cs="Arial"/>
          <w:sz w:val="28"/>
          <w:szCs w:val="26"/>
          <w:lang w:val="it-IT"/>
        </w:rPr>
        <w:t>YouTube</w:t>
      </w:r>
      <w:proofErr w:type="spellEnd"/>
      <w:r>
        <w:rPr>
          <w:rFonts w:ascii="Arial" w:hAnsi="Arial" w:cs="Arial"/>
          <w:sz w:val="28"/>
          <w:szCs w:val="26"/>
          <w:lang w:val="it-IT"/>
        </w:rPr>
        <w:t xml:space="preserve"> “</w:t>
      </w:r>
      <w:hyperlink r:id="rId9" w:history="1">
        <w:r>
          <w:rPr>
            <w:rStyle w:val="Hyperlink"/>
            <w:rFonts w:ascii="Arial" w:hAnsi="Arial" w:cs="Arial"/>
            <w:sz w:val="28"/>
            <w:szCs w:val="26"/>
            <w:lang w:val="it-IT"/>
          </w:rPr>
          <w:t>MEYLE TV</w:t>
        </w:r>
      </w:hyperlink>
      <w:r>
        <w:rPr>
          <w:rFonts w:ascii="Arial" w:hAnsi="Arial" w:cs="Arial"/>
          <w:sz w:val="28"/>
          <w:szCs w:val="26"/>
          <w:lang w:val="it-IT"/>
        </w:rPr>
        <w:t>” offre dei consigli pratici per il lavoro quotidiano in officina</w:t>
      </w:r>
    </w:p>
    <w:p w:rsidR="005F1C67" w:rsidRDefault="005F1C67" w:rsidP="005F1C67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u w:val="single"/>
          <w:lang w:val="it-IT"/>
        </w:rPr>
        <w:t>Amburgo, 12.12.2017.</w:t>
      </w:r>
      <w:r>
        <w:rPr>
          <w:rFonts w:ascii="Arial" w:hAnsi="Arial" w:cs="Arial"/>
          <w:b/>
          <w:lang w:val="it-IT"/>
        </w:rPr>
        <w:t xml:space="preserve"> Gli ammortizzatori sono dei </w:t>
      </w:r>
      <w:proofErr w:type="gramStart"/>
      <w:r>
        <w:rPr>
          <w:rFonts w:ascii="Arial" w:hAnsi="Arial" w:cs="Arial"/>
          <w:b/>
          <w:lang w:val="it-IT"/>
        </w:rPr>
        <w:t>componenti</w:t>
      </w:r>
      <w:proofErr w:type="gramEnd"/>
      <w:r>
        <w:rPr>
          <w:rFonts w:ascii="Arial" w:hAnsi="Arial" w:cs="Arial"/>
          <w:b/>
          <w:lang w:val="it-IT"/>
        </w:rPr>
        <w:t xml:space="preserve"> particolarmente rilevanti per la sicurezza e devono essere assolutamente sostituiti se difettosi. Al più tardi dopo 80.000 chilometri vanno controllati in officina.  Nel loro ultimo video i “Meccanici MEYLE” spiegano come eseguire la sostituzione su di un furgone Volkswagen V utilizzando gli ammortizzatori MEYLE</w:t>
      </w:r>
      <w:r>
        <w:rPr>
          <w:rFonts w:ascii="Arial" w:hAnsi="Arial" w:cs="Arial"/>
          <w:b/>
          <w:lang w:val="it-IT"/>
        </w:rPr>
        <w:noBreakHyphen/>
        <w:t>ORIGINAL, particolarmente resistenti all’usura.</w:t>
      </w:r>
    </w:p>
    <w:p w:rsidR="005F1C67" w:rsidRDefault="005F1C67" w:rsidP="005F1C6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Gli ammortizzatori sono soggetti </w:t>
      </w:r>
      <w:proofErr w:type="gramStart"/>
      <w:r>
        <w:rPr>
          <w:rFonts w:ascii="Arial" w:hAnsi="Arial" w:cs="Arial"/>
          <w:lang w:val="it-IT"/>
        </w:rPr>
        <w:t>ad</w:t>
      </w:r>
      <w:proofErr w:type="gramEnd"/>
      <w:r>
        <w:rPr>
          <w:rFonts w:ascii="Arial" w:hAnsi="Arial" w:cs="Arial"/>
          <w:lang w:val="it-IT"/>
        </w:rPr>
        <w:t xml:space="preserve"> un’usura continua e crescente. Le sollecitazioni, come ad esempio le buche, i terreni impervi, i carichi pesanti, la trazione di un rimorchio, ma anche gli influssi ambientali come lo sporco o il sale antigelo, ne diminuiscono la durata. </w:t>
      </w:r>
      <w:proofErr w:type="gramStart"/>
      <w:r>
        <w:rPr>
          <w:rFonts w:ascii="Arial" w:hAnsi="Arial" w:cs="Arial"/>
          <w:lang w:val="it-IT"/>
        </w:rPr>
        <w:t>A seconda dei</w:t>
      </w:r>
      <w:proofErr w:type="gramEnd"/>
      <w:r>
        <w:rPr>
          <w:rFonts w:ascii="Arial" w:hAnsi="Arial" w:cs="Arial"/>
          <w:lang w:val="it-IT"/>
        </w:rPr>
        <w:t xml:space="preserve"> chilometri percorsi, l’ assetto degli ammortizzatori diventa sempre più “morbido”. Le conseguenze costituiscono dei veri rischi per la sicurezza e vanno da uno spazio di frenata più lungo </w:t>
      </w:r>
      <w:proofErr w:type="gramStart"/>
      <w:r>
        <w:rPr>
          <w:rFonts w:ascii="Arial" w:hAnsi="Arial" w:cs="Arial"/>
          <w:lang w:val="it-IT"/>
        </w:rPr>
        <w:t>al</w:t>
      </w:r>
      <w:proofErr w:type="gramEnd"/>
      <w:r>
        <w:rPr>
          <w:rFonts w:ascii="Arial" w:hAnsi="Arial" w:cs="Arial"/>
          <w:lang w:val="it-IT"/>
        </w:rPr>
        <w:t xml:space="preserve"> calo dell’efficacia dei sistemi di assistenza elettronica ABS ed ESP, da una riduzione dell’aderenza al suolo fino ad un maggiore pericolo di aquaplaning. </w:t>
      </w:r>
    </w:p>
    <w:p w:rsidR="005F1C67" w:rsidRDefault="005F1C67" w:rsidP="005F1C6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questo MEYLE offre un assortimento di oltre 650 ammortizzatori MEYLE</w:t>
      </w:r>
      <w:r>
        <w:rPr>
          <w:rFonts w:ascii="Arial" w:hAnsi="Arial" w:cs="Arial"/>
          <w:lang w:val="it-IT"/>
        </w:rPr>
        <w:noBreakHyphen/>
        <w:t xml:space="preserve">ORIGINAL per circa 214 milioni di veicoli in Europa. </w:t>
      </w:r>
    </w:p>
    <w:p w:rsidR="005F1C67" w:rsidRDefault="005F1C67" w:rsidP="005F1C6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>Gli ammortizzatori MEYLE</w:t>
      </w:r>
      <w:r>
        <w:rPr>
          <w:rFonts w:ascii="Arial" w:hAnsi="Arial" w:cs="Arial"/>
          <w:bCs/>
          <w:lang w:val="it-IT"/>
        </w:rPr>
        <w:noBreakHyphen/>
        <w:t>ORIGINAL sono particolarmente resistenti all’usura:</w:t>
      </w:r>
      <w:r>
        <w:rPr>
          <w:rFonts w:ascii="Arial" w:hAnsi="Arial" w:cs="Arial"/>
          <w:lang w:val="it-IT"/>
        </w:rPr>
        <w:t xml:space="preserve"> un rivestimento protettivo applicato con un procedimento elettrochimico protegge i pistoni dalle abrasioni. I test con nebbia salina hanno inoltre dimostrato una corrosione delle superfici dei pistoni molto inferiore rispetto a quelle di altri sette prodotti della concorrenza.</w:t>
      </w:r>
    </w:p>
    <w:p w:rsidR="005F1C67" w:rsidRDefault="005F1C67" w:rsidP="005F1C6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Come si smonta e si rimonta un ammortizzatore ve lo mostrano i “Meccanici MEYLE” nel loro nuovo video-tutorial. Tra l’altro spiegano perché si debba assolutamente </w:t>
      </w:r>
      <w:r>
        <w:rPr>
          <w:rFonts w:ascii="Arial" w:hAnsi="Arial" w:cs="Arial"/>
          <w:bCs/>
          <w:sz w:val="20"/>
          <w:szCs w:val="20"/>
          <w:lang w:val="it-IT"/>
        </w:rPr>
        <w:br/>
      </w:r>
      <w:r>
        <w:rPr>
          <w:rFonts w:ascii="Arial" w:hAnsi="Arial" w:cs="Arial"/>
          <w:bCs/>
          <w:sz w:val="20"/>
          <w:szCs w:val="20"/>
          <w:lang w:val="it-IT"/>
        </w:rPr>
        <w:br/>
      </w:r>
      <w:r>
        <w:rPr>
          <w:rFonts w:ascii="Arial" w:hAnsi="Arial" w:cs="Arial"/>
          <w:bCs/>
          <w:sz w:val="20"/>
          <w:szCs w:val="20"/>
          <w:lang w:val="it-IT"/>
        </w:rPr>
        <w:lastRenderedPageBreak/>
        <w:br/>
      </w:r>
      <w:r>
        <w:rPr>
          <w:rFonts w:ascii="Arial" w:hAnsi="Arial" w:cs="Arial"/>
          <w:bCs/>
          <w:lang w:val="it-IT"/>
        </w:rPr>
        <w:t xml:space="preserve">sostituire gli ammortizzatori a coppie e quali precauzioni si debbano prendere durante le riparazioni. </w:t>
      </w:r>
    </w:p>
    <w:p w:rsidR="005F1C67" w:rsidRDefault="005F1C67" w:rsidP="005F1C6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nuovo video sulla sostituzione degli ammortizzatori è disponibile al seguente indirizzo: </w:t>
      </w:r>
      <w:hyperlink r:id="rId10" w:history="1">
        <w:r>
          <w:rPr>
            <w:rStyle w:val="Hyperlink"/>
            <w:rFonts w:ascii="Arial" w:hAnsi="Arial" w:cs="Arial"/>
            <w:lang w:val="it-IT"/>
          </w:rPr>
          <w:t>https://youtu.be/0CLEysqwtDI</w:t>
        </w:r>
      </w:hyperlink>
      <w:r>
        <w:rPr>
          <w:rFonts w:ascii="Arial" w:hAnsi="Arial" w:cs="Arial"/>
          <w:lang w:val="it-IT"/>
        </w:rPr>
        <w:t xml:space="preserve">. 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1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E5242A" w:rsidRPr="00E5242A" w:rsidRDefault="00E5242A" w:rsidP="005F1C67">
      <w:pPr>
        <w:ind w:left="567" w:hanging="567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AA15DF" w:rsidRDefault="00E5242A" w:rsidP="005F1C67">
      <w:pPr>
        <w:ind w:left="567" w:hanging="567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AA15DF">
        <w:rPr>
          <w:rFonts w:ascii="Arial" w:eastAsia="Calibri" w:hAnsi="Arial" w:cs="Arial"/>
          <w:sz w:val="20"/>
          <w:szCs w:val="20"/>
          <w:lang w:val="fr-FR"/>
        </w:rPr>
        <w:t xml:space="preserve">1. Klenk &amp; Hoursch AG, Inka Heitmann, Tel: +49 40 3020881-03, e-mail: </w:t>
      </w:r>
      <w:hyperlink r:id="rId12" w:history="1">
        <w:r w:rsidRPr="00AA15DF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meyle@klenkhoursch.de</w:t>
        </w:r>
      </w:hyperlink>
      <w:r w:rsidRPr="00AA15DF">
        <w:rPr>
          <w:rFonts w:ascii="Arial" w:eastAsia="Calibri" w:hAnsi="Arial" w:cs="Arial"/>
          <w:sz w:val="20"/>
          <w:szCs w:val="20"/>
        </w:rPr>
        <w:t xml:space="preserve"> </w:t>
      </w:r>
    </w:p>
    <w:p w:rsidR="00E5242A" w:rsidRPr="00E5242A" w:rsidRDefault="00E5242A" w:rsidP="005F1C67">
      <w:pPr>
        <w:spacing w:line="360" w:lineRule="auto"/>
        <w:ind w:left="567" w:hanging="567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2. MEYLE AG, </w:t>
      </w:r>
      <w:r w:rsidR="003E5A00">
        <w:rPr>
          <w:rFonts w:ascii="Arial" w:hAnsi="Arial" w:cs="Arial"/>
          <w:sz w:val="20"/>
          <w:szCs w:val="20"/>
          <w:lang w:val="en-US"/>
        </w:rPr>
        <w:t>Eva Schilling, Tel: +49 40</w:t>
      </w:r>
      <w:r w:rsidR="00AA15DF">
        <w:rPr>
          <w:rFonts w:ascii="Arial" w:hAnsi="Arial" w:cs="Arial"/>
          <w:sz w:val="20"/>
          <w:szCs w:val="20"/>
          <w:lang w:val="en-US"/>
        </w:rPr>
        <w:t xml:space="preserve"> 675067425, e</w:t>
      </w:r>
      <w:r w:rsidR="003E5A00">
        <w:rPr>
          <w:rFonts w:ascii="Arial" w:hAnsi="Arial" w:cs="Arial"/>
          <w:sz w:val="20"/>
          <w:szCs w:val="20"/>
          <w:lang w:val="en-US"/>
        </w:rPr>
        <w:t>-</w:t>
      </w:r>
      <w:r w:rsidR="00AA15DF">
        <w:rPr>
          <w:rFonts w:ascii="Arial" w:hAnsi="Arial" w:cs="Arial"/>
          <w:sz w:val="20"/>
          <w:szCs w:val="20"/>
          <w:lang w:val="en-US"/>
        </w:rPr>
        <w:t>m</w:t>
      </w:r>
      <w:bookmarkStart w:id="0" w:name="_GoBack"/>
      <w:bookmarkEnd w:id="0"/>
      <w:r w:rsidR="003E5A00">
        <w:rPr>
          <w:rFonts w:ascii="Arial" w:hAnsi="Arial" w:cs="Arial"/>
          <w:sz w:val="20"/>
          <w:szCs w:val="20"/>
          <w:lang w:val="en-US"/>
        </w:rPr>
        <w:t xml:space="preserve">ail: </w:t>
      </w:r>
      <w:hyperlink r:id="rId13" w:history="1">
        <w:r w:rsidR="003E5A00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3E5A00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3E5A00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3E5A00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3E5A00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3E5A00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Oltre al modernissimo centro logistico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</w:t>
      </w:r>
      <w:r>
        <w:rPr>
          <w:rFonts w:ascii="Arial" w:hAnsi="Arial" w:cs="Arial"/>
          <w:sz w:val="18"/>
          <w:szCs w:val="22"/>
          <w:lang w:val="it-IT"/>
        </w:rPr>
        <w:t>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E5A00"/>
    <w:rsid w:val="003F69A7"/>
    <w:rsid w:val="0041337A"/>
    <w:rsid w:val="00460D9F"/>
    <w:rsid w:val="00574F45"/>
    <w:rsid w:val="005F1C67"/>
    <w:rsid w:val="006B3CB0"/>
    <w:rsid w:val="006E47E3"/>
    <w:rsid w:val="00A61ACA"/>
    <w:rsid w:val="00AA15DF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5F1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5F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lange\AppData\Local\Microsoft\Windows\INetCache\Content.Outlook\ORVLHTDA\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0CLEysqwtD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user/MEYLET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448D-EDCD-4E9D-A002-BA1EA4C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2017-12-11T09:49:00Z</dcterms:created>
  <dcterms:modified xsi:type="dcterms:W3CDTF">2017-12-11T10:20:00Z</dcterms:modified>
</cp:coreProperties>
</file>