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5D" w:rsidRPr="0079275D" w:rsidRDefault="0079275D" w:rsidP="0079275D">
      <w:pPr>
        <w:autoSpaceDE w:val="0"/>
        <w:autoSpaceDN w:val="0"/>
        <w:adjustRightInd w:val="0"/>
        <w:spacing w:after="120" w:line="360" w:lineRule="auto"/>
        <w:jc w:val="both"/>
        <w:rPr>
          <w:rStyle w:val="berschrift1Zchn"/>
          <w:szCs w:val="24"/>
        </w:rPr>
      </w:pPr>
      <w:r w:rsidRPr="0079275D">
        <w:rPr>
          <w:rStyle w:val="berschrift1Zchn"/>
          <w:szCs w:val="24"/>
        </w:rPr>
        <w:t>Innovativa e convincente: MEYLE insignita del p</w:t>
      </w:r>
      <w:r>
        <w:rPr>
          <w:rStyle w:val="berschrift1Zchn"/>
          <w:szCs w:val="24"/>
        </w:rPr>
        <w:t xml:space="preserve">remio per l'innovazione TOP </w:t>
      </w:r>
      <w:proofErr w:type="gramStart"/>
      <w:r>
        <w:rPr>
          <w:rStyle w:val="berschrift1Zchn"/>
          <w:szCs w:val="24"/>
        </w:rPr>
        <w:t>100</w:t>
      </w:r>
      <w:proofErr w:type="gramEnd"/>
    </w:p>
    <w:p w:rsidR="0079275D" w:rsidRPr="0079275D" w:rsidRDefault="0079275D" w:rsidP="0079275D">
      <w:pPr>
        <w:pStyle w:val="berschrift1"/>
        <w:numPr>
          <w:ilvl w:val="0"/>
          <w:numId w:val="16"/>
        </w:numPr>
        <w:tabs>
          <w:tab w:val="left" w:pos="4678"/>
        </w:tabs>
        <w:spacing w:after="120"/>
        <w:ind w:right="-85"/>
        <w:rPr>
          <w:rFonts w:cs="Times New Roman"/>
          <w:sz w:val="24"/>
          <w:szCs w:val="24"/>
        </w:rPr>
      </w:pPr>
      <w:r w:rsidRPr="0079275D">
        <w:rPr>
          <w:sz w:val="24"/>
          <w:szCs w:val="24"/>
        </w:rPr>
        <w:t>L’azienda produttrice di ricambi automobilistici MEYLE di Amburgo vince il concorso per l'</w:t>
      </w:r>
      <w:proofErr w:type="gramStart"/>
      <w:r w:rsidRPr="0079275D">
        <w:rPr>
          <w:sz w:val="24"/>
          <w:szCs w:val="24"/>
        </w:rPr>
        <w:t>innovazione</w:t>
      </w:r>
      <w:proofErr w:type="gramEnd"/>
    </w:p>
    <w:p w:rsidR="0079275D" w:rsidRPr="0079275D" w:rsidRDefault="0079275D" w:rsidP="0079275D">
      <w:pPr>
        <w:pStyle w:val="berschrift1"/>
        <w:numPr>
          <w:ilvl w:val="0"/>
          <w:numId w:val="16"/>
        </w:numPr>
        <w:tabs>
          <w:tab w:val="left" w:pos="4678"/>
        </w:tabs>
        <w:spacing w:after="120"/>
        <w:ind w:right="-85"/>
        <w:rPr>
          <w:rFonts w:cs="Times New Roman"/>
          <w:sz w:val="24"/>
          <w:szCs w:val="24"/>
        </w:rPr>
      </w:pPr>
      <w:r w:rsidRPr="0079275D">
        <w:rPr>
          <w:sz w:val="24"/>
          <w:szCs w:val="24"/>
        </w:rPr>
        <w:t xml:space="preserve">Il sigillo TOP 100 onora la speciale forza innovativa e gli straordinari successi innovativi delle medie imprese </w:t>
      </w:r>
      <w:proofErr w:type="gramStart"/>
      <w:r w:rsidRPr="0079275D">
        <w:rPr>
          <w:sz w:val="24"/>
          <w:szCs w:val="24"/>
        </w:rPr>
        <w:t>tedesche</w:t>
      </w:r>
      <w:proofErr w:type="gramEnd"/>
      <w:r w:rsidRPr="0079275D">
        <w:rPr>
          <w:sz w:val="24"/>
          <w:szCs w:val="24"/>
        </w:rPr>
        <w:t xml:space="preserve"> </w:t>
      </w:r>
    </w:p>
    <w:p w:rsidR="0079275D" w:rsidRPr="0079275D" w:rsidRDefault="0079275D" w:rsidP="0079275D">
      <w:pPr>
        <w:pStyle w:val="Listenabsatz"/>
        <w:numPr>
          <w:ilvl w:val="0"/>
          <w:numId w:val="16"/>
        </w:numPr>
        <w:spacing w:line="360" w:lineRule="auto"/>
        <w:rPr>
          <w:u w:val="single"/>
        </w:rPr>
      </w:pPr>
      <w:r w:rsidRPr="0079275D">
        <w:rPr>
          <w:b/>
        </w:rPr>
        <w:t xml:space="preserve">Innovazione: parte integrante del DNA aziendale di MEYLE </w:t>
      </w:r>
    </w:p>
    <w:p w:rsidR="0079275D" w:rsidRPr="0079275D" w:rsidRDefault="0079275D" w:rsidP="0079275D">
      <w:pPr>
        <w:spacing w:before="240" w:line="360" w:lineRule="auto"/>
        <w:jc w:val="both"/>
        <w:rPr>
          <w:b/>
          <w:bCs/>
        </w:rPr>
      </w:pPr>
      <w:r w:rsidRPr="0079275D">
        <w:rPr>
          <w:b/>
          <w:u w:val="single"/>
        </w:rPr>
        <w:t xml:space="preserve">Amburgo, </w:t>
      </w:r>
      <w:r w:rsidR="00096F57">
        <w:rPr>
          <w:b/>
          <w:u w:val="single"/>
        </w:rPr>
        <w:t>4</w:t>
      </w:r>
      <w:r w:rsidRPr="0079275D">
        <w:rPr>
          <w:b/>
          <w:u w:val="single"/>
        </w:rPr>
        <w:t xml:space="preserve"> </w:t>
      </w:r>
      <w:r w:rsidR="00096F57">
        <w:rPr>
          <w:b/>
          <w:u w:val="single"/>
        </w:rPr>
        <w:t>marzo</w:t>
      </w:r>
      <w:r w:rsidRPr="0079275D">
        <w:rPr>
          <w:b/>
          <w:u w:val="single"/>
        </w:rPr>
        <w:t xml:space="preserve"> 2021.</w:t>
      </w:r>
      <w:r w:rsidRPr="0079275D">
        <w:rPr>
          <w:b/>
        </w:rPr>
        <w:t xml:space="preserve"> Premiata la forza dell’innovazione: MEYLE AG è ancora una volta una delle aziende più innovative ed è stata in</w:t>
      </w:r>
      <w:r w:rsidR="00F92869">
        <w:rPr>
          <w:b/>
        </w:rPr>
        <w:t>signita dell'ambito sigillo TOP 100 </w:t>
      </w:r>
      <w:r w:rsidRPr="0079275D">
        <w:rPr>
          <w:b/>
        </w:rPr>
        <w:t>202</w:t>
      </w:r>
      <w:bookmarkStart w:id="0" w:name="_GoBack"/>
      <w:bookmarkEnd w:id="0"/>
      <w:r w:rsidRPr="0079275D">
        <w:rPr>
          <w:b/>
        </w:rPr>
        <w:t xml:space="preserve">1. Per conto di </w:t>
      </w:r>
      <w:proofErr w:type="spellStart"/>
      <w:r w:rsidRPr="0079275D">
        <w:rPr>
          <w:b/>
        </w:rPr>
        <w:t>compamedia</w:t>
      </w:r>
      <w:proofErr w:type="spellEnd"/>
      <w:r w:rsidRPr="0079275D">
        <w:rPr>
          <w:b/>
        </w:rPr>
        <w:t xml:space="preserve">, organizzatrice </w:t>
      </w:r>
      <w:r w:rsidR="00F92869">
        <w:rPr>
          <w:b/>
        </w:rPr>
        <w:t xml:space="preserve">del concorso </w:t>
      </w:r>
      <w:proofErr w:type="gramStart"/>
      <w:r w:rsidR="00F92869">
        <w:rPr>
          <w:b/>
        </w:rPr>
        <w:t xml:space="preserve">di </w:t>
      </w:r>
      <w:proofErr w:type="gramEnd"/>
      <w:r w:rsidR="00F92869">
        <w:rPr>
          <w:b/>
        </w:rPr>
        <w:t>innovazione TOP </w:t>
      </w:r>
      <w:r w:rsidRPr="0079275D">
        <w:rPr>
          <w:b/>
        </w:rPr>
        <w:t xml:space="preserve">100, il ricercatore Prof. </w:t>
      </w:r>
      <w:proofErr w:type="gramStart"/>
      <w:r w:rsidRPr="0079275D">
        <w:rPr>
          <w:b/>
        </w:rPr>
        <w:t>Dr.</w:t>
      </w:r>
      <w:proofErr w:type="gramEnd"/>
      <w:r w:rsidRPr="0079275D">
        <w:rPr>
          <w:b/>
        </w:rPr>
        <w:t xml:space="preserve"> Nikolaus </w:t>
      </w:r>
      <w:proofErr w:type="spellStart"/>
      <w:r w:rsidRPr="0079275D">
        <w:rPr>
          <w:b/>
        </w:rPr>
        <w:t>Franke</w:t>
      </w:r>
      <w:proofErr w:type="spellEnd"/>
      <w:r w:rsidRPr="0079275D">
        <w:rPr>
          <w:b/>
        </w:rPr>
        <w:t xml:space="preserve"> e il suo team hanno esaminato la f</w:t>
      </w:r>
      <w:r w:rsidR="00F92869">
        <w:rPr>
          <w:b/>
        </w:rPr>
        <w:t>orza innovativa delle quasi 400 </w:t>
      </w:r>
      <w:r w:rsidRPr="0079275D">
        <w:rPr>
          <w:b/>
        </w:rPr>
        <w:t xml:space="preserve">aziende partecipanti. </w:t>
      </w:r>
      <w:r w:rsidRPr="0079275D">
        <w:rPr>
          <w:b/>
          <w:bCs/>
        </w:rPr>
        <w:t>I ricercatori h</w:t>
      </w:r>
      <w:r w:rsidR="00F92869">
        <w:rPr>
          <w:b/>
          <w:bCs/>
        </w:rPr>
        <w:t>anno usato quale base circa 120 </w:t>
      </w:r>
      <w:r w:rsidRPr="0079275D">
        <w:rPr>
          <w:b/>
          <w:bCs/>
        </w:rPr>
        <w:t xml:space="preserve">criteri di test di cinque categorie: </w:t>
      </w:r>
      <w:r w:rsidRPr="0079275D">
        <w:rPr>
          <w:b/>
          <w:bCs/>
          <w:i/>
        </w:rPr>
        <w:t xml:space="preserve">Top management che promuove l'innovazione, Clima </w:t>
      </w:r>
      <w:proofErr w:type="gramStart"/>
      <w:r w:rsidRPr="0079275D">
        <w:rPr>
          <w:b/>
          <w:bCs/>
          <w:i/>
        </w:rPr>
        <w:t xml:space="preserve">di </w:t>
      </w:r>
      <w:proofErr w:type="gramEnd"/>
      <w:r w:rsidRPr="0079275D">
        <w:rPr>
          <w:b/>
          <w:bCs/>
          <w:i/>
        </w:rPr>
        <w:t xml:space="preserve">innovazione, Processi e organizzazione innovativi, Orientamento verso </w:t>
      </w:r>
      <w:proofErr w:type="gramStart"/>
      <w:r w:rsidRPr="0079275D">
        <w:rPr>
          <w:b/>
          <w:bCs/>
          <w:i/>
        </w:rPr>
        <w:t>l’</w:t>
      </w:r>
      <w:proofErr w:type="gramEnd"/>
      <w:r w:rsidRPr="0079275D">
        <w:rPr>
          <w:b/>
          <w:bCs/>
          <w:i/>
        </w:rPr>
        <w:t>esterno/innovazione aperta e Successo dell'innovazione.</w:t>
      </w:r>
      <w:r w:rsidRPr="0079275D">
        <w:rPr>
          <w:b/>
          <w:bCs/>
        </w:rPr>
        <w:t xml:space="preserve"> Inoltre, sono state esaminate e valutate le misure </w:t>
      </w:r>
      <w:proofErr w:type="gramStart"/>
      <w:r w:rsidRPr="0079275D">
        <w:rPr>
          <w:b/>
          <w:bCs/>
        </w:rPr>
        <w:t>relative alla</w:t>
      </w:r>
      <w:proofErr w:type="gramEnd"/>
      <w:r w:rsidRPr="0079275D">
        <w:rPr>
          <w:b/>
          <w:bCs/>
        </w:rPr>
        <w:t xml:space="preserve"> risposta data dall’azienda alla crisi dovuta al Coronavirus. </w:t>
      </w:r>
    </w:p>
    <w:p w:rsidR="0079275D" w:rsidRPr="0079275D" w:rsidRDefault="0079275D" w:rsidP="0079275D">
      <w:pPr>
        <w:pStyle w:val="paragraph"/>
        <w:spacing w:before="24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79275D">
        <w:rPr>
          <w:rStyle w:val="normaltextrun"/>
          <w:rFonts w:ascii="Arial" w:hAnsi="Arial"/>
        </w:rPr>
        <w:t xml:space="preserve">MEYLE è </w:t>
      </w:r>
      <w:proofErr w:type="gramStart"/>
      <w:r w:rsidRPr="0079275D">
        <w:rPr>
          <w:rStyle w:val="normaltextrun"/>
          <w:rFonts w:ascii="Arial" w:hAnsi="Arial"/>
        </w:rPr>
        <w:t>risultata</w:t>
      </w:r>
      <w:proofErr w:type="gramEnd"/>
      <w:r w:rsidRPr="0079275D">
        <w:rPr>
          <w:rStyle w:val="normaltextrun"/>
          <w:rFonts w:ascii="Arial" w:hAnsi="Arial"/>
        </w:rPr>
        <w:t xml:space="preserve"> particolarmente </w:t>
      </w:r>
      <w:r w:rsidR="00F92869">
        <w:rPr>
          <w:rStyle w:val="normaltextrun"/>
          <w:rFonts w:ascii="Arial" w:hAnsi="Arial"/>
        </w:rPr>
        <w:t>convincente nelle categorie TOP </w:t>
      </w:r>
      <w:r w:rsidRPr="0079275D">
        <w:rPr>
          <w:rStyle w:val="normaltextrun"/>
          <w:rFonts w:ascii="Arial" w:hAnsi="Arial"/>
        </w:rPr>
        <w:t>1</w:t>
      </w:r>
      <w:r w:rsidR="00F92869">
        <w:rPr>
          <w:rStyle w:val="normaltextrun"/>
          <w:rFonts w:ascii="Arial" w:hAnsi="Arial"/>
        </w:rPr>
        <w:t>00 </w:t>
      </w:r>
      <w:r w:rsidRPr="0079275D">
        <w:rPr>
          <w:rStyle w:val="normaltextrun"/>
          <w:rFonts w:ascii="Arial" w:hAnsi="Arial"/>
        </w:rPr>
        <w:t xml:space="preserve">"Top Management che promuove l'innovazione" e "Processi e organizzazione innovativi". Tra le altre cose, l'azienda è stata in grado di conquistare la giuria grazie a misure e processi legati alla digitalizzazione, dimostrando spiccata forza innovativa, soprattutto in tempi di pandemia: MEYLE ha reagito con estrema rapidità e si è assicurata di poter continuare a restare con successo a fianco dei clienti con offerte individuali come la </w:t>
      </w:r>
      <w:proofErr w:type="spellStart"/>
      <w:r w:rsidRPr="0079275D">
        <w:rPr>
          <w:rStyle w:val="normaltextrun"/>
          <w:rFonts w:ascii="Arial" w:hAnsi="Arial"/>
        </w:rPr>
        <w:t>MEYLExperience</w:t>
      </w:r>
      <w:proofErr w:type="spellEnd"/>
      <w:r w:rsidRPr="0079275D">
        <w:rPr>
          <w:rStyle w:val="normaltextrun"/>
          <w:rFonts w:ascii="Arial" w:hAnsi="Arial"/>
        </w:rPr>
        <w:t xml:space="preserve">, quale </w:t>
      </w:r>
      <w:proofErr w:type="gramStart"/>
      <w:r w:rsidRPr="0079275D">
        <w:rPr>
          <w:rStyle w:val="normaltextrun"/>
          <w:rFonts w:ascii="Arial" w:hAnsi="Arial"/>
        </w:rPr>
        <w:t>alternativa</w:t>
      </w:r>
      <w:proofErr w:type="gramEnd"/>
      <w:r w:rsidRPr="0079275D">
        <w:rPr>
          <w:rStyle w:val="normaltextrun"/>
          <w:rFonts w:ascii="Arial" w:hAnsi="Arial"/>
        </w:rPr>
        <w:t xml:space="preserve"> digitale alla fiera di settore Automechanika, così come con la formazione online e le visite. La rapida risposta aziendale alla pandemia di Coronavirus </w:t>
      </w:r>
      <w:proofErr w:type="gramStart"/>
      <w:r w:rsidRPr="0079275D">
        <w:rPr>
          <w:rStyle w:val="normaltextrun"/>
          <w:rFonts w:ascii="Arial" w:hAnsi="Arial"/>
        </w:rPr>
        <w:t>sottolinea</w:t>
      </w:r>
      <w:proofErr w:type="gramEnd"/>
      <w:r w:rsidRPr="0079275D">
        <w:rPr>
          <w:rStyle w:val="normaltextrun"/>
          <w:rFonts w:ascii="Arial" w:hAnsi="Arial"/>
        </w:rPr>
        <w:t xml:space="preserve"> anche l'alto livello di digitalizzazione di MEYLE: per esempio, sono stati implementati regolamenti </w:t>
      </w:r>
      <w:r w:rsidRPr="0079275D">
        <w:rPr>
          <w:rStyle w:val="normaltextrun"/>
          <w:rFonts w:ascii="Arial" w:hAnsi="Arial"/>
        </w:rPr>
        <w:lastRenderedPageBreak/>
        <w:t xml:space="preserve">sull’orario di lavoro mobile flessibile per i dipendenti e le attività sono state in breve tempo convertite in processi quasi esclusivamente digitalizzati - incluso un set-up tecnico completo su MS Teams e SharePoint. “Il Coronavirus ha mostrato anche a noi che il digitale fa passi da gigante!" riassume il </w:t>
      </w:r>
      <w:proofErr w:type="gramStart"/>
      <w:r w:rsidRPr="0079275D">
        <w:rPr>
          <w:rStyle w:val="normaltextrun"/>
          <w:rFonts w:ascii="Arial" w:hAnsi="Arial"/>
        </w:rPr>
        <w:t>Dr.</w:t>
      </w:r>
      <w:proofErr w:type="gramEnd"/>
      <w:r w:rsidRPr="0079275D">
        <w:rPr>
          <w:rStyle w:val="normaltextrun"/>
          <w:rFonts w:ascii="Arial" w:hAnsi="Arial"/>
        </w:rPr>
        <w:t xml:space="preserve"> Karl-J. </w:t>
      </w:r>
      <w:proofErr w:type="spellStart"/>
      <w:r w:rsidRPr="0079275D">
        <w:rPr>
          <w:rStyle w:val="normaltextrun"/>
          <w:rFonts w:ascii="Arial" w:hAnsi="Arial"/>
        </w:rPr>
        <w:t>Gaertner</w:t>
      </w:r>
      <w:proofErr w:type="spellEnd"/>
      <w:r w:rsidRPr="0079275D">
        <w:rPr>
          <w:rStyle w:val="normaltextrun"/>
          <w:rFonts w:ascii="Arial" w:hAnsi="Arial"/>
        </w:rPr>
        <w:t xml:space="preserve">, CEO di MEYLE AG. "Siamo stati in grado di implementare metodi di lavoro e processi digitali mantenendo inalterata la nostra giornata lavorativa quasi al 100% nonostante le restrizioni di contatto - e tutto grazie al grande impegno dei nostri dipendenti a favore di un passaggio ai metodi di lavoro digitali da un momento all'altro. </w:t>
      </w:r>
      <w:proofErr w:type="gramStart"/>
      <w:r w:rsidRPr="0079275D">
        <w:rPr>
          <w:rStyle w:val="normaltextrun"/>
          <w:rFonts w:ascii="Arial" w:hAnsi="Arial"/>
        </w:rPr>
        <w:t>Pertanto, un grande ringraziamento va anche a tutti i dipendenti di MEYLE"</w:t>
      </w:r>
      <w:proofErr w:type="gramEnd"/>
      <w:r w:rsidRPr="0079275D">
        <w:rPr>
          <w:rStyle w:val="normaltextrun"/>
          <w:rFonts w:ascii="Arial" w:hAnsi="Arial"/>
        </w:rPr>
        <w:t xml:space="preserve">. </w:t>
      </w:r>
    </w:p>
    <w:p w:rsidR="0079275D" w:rsidRPr="0079275D" w:rsidRDefault="0079275D" w:rsidP="0079275D">
      <w:pPr>
        <w:pStyle w:val="paragraph"/>
        <w:spacing w:before="24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79275D">
        <w:rPr>
          <w:rStyle w:val="normaltextrun"/>
          <w:rFonts w:ascii="Arial" w:hAnsi="Arial"/>
        </w:rPr>
        <w:t>I risultati dell'eccellente forza innovativa sono rappresentati anch</w:t>
      </w:r>
      <w:r w:rsidR="00F92869">
        <w:rPr>
          <w:rStyle w:val="normaltextrun"/>
          <w:rFonts w:ascii="Arial" w:hAnsi="Arial"/>
        </w:rPr>
        <w:t>e dalle linee di prodotti MEYLE</w:t>
      </w:r>
      <w:r w:rsidR="00F92869">
        <w:rPr>
          <w:rStyle w:val="normaltextrun"/>
          <w:rFonts w:ascii="Arial" w:hAnsi="Arial"/>
        </w:rPr>
        <w:noBreakHyphen/>
        <w:t>HD, MEYLE</w:t>
      </w:r>
      <w:r w:rsidR="00F92869">
        <w:rPr>
          <w:rStyle w:val="normaltextrun"/>
          <w:rFonts w:ascii="Arial" w:hAnsi="Arial"/>
        </w:rPr>
        <w:noBreakHyphen/>
        <w:t>PD e MEYLE</w:t>
      </w:r>
      <w:r w:rsidR="00F92869">
        <w:rPr>
          <w:rStyle w:val="normaltextrun"/>
          <w:rFonts w:ascii="Arial" w:hAnsi="Arial"/>
        </w:rPr>
        <w:noBreakHyphen/>
      </w:r>
      <w:r w:rsidRPr="0079275D">
        <w:rPr>
          <w:rStyle w:val="normaltextrun"/>
          <w:rFonts w:ascii="Arial" w:hAnsi="Arial"/>
        </w:rPr>
        <w:t>KITS. "In particolare con la</w:t>
      </w:r>
      <w:r w:rsidR="00F92869">
        <w:rPr>
          <w:rStyle w:val="normaltextrun"/>
          <w:rFonts w:ascii="Arial" w:hAnsi="Arial"/>
        </w:rPr>
        <w:t xml:space="preserve"> nostra linea di prodotti MEYLE</w:t>
      </w:r>
      <w:r w:rsidR="00F92869">
        <w:rPr>
          <w:rStyle w:val="normaltextrun"/>
          <w:rFonts w:ascii="Arial" w:hAnsi="Arial"/>
        </w:rPr>
        <w:noBreakHyphen/>
      </w:r>
      <w:r w:rsidRPr="0079275D">
        <w:rPr>
          <w:rStyle w:val="normaltextrun"/>
          <w:rFonts w:ascii="Arial" w:hAnsi="Arial"/>
        </w:rPr>
        <w:t xml:space="preserve">HD, mostriamo quanto siamo innovativi e quale valore aggiunto vi sia per i nostri clienti e le officine indipendenti", </w:t>
      </w:r>
      <w:proofErr w:type="gramStart"/>
      <w:r w:rsidRPr="0079275D">
        <w:rPr>
          <w:rStyle w:val="normaltextrun"/>
          <w:rFonts w:ascii="Arial" w:hAnsi="Arial"/>
        </w:rPr>
        <w:t>afferma</w:t>
      </w:r>
      <w:proofErr w:type="gramEnd"/>
      <w:r w:rsidRPr="0079275D">
        <w:rPr>
          <w:rStyle w:val="normaltextrun"/>
          <w:rFonts w:ascii="Arial" w:hAnsi="Arial"/>
        </w:rPr>
        <w:t xml:space="preserve"> André </w:t>
      </w:r>
      <w:proofErr w:type="spellStart"/>
      <w:r w:rsidRPr="0079275D">
        <w:rPr>
          <w:rStyle w:val="normaltextrun"/>
          <w:rFonts w:ascii="Arial" w:hAnsi="Arial"/>
        </w:rPr>
        <w:t>Sobottka</w:t>
      </w:r>
      <w:proofErr w:type="spellEnd"/>
      <w:r w:rsidRPr="0079275D">
        <w:rPr>
          <w:rStyle w:val="normaltextrun"/>
          <w:rFonts w:ascii="Arial" w:hAnsi="Arial"/>
        </w:rPr>
        <w:t>, direttore Vendite - Marketing e Comunicazione. Già nel 2018,</w:t>
      </w:r>
      <w:r w:rsidR="00F92869">
        <w:rPr>
          <w:rStyle w:val="normaltextrun"/>
          <w:rFonts w:ascii="Arial" w:hAnsi="Arial"/>
        </w:rPr>
        <w:t> </w:t>
      </w:r>
      <w:r w:rsidRPr="0079275D">
        <w:rPr>
          <w:rStyle w:val="normaltextrun"/>
          <w:rFonts w:ascii="Arial" w:hAnsi="Arial"/>
        </w:rPr>
        <w:t>MEYLE è riuscita a conquistare la giuria di Automechanika Francoforte con il</w:t>
      </w:r>
      <w:r w:rsidR="00F92869">
        <w:rPr>
          <w:rStyle w:val="normaltextrun"/>
          <w:rFonts w:ascii="Arial" w:hAnsi="Arial"/>
        </w:rPr>
        <w:t xml:space="preserve"> kit di boccole scanalate MEYLE</w:t>
      </w:r>
      <w:r w:rsidR="00F92869">
        <w:rPr>
          <w:rStyle w:val="normaltextrun"/>
          <w:rFonts w:ascii="Arial" w:hAnsi="Arial"/>
        </w:rPr>
        <w:noBreakHyphen/>
      </w:r>
      <w:r w:rsidRPr="0079275D">
        <w:rPr>
          <w:rStyle w:val="normaltextrun"/>
          <w:rFonts w:ascii="Arial" w:hAnsi="Arial"/>
        </w:rPr>
        <w:t xml:space="preserve">HD ed è stata lieta di ricevere il Premio Innovazione nella categoria </w:t>
      </w:r>
      <w:proofErr w:type="spellStart"/>
      <w:r w:rsidRPr="0079275D">
        <w:rPr>
          <w:rStyle w:val="normaltextrun"/>
          <w:rFonts w:ascii="Arial" w:hAnsi="Arial"/>
        </w:rPr>
        <w:t>Repair</w:t>
      </w:r>
      <w:proofErr w:type="spellEnd"/>
      <w:r w:rsidRPr="0079275D">
        <w:rPr>
          <w:rStyle w:val="normaltextrun"/>
          <w:rFonts w:ascii="Arial" w:hAnsi="Arial"/>
        </w:rPr>
        <w:t xml:space="preserve"> and </w:t>
      </w:r>
      <w:proofErr w:type="spellStart"/>
      <w:r w:rsidRPr="0079275D">
        <w:rPr>
          <w:rStyle w:val="normaltextrun"/>
          <w:rFonts w:ascii="Arial" w:hAnsi="Arial"/>
        </w:rPr>
        <w:t>Maintenance</w:t>
      </w:r>
      <w:proofErr w:type="spellEnd"/>
      <w:r w:rsidRPr="0079275D">
        <w:rPr>
          <w:rStyle w:val="normaltextrun"/>
          <w:rFonts w:ascii="Arial" w:hAnsi="Arial"/>
        </w:rPr>
        <w:t>. "Anche il TOP</w:t>
      </w:r>
      <w:r w:rsidR="00F92869">
        <w:rPr>
          <w:rStyle w:val="normaltextrun"/>
          <w:rFonts w:ascii="Arial" w:hAnsi="Arial"/>
        </w:rPr>
        <w:t> 100 </w:t>
      </w:r>
      <w:r w:rsidRPr="0079275D">
        <w:rPr>
          <w:rStyle w:val="normaltextrun"/>
          <w:rFonts w:ascii="Arial" w:hAnsi="Arial"/>
        </w:rPr>
        <w:t xml:space="preserve">Award è un segnale forte che corrisponde assolutamente alla nostra ricerca di </w:t>
      </w:r>
      <w:proofErr w:type="gramStart"/>
      <w:r w:rsidRPr="0079275D">
        <w:rPr>
          <w:rStyle w:val="normaltextrun"/>
          <w:rFonts w:ascii="Arial" w:hAnsi="Arial"/>
        </w:rPr>
        <w:t>componenti</w:t>
      </w:r>
      <w:proofErr w:type="gramEnd"/>
      <w:r w:rsidRPr="0079275D">
        <w:rPr>
          <w:rStyle w:val="normaltextrun"/>
          <w:rFonts w:ascii="Arial" w:hAnsi="Arial"/>
        </w:rPr>
        <w:t xml:space="preserve">, soluzioni e servizi migliori. Una bella motivazione per continuare a fare esattamente quanto </w:t>
      </w:r>
      <w:proofErr w:type="gramStart"/>
      <w:r w:rsidRPr="0079275D">
        <w:rPr>
          <w:rStyle w:val="normaltextrun"/>
          <w:rFonts w:ascii="Arial" w:hAnsi="Arial"/>
        </w:rPr>
        <w:t>abbiamo</w:t>
      </w:r>
      <w:proofErr w:type="gramEnd"/>
      <w:r w:rsidRPr="0079275D">
        <w:rPr>
          <w:rStyle w:val="normaltextrun"/>
          <w:rFonts w:ascii="Arial" w:hAnsi="Arial"/>
        </w:rPr>
        <w:t xml:space="preserve"> sempre fatto con successo", afferma con piacere </w:t>
      </w:r>
      <w:proofErr w:type="spellStart"/>
      <w:r w:rsidRPr="0079275D">
        <w:rPr>
          <w:rStyle w:val="normaltextrun"/>
          <w:rFonts w:ascii="Arial" w:hAnsi="Arial"/>
        </w:rPr>
        <w:t>Sobottka</w:t>
      </w:r>
      <w:proofErr w:type="spellEnd"/>
      <w:r w:rsidRPr="0079275D">
        <w:rPr>
          <w:rStyle w:val="normaltextrun"/>
          <w:rFonts w:ascii="Arial" w:hAnsi="Arial"/>
        </w:rPr>
        <w:t xml:space="preserve">. </w:t>
      </w:r>
    </w:p>
    <w:p w:rsidR="0079275D" w:rsidRPr="0079275D" w:rsidRDefault="0079275D" w:rsidP="0079275D">
      <w:pPr>
        <w:pStyle w:val="paragraph"/>
        <w:spacing w:before="24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79275D">
        <w:rPr>
          <w:rStyle w:val="normaltextrun"/>
          <w:rFonts w:ascii="Arial" w:hAnsi="Arial"/>
        </w:rPr>
        <w:t xml:space="preserve">Il Prof. </w:t>
      </w:r>
      <w:proofErr w:type="gramStart"/>
      <w:r w:rsidRPr="0079275D">
        <w:rPr>
          <w:rStyle w:val="normaltextrun"/>
          <w:rFonts w:ascii="Arial" w:hAnsi="Arial"/>
        </w:rPr>
        <w:t>Dr.</w:t>
      </w:r>
      <w:proofErr w:type="gramEnd"/>
      <w:r w:rsidRPr="0079275D">
        <w:rPr>
          <w:rStyle w:val="normaltextrun"/>
          <w:rFonts w:ascii="Arial" w:hAnsi="Arial"/>
        </w:rPr>
        <w:t xml:space="preserve"> Nikolaus </w:t>
      </w:r>
      <w:proofErr w:type="spellStart"/>
      <w:r w:rsidRPr="0079275D">
        <w:rPr>
          <w:rStyle w:val="normaltextrun"/>
          <w:rFonts w:ascii="Arial" w:hAnsi="Arial"/>
        </w:rPr>
        <w:t>Franke</w:t>
      </w:r>
      <w:proofErr w:type="spellEnd"/>
      <w:r w:rsidRPr="0079275D">
        <w:rPr>
          <w:rStyle w:val="normaltextrun"/>
          <w:rFonts w:ascii="Arial" w:hAnsi="Arial"/>
        </w:rPr>
        <w:t xml:space="preserve">, </w:t>
      </w:r>
      <w:r w:rsidR="00F92869">
        <w:rPr>
          <w:rStyle w:val="normaltextrun"/>
          <w:rFonts w:ascii="Arial" w:hAnsi="Arial"/>
        </w:rPr>
        <w:t>il direttore scientifico di TOP </w:t>
      </w:r>
      <w:r w:rsidRPr="0079275D">
        <w:rPr>
          <w:rStyle w:val="normaltextrun"/>
          <w:rFonts w:ascii="Arial" w:hAnsi="Arial"/>
        </w:rPr>
        <w:t>100,</w:t>
      </w:r>
      <w:r w:rsidR="00F92869">
        <w:rPr>
          <w:rStyle w:val="normaltextrun"/>
          <w:rFonts w:ascii="Arial" w:hAnsi="Arial"/>
        </w:rPr>
        <w:t> </w:t>
      </w:r>
      <w:r w:rsidRPr="0079275D">
        <w:rPr>
          <w:rStyle w:val="normaltextrun"/>
          <w:rFonts w:ascii="Arial" w:hAnsi="Arial"/>
        </w:rPr>
        <w:t>è impressionato dalle medie im</w:t>
      </w:r>
      <w:r w:rsidR="00F92869">
        <w:rPr>
          <w:rStyle w:val="normaltextrun"/>
          <w:rFonts w:ascii="Arial" w:hAnsi="Arial"/>
        </w:rPr>
        <w:t>prese premiate. "Le aziende TOP 100 </w:t>
      </w:r>
      <w:r w:rsidRPr="0079275D">
        <w:rPr>
          <w:rStyle w:val="normaltextrun"/>
          <w:rFonts w:ascii="Arial" w:hAnsi="Arial"/>
        </w:rPr>
        <w:t xml:space="preserve">si sono costantemente impegnate a essere </w:t>
      </w:r>
      <w:proofErr w:type="gramStart"/>
      <w:r w:rsidRPr="0079275D">
        <w:rPr>
          <w:rStyle w:val="normaltextrun"/>
          <w:rFonts w:ascii="Arial" w:hAnsi="Arial"/>
        </w:rPr>
        <w:t>il più innovative possibile</w:t>
      </w:r>
      <w:proofErr w:type="gramEnd"/>
      <w:r w:rsidRPr="0079275D">
        <w:rPr>
          <w:rStyle w:val="normaltextrun"/>
          <w:rFonts w:ascii="Arial" w:hAnsi="Arial"/>
        </w:rPr>
        <w:t xml:space="preserve">", osserva. La cerimonia ufficiale </w:t>
      </w:r>
      <w:r w:rsidR="00F92869">
        <w:rPr>
          <w:rStyle w:val="normaltextrun"/>
          <w:rFonts w:ascii="Arial" w:hAnsi="Arial"/>
        </w:rPr>
        <w:t>di premiazione avrà luogo il 26 novembre 2021. I premiati della TOP 100 </w:t>
      </w:r>
      <w:r w:rsidRPr="0079275D">
        <w:rPr>
          <w:rStyle w:val="normaltextrun"/>
          <w:rFonts w:ascii="Arial" w:hAnsi="Arial"/>
        </w:rPr>
        <w:t xml:space="preserve">di quest’anno saranno presentati in occasione del 7° Summit tedesco delle PMI a </w:t>
      </w:r>
      <w:proofErr w:type="spellStart"/>
      <w:r w:rsidRPr="0079275D">
        <w:rPr>
          <w:rStyle w:val="normaltextrun"/>
          <w:rFonts w:ascii="Arial" w:hAnsi="Arial"/>
        </w:rPr>
        <w:t>Ludwigsburg</w:t>
      </w:r>
      <w:proofErr w:type="spellEnd"/>
      <w:r w:rsidRPr="0079275D">
        <w:rPr>
          <w:rStyle w:val="normaltextrun"/>
          <w:rFonts w:ascii="Arial" w:hAnsi="Arial"/>
        </w:rPr>
        <w:t xml:space="preserve">, ricevendo le congratulazioni di </w:t>
      </w:r>
      <w:proofErr w:type="spellStart"/>
      <w:r w:rsidRPr="0079275D">
        <w:rPr>
          <w:rStyle w:val="normaltextrun"/>
          <w:rFonts w:ascii="Arial" w:hAnsi="Arial"/>
        </w:rPr>
        <w:t>Ranga</w:t>
      </w:r>
      <w:proofErr w:type="spellEnd"/>
      <w:r w:rsidRPr="0079275D">
        <w:rPr>
          <w:rStyle w:val="normaltextrun"/>
          <w:rFonts w:ascii="Arial" w:hAnsi="Arial"/>
        </w:rPr>
        <w:t xml:space="preserve"> </w:t>
      </w:r>
      <w:proofErr w:type="spellStart"/>
      <w:r w:rsidRPr="0079275D">
        <w:rPr>
          <w:rStyle w:val="normaltextrun"/>
          <w:rFonts w:ascii="Arial" w:hAnsi="Arial"/>
        </w:rPr>
        <w:t>Yogeshwar</w:t>
      </w:r>
      <w:proofErr w:type="spellEnd"/>
      <w:r w:rsidRPr="0079275D">
        <w:rPr>
          <w:rStyle w:val="normaltextrun"/>
          <w:rFonts w:ascii="Arial" w:hAnsi="Arial"/>
        </w:rPr>
        <w:t>, mentore del concorso su</w:t>
      </w:r>
      <w:r>
        <w:rPr>
          <w:rStyle w:val="normaltextrun"/>
          <w:rFonts w:ascii="Arial" w:hAnsi="Arial"/>
        </w:rPr>
        <w:t>ll’innovazione per dieci anni.</w:t>
      </w:r>
    </w:p>
    <w:p w:rsidR="0079275D" w:rsidRDefault="0079275D" w:rsidP="0079275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79275D" w:rsidRDefault="0079275D" w:rsidP="0079275D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/>
          <w:b/>
          <w:bCs/>
          <w:sz w:val="16"/>
          <w:szCs w:val="18"/>
        </w:rPr>
      </w:pPr>
      <w:r>
        <w:rPr>
          <w:rFonts w:ascii="Arial" w:hAnsi="Arial"/>
          <w:b/>
          <w:bCs/>
          <w:sz w:val="16"/>
          <w:szCs w:val="18"/>
        </w:rPr>
        <w:br w:type="page"/>
      </w:r>
    </w:p>
    <w:p w:rsidR="0079275D" w:rsidRPr="0079275D" w:rsidRDefault="0079275D" w:rsidP="0079275D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i/>
          <w:iCs/>
          <w:sz w:val="20"/>
          <w:szCs w:val="18"/>
        </w:rPr>
      </w:pPr>
      <w:r w:rsidRPr="0079275D">
        <w:rPr>
          <w:rFonts w:ascii="Arial" w:hAnsi="Arial"/>
          <w:b/>
          <w:bCs/>
          <w:sz w:val="20"/>
          <w:szCs w:val="18"/>
        </w:rPr>
        <w:lastRenderedPageBreak/>
        <w:t>TOP 100: la competizione</w:t>
      </w:r>
    </w:p>
    <w:p w:rsidR="0079275D" w:rsidRPr="0079275D" w:rsidRDefault="0079275D" w:rsidP="0079275D">
      <w:pPr>
        <w:spacing w:line="360" w:lineRule="auto"/>
        <w:jc w:val="both"/>
        <w:rPr>
          <w:sz w:val="28"/>
        </w:rPr>
      </w:pPr>
      <w:r w:rsidRPr="0079275D">
        <w:rPr>
          <w:sz w:val="20"/>
          <w:szCs w:val="18"/>
        </w:rPr>
        <w:t xml:space="preserve">Dal 1993, </w:t>
      </w:r>
      <w:proofErr w:type="spellStart"/>
      <w:r w:rsidRPr="0079275D">
        <w:rPr>
          <w:sz w:val="20"/>
          <w:szCs w:val="18"/>
        </w:rPr>
        <w:t>compamedia</w:t>
      </w:r>
      <w:proofErr w:type="spellEnd"/>
      <w:r w:rsidRPr="0079275D">
        <w:rPr>
          <w:sz w:val="20"/>
          <w:szCs w:val="18"/>
        </w:rPr>
        <w:t xml:space="preserve"> as</w:t>
      </w:r>
      <w:r w:rsidR="00F92869">
        <w:rPr>
          <w:sz w:val="20"/>
          <w:szCs w:val="18"/>
        </w:rPr>
        <w:t>segna il sigillo di qualità TOP </w:t>
      </w:r>
      <w:r w:rsidRPr="0079275D">
        <w:rPr>
          <w:sz w:val="20"/>
          <w:szCs w:val="18"/>
        </w:rPr>
        <w:t>100</w:t>
      </w:r>
      <w:r w:rsidR="00F92869">
        <w:rPr>
          <w:sz w:val="20"/>
          <w:szCs w:val="18"/>
        </w:rPr>
        <w:t> </w:t>
      </w:r>
      <w:r w:rsidRPr="0079275D">
        <w:rPr>
          <w:sz w:val="20"/>
          <w:szCs w:val="18"/>
        </w:rPr>
        <w:t>alle aziende di medie dimensioni per la loro particolare forza innovativa e per il loro straordinario successo innovativo. Dal 2002,</w:t>
      </w:r>
      <w:r w:rsidR="00F92869">
        <w:rPr>
          <w:sz w:val="20"/>
          <w:szCs w:val="18"/>
        </w:rPr>
        <w:t> </w:t>
      </w:r>
      <w:r w:rsidRPr="0079275D">
        <w:rPr>
          <w:sz w:val="20"/>
          <w:szCs w:val="18"/>
        </w:rPr>
        <w:t xml:space="preserve">la direzione scientifica è nelle mani del Prof. </w:t>
      </w:r>
      <w:proofErr w:type="gramStart"/>
      <w:r w:rsidRPr="0079275D">
        <w:rPr>
          <w:sz w:val="20"/>
          <w:szCs w:val="18"/>
        </w:rPr>
        <w:t>Dr.</w:t>
      </w:r>
      <w:proofErr w:type="gramEnd"/>
      <w:r w:rsidRPr="0079275D">
        <w:rPr>
          <w:sz w:val="20"/>
          <w:szCs w:val="18"/>
        </w:rPr>
        <w:t xml:space="preserve"> Nikolaus </w:t>
      </w:r>
      <w:proofErr w:type="spellStart"/>
      <w:r w:rsidRPr="0079275D">
        <w:rPr>
          <w:sz w:val="20"/>
          <w:szCs w:val="18"/>
        </w:rPr>
        <w:t>Franke</w:t>
      </w:r>
      <w:proofErr w:type="spellEnd"/>
      <w:r w:rsidRPr="0079275D">
        <w:rPr>
          <w:sz w:val="20"/>
          <w:szCs w:val="18"/>
        </w:rPr>
        <w:t>, fondatore e direttore dell'Istituto per l'imprenditorialità e l'innovazione della Facoltà di Economia e Commerci</w:t>
      </w:r>
      <w:r w:rsidR="00F92869">
        <w:rPr>
          <w:sz w:val="20"/>
          <w:szCs w:val="18"/>
        </w:rPr>
        <w:t xml:space="preserve">o dell’Ateneo di Vienna. Con </w:t>
      </w:r>
      <w:proofErr w:type="gramStart"/>
      <w:r w:rsidR="00F92869">
        <w:rPr>
          <w:sz w:val="20"/>
          <w:szCs w:val="18"/>
        </w:rPr>
        <w:t>25</w:t>
      </w:r>
      <w:proofErr w:type="gramEnd"/>
      <w:r w:rsidR="00F92869">
        <w:rPr>
          <w:sz w:val="20"/>
          <w:szCs w:val="18"/>
        </w:rPr>
        <w:t> </w:t>
      </w:r>
      <w:r w:rsidRPr="0079275D">
        <w:rPr>
          <w:sz w:val="20"/>
          <w:szCs w:val="18"/>
        </w:rPr>
        <w:t>premi di ricerca e oltre 200</w:t>
      </w:r>
      <w:r w:rsidR="00F92869">
        <w:rPr>
          <w:sz w:val="20"/>
          <w:szCs w:val="18"/>
        </w:rPr>
        <w:t> </w:t>
      </w:r>
      <w:r w:rsidRPr="0079275D">
        <w:rPr>
          <w:sz w:val="20"/>
          <w:szCs w:val="18"/>
        </w:rPr>
        <w:t>pubblicazioni, è uno dei principali ricercatori sull’innovazione a livello internazionale. Il ment</w:t>
      </w:r>
      <w:r w:rsidR="00F92869">
        <w:rPr>
          <w:sz w:val="20"/>
          <w:szCs w:val="18"/>
        </w:rPr>
        <w:t>ore di TOP 100 </w:t>
      </w:r>
      <w:r w:rsidRPr="0079275D">
        <w:rPr>
          <w:sz w:val="20"/>
          <w:szCs w:val="18"/>
        </w:rPr>
        <w:t xml:space="preserve">è il giornalista scientifico </w:t>
      </w:r>
      <w:proofErr w:type="spellStart"/>
      <w:r w:rsidRPr="0079275D">
        <w:rPr>
          <w:sz w:val="20"/>
          <w:szCs w:val="18"/>
        </w:rPr>
        <w:t>Ranga</w:t>
      </w:r>
      <w:proofErr w:type="spellEnd"/>
      <w:r w:rsidRPr="0079275D">
        <w:rPr>
          <w:sz w:val="20"/>
          <w:szCs w:val="18"/>
        </w:rPr>
        <w:t xml:space="preserve"> </w:t>
      </w:r>
      <w:proofErr w:type="spellStart"/>
      <w:r w:rsidRPr="0079275D">
        <w:rPr>
          <w:sz w:val="20"/>
          <w:szCs w:val="18"/>
        </w:rPr>
        <w:t>Yogeshwar</w:t>
      </w:r>
      <w:proofErr w:type="spellEnd"/>
      <w:r w:rsidRPr="0079275D">
        <w:rPr>
          <w:sz w:val="20"/>
          <w:szCs w:val="18"/>
        </w:rPr>
        <w:t xml:space="preserve">. I partner del progetto sono la Società </w:t>
      </w:r>
      <w:proofErr w:type="spellStart"/>
      <w:r w:rsidRPr="0079275D">
        <w:rPr>
          <w:sz w:val="20"/>
          <w:szCs w:val="18"/>
        </w:rPr>
        <w:t>Fraunhofer</w:t>
      </w:r>
      <w:proofErr w:type="spellEnd"/>
      <w:r w:rsidRPr="0079275D">
        <w:rPr>
          <w:sz w:val="20"/>
          <w:szCs w:val="18"/>
        </w:rPr>
        <w:t xml:space="preserve"> per la </w:t>
      </w:r>
      <w:proofErr w:type="gramStart"/>
      <w:r w:rsidRPr="0079275D">
        <w:rPr>
          <w:sz w:val="20"/>
          <w:szCs w:val="18"/>
        </w:rPr>
        <w:t>promozione</w:t>
      </w:r>
      <w:proofErr w:type="gramEnd"/>
      <w:r w:rsidRPr="0079275D">
        <w:rPr>
          <w:sz w:val="20"/>
          <w:szCs w:val="18"/>
        </w:rPr>
        <w:t xml:space="preserve"> della ricerca applicata e l'associazione di medie imprese BVMW. Le riviste manager </w:t>
      </w:r>
      <w:proofErr w:type="spellStart"/>
      <w:r w:rsidRPr="0079275D">
        <w:rPr>
          <w:sz w:val="20"/>
          <w:szCs w:val="18"/>
        </w:rPr>
        <w:t>magazin</w:t>
      </w:r>
      <w:proofErr w:type="spellEnd"/>
      <w:r w:rsidRPr="0079275D">
        <w:rPr>
          <w:sz w:val="20"/>
          <w:szCs w:val="18"/>
        </w:rPr>
        <w:t xml:space="preserve"> e </w:t>
      </w:r>
      <w:proofErr w:type="spellStart"/>
      <w:r w:rsidRPr="0079275D">
        <w:rPr>
          <w:sz w:val="20"/>
          <w:szCs w:val="18"/>
        </w:rPr>
        <w:t>impulse</w:t>
      </w:r>
      <w:proofErr w:type="spellEnd"/>
      <w:r w:rsidRPr="0079275D">
        <w:rPr>
          <w:sz w:val="20"/>
          <w:szCs w:val="18"/>
        </w:rPr>
        <w:t xml:space="preserve"> accompagnano il confronto aziendale </w:t>
      </w:r>
      <w:proofErr w:type="gramStart"/>
      <w:r w:rsidRPr="0079275D">
        <w:rPr>
          <w:sz w:val="20"/>
          <w:szCs w:val="18"/>
        </w:rPr>
        <w:t>in qualità di</w:t>
      </w:r>
      <w:proofErr w:type="gramEnd"/>
      <w:r w:rsidRPr="0079275D">
        <w:rPr>
          <w:sz w:val="20"/>
          <w:szCs w:val="18"/>
        </w:rPr>
        <w:t xml:space="preserve"> media partner. </w:t>
      </w:r>
      <w:r w:rsidRPr="0079275D">
        <w:rPr>
          <w:color w:val="000000"/>
          <w:sz w:val="20"/>
          <w:szCs w:val="18"/>
        </w:rPr>
        <w:t xml:space="preserve">Per maggiori informazioni e per la registrazione consultate </w:t>
      </w:r>
      <w:hyperlink r:id="rId10" w:history="1">
        <w:r w:rsidRPr="00340C7D">
          <w:rPr>
            <w:rStyle w:val="Hyperlink"/>
            <w:sz w:val="20"/>
            <w:szCs w:val="18"/>
          </w:rPr>
          <w:t>https://www.top100-germany.com/home.html</w:t>
        </w:r>
      </w:hyperlink>
      <w:r>
        <w:rPr>
          <w:sz w:val="20"/>
          <w:szCs w:val="18"/>
        </w:rPr>
        <w:t>.</w:t>
      </w:r>
    </w:p>
    <w:p w:rsidR="0079275D" w:rsidRPr="0079275D" w:rsidRDefault="0079275D" w:rsidP="0079275D">
      <w:pPr>
        <w:pStyle w:val="Textkrper"/>
        <w:tabs>
          <w:tab w:val="num" w:pos="0"/>
        </w:tabs>
        <w:spacing w:before="240" w:after="0" w:line="360" w:lineRule="auto"/>
        <w:ind w:right="11"/>
        <w:rPr>
          <w:rFonts w:cs="Arial"/>
          <w:i w:val="0"/>
          <w:sz w:val="28"/>
          <w:szCs w:val="20"/>
        </w:rPr>
      </w:pPr>
      <w:r w:rsidRPr="0079275D">
        <w:rPr>
          <w:rFonts w:ascii="Arial" w:hAnsi="Arial"/>
          <w:i w:val="0"/>
          <w:color w:val="000000" w:themeColor="text1"/>
          <w:sz w:val="20"/>
        </w:rPr>
        <w:t>Ulteriori informazioni e materiale fotografico generale su</w:t>
      </w:r>
      <w:r w:rsidR="00F92869">
        <w:rPr>
          <w:rFonts w:ascii="Arial" w:hAnsi="Arial"/>
          <w:i w:val="0"/>
          <w:color w:val="000000" w:themeColor="text1"/>
          <w:sz w:val="20"/>
        </w:rPr>
        <w:t>l concorso TOP 100 </w:t>
      </w:r>
      <w:r w:rsidRPr="0079275D">
        <w:rPr>
          <w:rFonts w:ascii="Arial" w:hAnsi="Arial"/>
          <w:i w:val="0"/>
          <w:color w:val="000000" w:themeColor="text1"/>
          <w:sz w:val="20"/>
        </w:rPr>
        <w:t xml:space="preserve">sono disponibili su Internet all'indirizzo </w:t>
      </w:r>
      <w:hyperlink r:id="rId11" w:history="1">
        <w:r w:rsidRPr="00340C7D">
          <w:rPr>
            <w:rStyle w:val="Hyperlink"/>
            <w:rFonts w:ascii="Arial" w:hAnsi="Arial"/>
            <w:i w:val="0"/>
            <w:sz w:val="20"/>
            <w:lang w:eastAsia="de-DE"/>
          </w:rPr>
          <w:t>www.top100.de/presse</w:t>
        </w:r>
      </w:hyperlink>
      <w:r>
        <w:rPr>
          <w:rFonts w:ascii="Arial" w:hAnsi="Arial"/>
          <w:i w:val="0"/>
          <w:color w:val="000000" w:themeColor="text1"/>
          <w:sz w:val="20"/>
        </w:rPr>
        <w:t xml:space="preserve"> </w:t>
      </w:r>
      <w:r w:rsidRPr="0079275D">
        <w:rPr>
          <w:rFonts w:ascii="Arial" w:hAnsi="Arial"/>
          <w:i w:val="0"/>
          <w:color w:val="000000" w:themeColor="text1"/>
          <w:sz w:val="20"/>
        </w:rPr>
        <w:t xml:space="preserve">o inviando un'e-mail a </w:t>
      </w:r>
      <w:hyperlink r:id="rId12" w:history="1">
        <w:r w:rsidRPr="00340C7D">
          <w:rPr>
            <w:rStyle w:val="Hyperlink"/>
            <w:rFonts w:ascii="Arial" w:hAnsi="Arial"/>
            <w:i w:val="0"/>
            <w:sz w:val="20"/>
            <w:lang w:eastAsia="de-DE"/>
          </w:rPr>
          <w:t>presse@compamedia.de</w:t>
        </w:r>
      </w:hyperlink>
      <w:r>
        <w:rPr>
          <w:rFonts w:ascii="Arial" w:hAnsi="Arial"/>
          <w:i w:val="0"/>
          <w:color w:val="000000" w:themeColor="text1"/>
          <w:sz w:val="20"/>
        </w:rPr>
        <w:t>.</w:t>
      </w:r>
    </w:p>
    <w:p w:rsidR="00D91DE0" w:rsidRPr="00AF2174" w:rsidRDefault="00D91DE0" w:rsidP="00D91DE0">
      <w:pPr>
        <w:spacing w:line="360" w:lineRule="auto"/>
        <w:jc w:val="both"/>
        <w:rPr>
          <w:bCs/>
          <w:strike/>
          <w:szCs w:val="23"/>
        </w:rPr>
      </w:pPr>
      <w:r>
        <w:br w:type="page"/>
      </w:r>
    </w:p>
    <w:p w:rsidR="00512D88" w:rsidRPr="00D5287C" w:rsidRDefault="00512D88" w:rsidP="006D6005">
      <w:pPr>
        <w:spacing w:line="36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Contatto: </w:t>
      </w:r>
    </w:p>
    <w:p w:rsidR="00512D88" w:rsidRPr="00DA3503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Klenk &amp; Hoursch AG, Inka Heitmann, tel.: +49 40 3020881-07, e-mail: </w:t>
      </w:r>
      <w:hyperlink r:id="rId13" w:history="1">
        <w:r>
          <w:rPr>
            <w:rStyle w:val="Hyperlink"/>
            <w:sz w:val="20"/>
            <w:szCs w:val="20"/>
          </w:rPr>
          <w:t>meyle@klenkhoursch.de</w:t>
        </w:r>
      </w:hyperlink>
      <w:r>
        <w:rPr>
          <w:sz w:val="20"/>
          <w:szCs w:val="20"/>
        </w:rPr>
        <w:t xml:space="preserve"> </w:t>
      </w:r>
    </w:p>
    <w:p w:rsidR="00512D88" w:rsidRPr="00DA3503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MEYLE AG, Eva Schilling, tel.: +49 40 67506 7425, e-mail: </w:t>
      </w:r>
      <w:hyperlink r:id="rId14" w:history="1">
        <w:r>
          <w:rPr>
            <w:rStyle w:val="Hyperlink"/>
            <w:sz w:val="20"/>
            <w:szCs w:val="20"/>
          </w:rPr>
          <w:t>press@meyle.com</w:t>
        </w:r>
      </w:hyperlink>
    </w:p>
    <w:p w:rsidR="00B22D7F" w:rsidRPr="00D91DE0" w:rsidRDefault="00B22D7F" w:rsidP="00F5639D">
      <w:pPr>
        <w:spacing w:line="360" w:lineRule="auto"/>
        <w:jc w:val="both"/>
        <w:rPr>
          <w:rFonts w:cs="Arial"/>
          <w:b/>
          <w:sz w:val="20"/>
          <w:szCs w:val="22"/>
          <w:lang w:val="en-US"/>
        </w:rPr>
      </w:pPr>
    </w:p>
    <w:p w:rsidR="00F5639D" w:rsidRPr="0046360F" w:rsidRDefault="00F5639D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  <w:r>
        <w:rPr>
          <w:b/>
          <w:sz w:val="20"/>
          <w:szCs w:val="22"/>
        </w:rPr>
        <w:t xml:space="preserve">L'azienda </w:t>
      </w:r>
    </w:p>
    <w:p w:rsidR="006D082C" w:rsidRPr="0046360F" w:rsidRDefault="00F5639D" w:rsidP="00F5639D">
      <w:pPr>
        <w:spacing w:after="240" w:line="360" w:lineRule="auto"/>
        <w:jc w:val="both"/>
        <w:rPr>
          <w:rFonts w:cs="Arial"/>
          <w:sz w:val="20"/>
          <w:szCs w:val="22"/>
        </w:rPr>
        <w:sectPr w:rsidR="006D082C" w:rsidRPr="0046360F" w:rsidSect="0046360F">
          <w:headerReference w:type="default" r:id="rId15"/>
          <w:foot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0"/>
          <w:szCs w:val="22"/>
        </w:rPr>
        <w:t>Sotto l'egida del marchio MEYLE, MEYLE AG sviluppa, produce e distribuisce ricambi di alta qualità per auto, furgoni e veicoli commerciali per l'</w:t>
      </w:r>
      <w:proofErr w:type="spellStart"/>
      <w:r>
        <w:rPr>
          <w:sz w:val="20"/>
          <w:szCs w:val="22"/>
        </w:rPr>
        <w:t>aftermarket</w:t>
      </w:r>
      <w:proofErr w:type="spellEnd"/>
      <w:r>
        <w:rPr>
          <w:sz w:val="20"/>
          <w:szCs w:val="22"/>
        </w:rPr>
        <w:t xml:space="preserve"> indipendente. Con le tre linee di prodotti MEYLE-ORIGINAL, MEYLE-PD e MEYLE-HD, MEYLE offre soluzioni e componenti su misura per ogni situazione e ogni tipo di conducente - dai competenti dipendenti di officine ai piloti di rally ambiziosi e agli appassionati di auto classiche a tutti i conducenti e piloti di tutto il mondo, che devono fare affidamento sulla propria auto. MEYLE offre ai propri clienti oltre 24.000 pezzi di ricambio affidabili e ad alte prestazioni, prodotti nei propri stabilimenti e da partner di produzione selezionati. La gamma di prodotti MEYLE è molto ampia.</w:t>
      </w:r>
      <w:r>
        <w:rPr>
          <w:sz w:val="20"/>
          <w:szCs w:val="22"/>
        </w:rPr>
        <w:tab/>
      </w:r>
    </w:p>
    <w:p w:rsidR="00F5639D" w:rsidRPr="0046360F" w:rsidRDefault="00F5639D" w:rsidP="00F5639D">
      <w:pPr>
        <w:spacing w:after="240" w:line="360" w:lineRule="auto"/>
        <w:jc w:val="both"/>
        <w:rPr>
          <w:rStyle w:val="Fett"/>
          <w:b w:val="0"/>
          <w:bCs/>
          <w:sz w:val="20"/>
          <w:szCs w:val="22"/>
        </w:rPr>
      </w:pPr>
      <w:r>
        <w:rPr>
          <w:rStyle w:val="Fett"/>
          <w:sz w:val="20"/>
          <w:szCs w:val="22"/>
        </w:rPr>
        <w:lastRenderedPageBreak/>
        <w:t xml:space="preserve">L'intera gamma, con la quale il produttore di Amburgo è in grado di soddisfare pressoché tutti i requisiti più comuni, è composta come segue: </w:t>
      </w:r>
    </w:p>
    <w:p w:rsidR="00F5639D" w:rsidRPr="0046360F" w:rsidRDefault="00F5639D" w:rsidP="002A5A4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MEYLE</w:t>
      </w:r>
      <w:r>
        <w:rPr>
          <w:rStyle w:val="Fett"/>
          <w:b w:val="0"/>
          <w:sz w:val="20"/>
          <w:szCs w:val="22"/>
        </w:rPr>
        <w:t>-</w:t>
      </w:r>
      <w:r>
        <w:rPr>
          <w:rStyle w:val="Fett"/>
          <w:sz w:val="20"/>
          <w:szCs w:val="22"/>
        </w:rPr>
        <w:t xml:space="preserve">ORIGINAL: Proprio come gli OE. 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>Con questa vasta gamma di prodotti, i clienti sono sempre al sicuro quando si tratta di qualità.</w:t>
      </w:r>
    </w:p>
    <w:p w:rsidR="00B73436" w:rsidRPr="00B73436" w:rsidRDefault="00B73436" w:rsidP="001B25A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MEYLE-PD: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sz w:val="20"/>
          <w:szCs w:val="22"/>
        </w:rPr>
        <w:t>Rielaborati e migliorati.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ab/>
      </w:r>
      <w:r>
        <w:rPr>
          <w:rStyle w:val="Fett"/>
          <w:b w:val="0"/>
          <w:sz w:val="20"/>
          <w:szCs w:val="22"/>
        </w:rPr>
        <w:br/>
      </w:r>
      <w:r w:rsidR="001B25A2" w:rsidRPr="001B25A2">
        <w:rPr>
          <w:rStyle w:val="Fett"/>
          <w:b w:val="0"/>
          <w:sz w:val="20"/>
          <w:szCs w:val="22"/>
        </w:rPr>
        <w:t>In MEYLE-PD tutto è questione di Performance Design: I componenti MEYLE-PD si installano come i componenti originali ma sono caratterizzati da un significativo aumento delle prestazioni e da un design accurato.</w:t>
      </w:r>
      <w:r>
        <w:rPr>
          <w:rStyle w:val="Fett"/>
          <w:b w:val="0"/>
          <w:sz w:val="20"/>
          <w:szCs w:val="22"/>
        </w:rPr>
        <w:t xml:space="preserve"> MEYLE offre circa 1.200 soluzioni MEYLE-PD di alta qualità nel campo dei freni e dei filtri.</w:t>
      </w:r>
    </w:p>
    <w:p w:rsidR="00F5639D" w:rsidRPr="00245A56" w:rsidRDefault="00245A56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MEYLE-HD: Meglio degli OE.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 xml:space="preserve">MEYLE-HD è sinonimo di </w:t>
      </w:r>
      <w:r>
        <w:rPr>
          <w:rStyle w:val="Fett"/>
          <w:b w:val="0"/>
          <w:sz w:val="20"/>
          <w:szCs w:val="22"/>
          <w:u w:val="single"/>
        </w:rPr>
        <w:t>H</w:t>
      </w:r>
      <w:r>
        <w:rPr>
          <w:rStyle w:val="Fett"/>
          <w:b w:val="0"/>
          <w:sz w:val="20"/>
          <w:szCs w:val="22"/>
        </w:rPr>
        <w:t xml:space="preserve">igh </w:t>
      </w:r>
      <w:proofErr w:type="spellStart"/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>urability</w:t>
      </w:r>
      <w:proofErr w:type="spellEnd"/>
      <w:r>
        <w:rPr>
          <w:rStyle w:val="Fett"/>
          <w:b w:val="0"/>
          <w:sz w:val="20"/>
          <w:szCs w:val="22"/>
        </w:rPr>
        <w:t xml:space="preserve">: Gli ingegneri MEYLE hanno già sviluppato circa 1.250 componenti MEYLE-HD per migliaia di modelli di veicolo: </w:t>
      </w:r>
      <w:r>
        <w:rPr>
          <w:rFonts w:ascii="Arial" w:hAnsi="Arial"/>
          <w:sz w:val="20"/>
          <w:szCs w:val="22"/>
        </w:rPr>
        <w:t xml:space="preserve">sono </w:t>
      </w:r>
      <w:r>
        <w:rPr>
          <w:rStyle w:val="Fett"/>
          <w:b w:val="0"/>
          <w:sz w:val="20"/>
          <w:szCs w:val="22"/>
        </w:rPr>
        <w:t>tecnicamente ottimizzati rispetto alla qualità OEM e sono</w:t>
      </w:r>
      <w:r>
        <w:rPr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>particolarmente resistenti e di lunga durata.</w:t>
      </w:r>
      <w:r>
        <w:rPr>
          <w:rFonts w:ascii="Arial" w:hAnsi="Arial"/>
          <w:b/>
          <w:sz w:val="20"/>
          <w:szCs w:val="22"/>
        </w:rPr>
        <w:t xml:space="preserve"> </w:t>
      </w:r>
      <w:r>
        <w:rPr>
          <w:rFonts w:ascii="Arial" w:hAnsi="Arial"/>
          <w:sz w:val="20"/>
          <w:szCs w:val="22"/>
        </w:rPr>
        <w:t>Sull’</w:t>
      </w:r>
      <w:proofErr w:type="spellStart"/>
      <w:r>
        <w:rPr>
          <w:rFonts w:ascii="Arial" w:hAnsi="Arial"/>
          <w:sz w:val="20"/>
          <w:szCs w:val="22"/>
        </w:rPr>
        <w:t>unique</w:t>
      </w:r>
      <w:proofErr w:type="spellEnd"/>
      <w:r>
        <w:rPr>
          <w:rFonts w:ascii="Arial" w:hAnsi="Arial"/>
          <w:sz w:val="20"/>
          <w:szCs w:val="22"/>
        </w:rPr>
        <w:t xml:space="preserve"> </w:t>
      </w:r>
      <w:proofErr w:type="spellStart"/>
      <w:r>
        <w:rPr>
          <w:rFonts w:ascii="Arial" w:hAnsi="Arial"/>
          <w:sz w:val="20"/>
          <w:szCs w:val="22"/>
        </w:rPr>
        <w:t>selling</w:t>
      </w:r>
      <w:proofErr w:type="spellEnd"/>
      <w:r>
        <w:rPr>
          <w:rFonts w:ascii="Arial" w:hAnsi="Arial"/>
          <w:sz w:val="20"/>
          <w:szCs w:val="22"/>
        </w:rPr>
        <w:t xml:space="preserve"> </w:t>
      </w:r>
      <w:proofErr w:type="spellStart"/>
      <w:r>
        <w:rPr>
          <w:rFonts w:ascii="Arial" w:hAnsi="Arial"/>
          <w:sz w:val="20"/>
          <w:szCs w:val="22"/>
        </w:rPr>
        <w:t>proposition</w:t>
      </w:r>
      <w:proofErr w:type="spellEnd"/>
      <w:r>
        <w:rPr>
          <w:rFonts w:ascii="Arial" w:hAnsi="Arial"/>
          <w:sz w:val="20"/>
          <w:szCs w:val="22"/>
        </w:rPr>
        <w:t xml:space="preserve"> dei pezzi MEYLE-HD migliorati tecnicamente sono forniti quattro anni di garanzia.</w:t>
      </w:r>
    </w:p>
    <w:p w:rsidR="006716AE" w:rsidRPr="0046360F" w:rsidRDefault="00F5639D" w:rsidP="00D5287C">
      <w:pPr>
        <w:spacing w:before="240" w:line="360" w:lineRule="auto"/>
        <w:jc w:val="both"/>
        <w:rPr>
          <w:rFonts w:cs="Arial"/>
          <w:sz w:val="22"/>
          <w:szCs w:val="20"/>
        </w:rPr>
      </w:pPr>
      <w:r>
        <w:rPr>
          <w:sz w:val="20"/>
          <w:szCs w:val="22"/>
        </w:rPr>
        <w:t>In tutto il mondo, nella rete dell’impresa, sono occupati circa 1.000 collaboratori, quasi 500 dei quali ad Amburgo, il centro logistico e la sede principale della nostra impresa. Insieme ai nostri partner commerciali, alle officine e ai nostri meccanici di autoveicoli in 120 Paesi, operiamo per garantire che i clienti possano contare su componenti e soluzioni di qualità, aiutando così le officine a divenire il DRIVER'S BEST FRIEND.</w:t>
      </w:r>
    </w:p>
    <w:sectPr w:rsidR="006716AE" w:rsidRPr="0046360F" w:rsidSect="006D082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5D" w:rsidRDefault="0079275D" w:rsidP="00D621B4">
      <w:r>
        <w:separator/>
      </w:r>
    </w:p>
  </w:endnote>
  <w:endnote w:type="continuationSeparator" w:id="0">
    <w:p w:rsidR="0079275D" w:rsidRDefault="0079275D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6B15BF6F">
    <w:pPr>
      <w:pStyle w:val="Fuzeile"/>
    </w:pPr>
    <w:r>
      <w:rPr>
        <w:noProof/>
        <w:lang w:val="de-DE" w:eastAsia="de-DE"/>
      </w:rPr>
      <w:drawing>
        <wp:inline distT="0" distB="0" distL="0" distR="0" wp14:anchorId="427DD980" wp14:editId="603ABD4F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5D" w:rsidRDefault="0079275D" w:rsidP="00D621B4">
      <w:r>
        <w:separator/>
      </w:r>
    </w:p>
  </w:footnote>
  <w:footnote w:type="continuationSeparator" w:id="0">
    <w:p w:rsidR="0079275D" w:rsidRDefault="0079275D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C7E63">
    <w:pPr>
      <w:pStyle w:val="Kopfzeile"/>
    </w:pPr>
    <w:r w:rsidRPr="003F69A7">
      <w:rPr>
        <w:noProof/>
        <w:lang w:val="de-DE" w:eastAsia="de-DE"/>
      </w:rPr>
      <w:drawing>
        <wp:inline distT="0" distB="0" distL="0" distR="0" wp14:anchorId="4AEB0CD6" wp14:editId="2C6745AF">
          <wp:extent cx="5760720" cy="1032510"/>
          <wp:effectExtent l="0" t="0" r="0" b="0"/>
          <wp:docPr id="7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66C7"/>
    <w:multiLevelType w:val="hybridMultilevel"/>
    <w:tmpl w:val="955A3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14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5D"/>
    <w:rsid w:val="0000396E"/>
    <w:rsid w:val="0001096C"/>
    <w:rsid w:val="00045580"/>
    <w:rsid w:val="0009436A"/>
    <w:rsid w:val="00096F57"/>
    <w:rsid w:val="000B2BBE"/>
    <w:rsid w:val="000F0D53"/>
    <w:rsid w:val="000F5620"/>
    <w:rsid w:val="00117FB6"/>
    <w:rsid w:val="00157C74"/>
    <w:rsid w:val="001659A8"/>
    <w:rsid w:val="00191598"/>
    <w:rsid w:val="001A0048"/>
    <w:rsid w:val="001A5CF5"/>
    <w:rsid w:val="001A709E"/>
    <w:rsid w:val="001B25A2"/>
    <w:rsid w:val="001B292C"/>
    <w:rsid w:val="001B3207"/>
    <w:rsid w:val="001C0DEB"/>
    <w:rsid w:val="001E65FA"/>
    <w:rsid w:val="001E7BD3"/>
    <w:rsid w:val="001F28D5"/>
    <w:rsid w:val="001F567E"/>
    <w:rsid w:val="00226CBC"/>
    <w:rsid w:val="00237451"/>
    <w:rsid w:val="00237767"/>
    <w:rsid w:val="00245A56"/>
    <w:rsid w:val="00260D2F"/>
    <w:rsid w:val="002A5A4B"/>
    <w:rsid w:val="002B2B81"/>
    <w:rsid w:val="002B3901"/>
    <w:rsid w:val="002B451A"/>
    <w:rsid w:val="002D1AE1"/>
    <w:rsid w:val="002E1736"/>
    <w:rsid w:val="002E5F01"/>
    <w:rsid w:val="00302ADF"/>
    <w:rsid w:val="0031010A"/>
    <w:rsid w:val="003142A2"/>
    <w:rsid w:val="00317B56"/>
    <w:rsid w:val="00327284"/>
    <w:rsid w:val="003608A8"/>
    <w:rsid w:val="00371176"/>
    <w:rsid w:val="00376764"/>
    <w:rsid w:val="003962F3"/>
    <w:rsid w:val="003A1EF2"/>
    <w:rsid w:val="003B5E67"/>
    <w:rsid w:val="003C7E63"/>
    <w:rsid w:val="003D74AE"/>
    <w:rsid w:val="003F27DA"/>
    <w:rsid w:val="003F6AC3"/>
    <w:rsid w:val="0040728B"/>
    <w:rsid w:val="0041337A"/>
    <w:rsid w:val="004218D7"/>
    <w:rsid w:val="00422B16"/>
    <w:rsid w:val="00425853"/>
    <w:rsid w:val="00447427"/>
    <w:rsid w:val="0045508C"/>
    <w:rsid w:val="0046360F"/>
    <w:rsid w:val="00466A2C"/>
    <w:rsid w:val="0049307C"/>
    <w:rsid w:val="004B5CDE"/>
    <w:rsid w:val="004F0B27"/>
    <w:rsid w:val="004F0DFB"/>
    <w:rsid w:val="004F2526"/>
    <w:rsid w:val="00512022"/>
    <w:rsid w:val="005123B4"/>
    <w:rsid w:val="00512D88"/>
    <w:rsid w:val="00516D12"/>
    <w:rsid w:val="0053230B"/>
    <w:rsid w:val="005476B8"/>
    <w:rsid w:val="005502E4"/>
    <w:rsid w:val="00570069"/>
    <w:rsid w:val="00574F45"/>
    <w:rsid w:val="0058556B"/>
    <w:rsid w:val="00587D72"/>
    <w:rsid w:val="005A0DC6"/>
    <w:rsid w:val="005A30DE"/>
    <w:rsid w:val="005B0BDF"/>
    <w:rsid w:val="005D4734"/>
    <w:rsid w:val="005D7F78"/>
    <w:rsid w:val="005E062C"/>
    <w:rsid w:val="005F3A18"/>
    <w:rsid w:val="005F53B6"/>
    <w:rsid w:val="00607129"/>
    <w:rsid w:val="0062003D"/>
    <w:rsid w:val="0064338F"/>
    <w:rsid w:val="0064468B"/>
    <w:rsid w:val="00653558"/>
    <w:rsid w:val="00665573"/>
    <w:rsid w:val="006716AE"/>
    <w:rsid w:val="006D082C"/>
    <w:rsid w:val="006D6005"/>
    <w:rsid w:val="006E07A7"/>
    <w:rsid w:val="00727A0F"/>
    <w:rsid w:val="00730E49"/>
    <w:rsid w:val="00733D0B"/>
    <w:rsid w:val="00743719"/>
    <w:rsid w:val="00765386"/>
    <w:rsid w:val="00767A02"/>
    <w:rsid w:val="00790F6C"/>
    <w:rsid w:val="0079275D"/>
    <w:rsid w:val="007B49FD"/>
    <w:rsid w:val="007D5921"/>
    <w:rsid w:val="007D6D2D"/>
    <w:rsid w:val="007E4C16"/>
    <w:rsid w:val="007F3543"/>
    <w:rsid w:val="007F7FA7"/>
    <w:rsid w:val="00807868"/>
    <w:rsid w:val="008338BF"/>
    <w:rsid w:val="0084030C"/>
    <w:rsid w:val="00851025"/>
    <w:rsid w:val="00855DF8"/>
    <w:rsid w:val="0086099B"/>
    <w:rsid w:val="008668B3"/>
    <w:rsid w:val="00871668"/>
    <w:rsid w:val="008747E9"/>
    <w:rsid w:val="008A591E"/>
    <w:rsid w:val="008A5BCB"/>
    <w:rsid w:val="008B608B"/>
    <w:rsid w:val="008D5425"/>
    <w:rsid w:val="008E37D6"/>
    <w:rsid w:val="008F0B99"/>
    <w:rsid w:val="00916C38"/>
    <w:rsid w:val="00920A0C"/>
    <w:rsid w:val="00925048"/>
    <w:rsid w:val="00935370"/>
    <w:rsid w:val="0096088A"/>
    <w:rsid w:val="00962676"/>
    <w:rsid w:val="00962FE0"/>
    <w:rsid w:val="009776E8"/>
    <w:rsid w:val="009A4342"/>
    <w:rsid w:val="00A014C7"/>
    <w:rsid w:val="00A51249"/>
    <w:rsid w:val="00A52A3F"/>
    <w:rsid w:val="00A53B5D"/>
    <w:rsid w:val="00A579F8"/>
    <w:rsid w:val="00A70264"/>
    <w:rsid w:val="00AB2A92"/>
    <w:rsid w:val="00AE1D95"/>
    <w:rsid w:val="00AF0E4E"/>
    <w:rsid w:val="00AF2174"/>
    <w:rsid w:val="00AF73D0"/>
    <w:rsid w:val="00B060D8"/>
    <w:rsid w:val="00B22D7F"/>
    <w:rsid w:val="00B36071"/>
    <w:rsid w:val="00B44FD2"/>
    <w:rsid w:val="00B5531E"/>
    <w:rsid w:val="00B61EBA"/>
    <w:rsid w:val="00B73436"/>
    <w:rsid w:val="00B7575B"/>
    <w:rsid w:val="00BA2563"/>
    <w:rsid w:val="00BA3B62"/>
    <w:rsid w:val="00BA5053"/>
    <w:rsid w:val="00BA74DD"/>
    <w:rsid w:val="00BE04AC"/>
    <w:rsid w:val="00BF036B"/>
    <w:rsid w:val="00C04A49"/>
    <w:rsid w:val="00C23A81"/>
    <w:rsid w:val="00C25E6A"/>
    <w:rsid w:val="00C3677F"/>
    <w:rsid w:val="00C54439"/>
    <w:rsid w:val="00C76222"/>
    <w:rsid w:val="00C77B86"/>
    <w:rsid w:val="00C86705"/>
    <w:rsid w:val="00C93CD0"/>
    <w:rsid w:val="00C957BB"/>
    <w:rsid w:val="00CA0088"/>
    <w:rsid w:val="00CB23B6"/>
    <w:rsid w:val="00CB3DE0"/>
    <w:rsid w:val="00CB7C07"/>
    <w:rsid w:val="00CE174E"/>
    <w:rsid w:val="00CE3C38"/>
    <w:rsid w:val="00CF6283"/>
    <w:rsid w:val="00D51052"/>
    <w:rsid w:val="00D5287C"/>
    <w:rsid w:val="00D621B4"/>
    <w:rsid w:val="00D70CB2"/>
    <w:rsid w:val="00D70E45"/>
    <w:rsid w:val="00D72C89"/>
    <w:rsid w:val="00D83E4B"/>
    <w:rsid w:val="00D901C1"/>
    <w:rsid w:val="00D91DE0"/>
    <w:rsid w:val="00DA3503"/>
    <w:rsid w:val="00DA6E9B"/>
    <w:rsid w:val="00DB59C8"/>
    <w:rsid w:val="00DC0996"/>
    <w:rsid w:val="00DE0322"/>
    <w:rsid w:val="00DE72AC"/>
    <w:rsid w:val="00E02133"/>
    <w:rsid w:val="00E15326"/>
    <w:rsid w:val="00E266B1"/>
    <w:rsid w:val="00E31CE4"/>
    <w:rsid w:val="00E34F98"/>
    <w:rsid w:val="00E66ECD"/>
    <w:rsid w:val="00E675EF"/>
    <w:rsid w:val="00E73F97"/>
    <w:rsid w:val="00E85416"/>
    <w:rsid w:val="00EA33DD"/>
    <w:rsid w:val="00EA4C53"/>
    <w:rsid w:val="00EA6847"/>
    <w:rsid w:val="00EF20C0"/>
    <w:rsid w:val="00EF2562"/>
    <w:rsid w:val="00EF49FD"/>
    <w:rsid w:val="00F4312D"/>
    <w:rsid w:val="00F5639D"/>
    <w:rsid w:val="00F61AA6"/>
    <w:rsid w:val="00F62044"/>
    <w:rsid w:val="00F775D7"/>
    <w:rsid w:val="00F92869"/>
    <w:rsid w:val="00FA06E7"/>
    <w:rsid w:val="00FB4CA5"/>
    <w:rsid w:val="00FC178F"/>
    <w:rsid w:val="00FC617D"/>
    <w:rsid w:val="00FD0A70"/>
    <w:rsid w:val="00FD24AD"/>
    <w:rsid w:val="00FE1466"/>
    <w:rsid w:val="00FE304F"/>
    <w:rsid w:val="00FF58E2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it-IT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it-IT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it-IT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it-IT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  <w:style w:type="paragraph" w:customStyle="1" w:styleId="paragraph">
    <w:name w:val="paragraph"/>
    <w:basedOn w:val="Standard"/>
    <w:rsid w:val="0079275D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styleId="Textkrper">
    <w:name w:val="Body Text"/>
    <w:basedOn w:val="Standard"/>
    <w:link w:val="TextkrperZchn"/>
    <w:rsid w:val="0079275D"/>
    <w:pPr>
      <w:spacing w:after="160" w:line="320" w:lineRule="atLeast"/>
      <w:jc w:val="both"/>
    </w:pPr>
    <w:rPr>
      <w:rFonts w:ascii="MetaBook-Roman" w:eastAsia="Times" w:hAnsi="MetaBook-Roman"/>
      <w:i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9275D"/>
    <w:rPr>
      <w:rFonts w:ascii="MetaBook-Roman" w:eastAsia="Times" w:hAnsi="MetaBook-Roman" w:cs="Times New Roman"/>
      <w:i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it-IT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it-IT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it-IT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it-IT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  <w:style w:type="paragraph" w:customStyle="1" w:styleId="paragraph">
    <w:name w:val="paragraph"/>
    <w:basedOn w:val="Standard"/>
    <w:rsid w:val="0079275D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styleId="Textkrper">
    <w:name w:val="Body Text"/>
    <w:basedOn w:val="Standard"/>
    <w:link w:val="TextkrperZchn"/>
    <w:rsid w:val="0079275D"/>
    <w:pPr>
      <w:spacing w:after="160" w:line="320" w:lineRule="atLeast"/>
      <w:jc w:val="both"/>
    </w:pPr>
    <w:rPr>
      <w:rFonts w:ascii="MetaBook-Roman" w:eastAsia="Times" w:hAnsi="MetaBook-Roman"/>
      <w:i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9275D"/>
    <w:rPr>
      <w:rFonts w:ascii="MetaBook-Roman" w:eastAsia="Times" w:hAnsi="MetaBook-Roman" w:cs="Times New Roman"/>
      <w:i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yle@klenkhoursch.d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presse@compamedia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p100.de/presse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s://www.top100-germany.com/home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press@mey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_2021\00_Vorlage%20Pressemitteilung\Pressemitteilungen\Vorlage_Pressemitteilung_it_NEU_251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c50faad6-52b4-437c-8b42-43f4da8e9458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0A7B4-E3F9-4AA4-B14F-58CC2257F490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2A84A93D-513A-40AF-B11D-1DEEF4F0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Vorlage_Pressemitteilung_it_NEU_251120.dotx</Template>
  <TotalTime>0</TotalTime>
  <Pages>4</Pages>
  <Words>1068</Words>
  <Characters>6733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2021-02-24T09:22:00Z</dcterms:created>
  <dcterms:modified xsi:type="dcterms:W3CDTF">2021-03-04T07:41:00Z</dcterms:modified>
</cp:coreProperties>
</file>