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16" w:rsidRPr="007652EF" w:rsidRDefault="00E85416" w:rsidP="00E85416">
      <w:pPr>
        <w:autoSpaceDE w:val="0"/>
        <w:autoSpaceDN w:val="0"/>
        <w:adjustRightInd w:val="0"/>
        <w:spacing w:after="240" w:line="360" w:lineRule="auto"/>
        <w:jc w:val="both"/>
        <w:rPr>
          <w:rFonts w:ascii="Arial" w:hAnsi="Arial" w:cs="Arial"/>
          <w:b/>
          <w:lang w:val="de-DE" w:eastAsia="en-US"/>
        </w:rPr>
      </w:pPr>
      <w:r w:rsidRPr="00A53B5D">
        <w:rPr>
          <w:rFonts w:ascii="Arial" w:hAnsi="Arial" w:cs="Arial"/>
          <w:b/>
          <w:sz w:val="28"/>
          <w:szCs w:val="32"/>
          <w:lang w:val="de-DE"/>
        </w:rPr>
        <w:t>Schritt für Schritt zum Ölwechsel bei Automatikgetrieben mit den MEYLE-ORIGINAL-Ölwechselkits</w:t>
      </w:r>
      <w:r w:rsidR="005476B8" w:rsidRPr="00A53B5D">
        <w:rPr>
          <w:rFonts w:ascii="Arial" w:hAnsi="Arial" w:cs="Arial"/>
          <w:b/>
          <w:sz w:val="28"/>
          <w:szCs w:val="32"/>
          <w:lang w:val="de-DE"/>
        </w:rPr>
        <w:br/>
      </w:r>
      <w:r w:rsidR="005476B8">
        <w:rPr>
          <w:rFonts w:ascii="Arial" w:hAnsi="Arial" w:cs="Arial"/>
          <w:b/>
          <w:lang w:val="de-DE"/>
        </w:rPr>
        <w:br/>
      </w:r>
      <w:r w:rsidRPr="007652EF">
        <w:rPr>
          <w:rFonts w:ascii="Arial" w:hAnsi="Arial" w:cs="Arial"/>
          <w:b/>
          <w:lang w:val="de-DE"/>
        </w:rPr>
        <w:t xml:space="preserve">In einem neuen MEYLE-Video zeigt der Hamburger Ersatzteilehersteller die notwendigen Schritte für den Ölwechsel bei Automatikgetrieben. Auf dem YouTube-Kanal MEYLE-TV ist das </w:t>
      </w:r>
      <w:hyperlink r:id="rId9" w:history="1">
        <w:r w:rsidRPr="007652EF">
          <w:rPr>
            <w:rStyle w:val="Hyperlink"/>
            <w:rFonts w:ascii="Arial" w:hAnsi="Arial" w:cs="Arial"/>
            <w:b/>
            <w:lang w:val="de-DE"/>
          </w:rPr>
          <w:t>Tutorial-Video</w:t>
        </w:r>
      </w:hyperlink>
      <w:r w:rsidRPr="007652EF">
        <w:rPr>
          <w:rFonts w:ascii="Arial" w:hAnsi="Arial" w:cs="Arial"/>
          <w:b/>
          <w:lang w:val="de-DE"/>
        </w:rPr>
        <w:t xml:space="preserve"> eines Ölwe</w:t>
      </w:r>
      <w:r w:rsidR="00BA3B62">
        <w:rPr>
          <w:rFonts w:ascii="Arial" w:hAnsi="Arial" w:cs="Arial"/>
          <w:b/>
          <w:lang w:val="de-DE"/>
        </w:rPr>
        <w:t>chsels am Beispiel des Mercedes-Benz-</w:t>
      </w:r>
      <w:r w:rsidRPr="007652EF">
        <w:rPr>
          <w:rFonts w:ascii="Arial" w:hAnsi="Arial" w:cs="Arial"/>
          <w:b/>
          <w:lang w:val="de-DE"/>
        </w:rPr>
        <w:t xml:space="preserve">Automatikgetriebes 7-G </w:t>
      </w:r>
      <w:proofErr w:type="spellStart"/>
      <w:r w:rsidRPr="007652EF">
        <w:rPr>
          <w:rFonts w:ascii="Arial" w:hAnsi="Arial" w:cs="Arial"/>
          <w:b/>
          <w:lang w:val="de-DE"/>
        </w:rPr>
        <w:t>Tronic</w:t>
      </w:r>
      <w:proofErr w:type="spellEnd"/>
      <w:r w:rsidRPr="007652EF">
        <w:rPr>
          <w:rFonts w:ascii="Arial" w:hAnsi="Arial" w:cs="Arial"/>
          <w:b/>
          <w:lang w:val="de-DE"/>
        </w:rPr>
        <w:t xml:space="preserve"> Plus ab sofort abrufbar</w:t>
      </w:r>
      <w:r w:rsidR="005476B8">
        <w:rPr>
          <w:rFonts w:ascii="Arial" w:hAnsi="Arial" w:cs="Arial"/>
          <w:b/>
          <w:lang w:val="de-DE"/>
        </w:rPr>
        <w:t>.</w:t>
      </w:r>
      <w:bookmarkStart w:id="0" w:name="_GoBack"/>
      <w:bookmarkEnd w:id="0"/>
      <w:r w:rsidR="005476B8">
        <w:rPr>
          <w:rFonts w:ascii="Arial" w:hAnsi="Arial" w:cs="Arial"/>
          <w:b/>
          <w:lang w:val="de-DE"/>
        </w:rPr>
        <w:br/>
      </w:r>
      <w:r w:rsidR="005476B8">
        <w:rPr>
          <w:rFonts w:ascii="Arial" w:hAnsi="Arial" w:cs="Arial"/>
          <w:b/>
          <w:lang w:val="de-DE"/>
        </w:rPr>
        <w:br/>
      </w:r>
      <w:r w:rsidRPr="00EF3938">
        <w:rPr>
          <w:rFonts w:ascii="Arial" w:hAnsi="Arial" w:cs="Arial"/>
          <w:b/>
          <w:u w:val="single"/>
          <w:lang w:val="de-DE"/>
        </w:rPr>
        <w:t xml:space="preserve">Hamburg, </w:t>
      </w:r>
      <w:r>
        <w:rPr>
          <w:rFonts w:ascii="Arial" w:hAnsi="Arial" w:cs="Arial"/>
          <w:b/>
          <w:u w:val="single"/>
          <w:lang w:val="de-DE"/>
        </w:rPr>
        <w:t xml:space="preserve">18. Juli </w:t>
      </w:r>
      <w:r w:rsidRPr="0049690C">
        <w:rPr>
          <w:rFonts w:ascii="Arial" w:hAnsi="Arial" w:cs="Arial"/>
          <w:b/>
          <w:u w:val="single"/>
          <w:lang w:val="de-DE"/>
        </w:rPr>
        <w:t>201</w:t>
      </w:r>
      <w:r>
        <w:rPr>
          <w:rFonts w:ascii="Arial" w:hAnsi="Arial" w:cs="Arial"/>
          <w:b/>
          <w:u w:val="single"/>
          <w:lang w:val="de-DE"/>
        </w:rPr>
        <w:t>9</w:t>
      </w:r>
      <w:r w:rsidRPr="0049690C">
        <w:rPr>
          <w:rFonts w:ascii="Arial" w:hAnsi="Arial" w:cs="Arial"/>
          <w:b/>
          <w:u w:val="single"/>
          <w:lang w:val="de-DE"/>
        </w:rPr>
        <w:t>.</w:t>
      </w:r>
      <w:r>
        <w:rPr>
          <w:rFonts w:ascii="Arial" w:hAnsi="Arial" w:cs="Arial"/>
          <w:b/>
          <w:lang w:val="de-DE"/>
        </w:rPr>
        <w:t xml:space="preserve"> </w:t>
      </w:r>
      <w:r w:rsidRPr="007652EF">
        <w:rPr>
          <w:rFonts w:ascii="Arial" w:hAnsi="Arial" w:cs="Arial"/>
          <w:b/>
          <w:lang w:val="de-DE"/>
        </w:rPr>
        <w:t xml:space="preserve">Mit den </w:t>
      </w:r>
      <w:r w:rsidRPr="007652EF">
        <w:rPr>
          <w:rFonts w:ascii="Arial" w:hAnsi="Arial" w:cs="Arial"/>
          <w:b/>
          <w:lang w:val="de-DE" w:eastAsia="en-US"/>
        </w:rPr>
        <w:t>MEYLE-ORIGNAL-Ö</w:t>
      </w:r>
      <w:r w:rsidRPr="007652EF">
        <w:rPr>
          <w:rFonts w:ascii="Arial" w:hAnsi="Arial" w:cs="Arial"/>
          <w:b/>
          <w:lang w:val="de-DE"/>
        </w:rPr>
        <w:t xml:space="preserve">lwechselkits für Automatikgetriebe </w:t>
      </w:r>
      <w:r w:rsidRPr="007652EF">
        <w:rPr>
          <w:rFonts w:ascii="Arial" w:hAnsi="Arial" w:cs="Arial"/>
          <w:b/>
          <w:lang w:val="de-DE" w:eastAsia="en-US"/>
        </w:rPr>
        <w:t xml:space="preserve">können Werkstätten ihren Kunden einen hochwertigen Wartungsservice bieten. Dafür baut MEYLE das Portfolio </w:t>
      </w:r>
      <w:r w:rsidR="00BA3B62">
        <w:rPr>
          <w:rFonts w:ascii="Arial" w:hAnsi="Arial" w:cs="Arial"/>
          <w:b/>
          <w:lang w:val="de-DE" w:eastAsia="en-US"/>
        </w:rPr>
        <w:t>reparaturfreundlicher Komplettsätze</w:t>
      </w:r>
      <w:r w:rsidRPr="007652EF">
        <w:rPr>
          <w:rFonts w:ascii="Arial" w:hAnsi="Arial" w:cs="Arial"/>
          <w:b/>
          <w:lang w:val="de-DE" w:eastAsia="en-US"/>
        </w:rPr>
        <w:t xml:space="preserve"> kontinuierlich aus: Für den Ölwechsel bei Automatikgetrieben sind aktuell mehr als 60 reparaturfreundliche Komplettsätze im Programm. Die Ölwechselkits decken mehr als 6.000 Fahrzeuganwendungen aller gängigen Get</w:t>
      </w:r>
      <w:r w:rsidR="00A579F8">
        <w:rPr>
          <w:rFonts w:ascii="Arial" w:hAnsi="Arial" w:cs="Arial"/>
          <w:b/>
          <w:lang w:val="de-DE" w:eastAsia="en-US"/>
        </w:rPr>
        <w:t>riebehersteller ab und verfügen über</w:t>
      </w:r>
      <w:r w:rsidRPr="007652EF">
        <w:rPr>
          <w:rFonts w:ascii="Arial" w:hAnsi="Arial" w:cs="Arial"/>
          <w:b/>
          <w:lang w:val="de-DE" w:eastAsia="en-US"/>
        </w:rPr>
        <w:t xml:space="preserve"> alle Komponenten, die für den Ölwechsel benötigt werden. Sie enthalten Filter, Dichtungen, Schrauben, Ablass- oder </w:t>
      </w:r>
      <w:proofErr w:type="spellStart"/>
      <w:r>
        <w:rPr>
          <w:rFonts w:ascii="Arial" w:hAnsi="Arial" w:cs="Arial"/>
          <w:b/>
          <w:lang w:val="de-DE" w:eastAsia="en-US"/>
        </w:rPr>
        <w:t>Befüllschraube</w:t>
      </w:r>
      <w:r w:rsidR="00A579F8">
        <w:rPr>
          <w:rFonts w:ascii="Arial" w:hAnsi="Arial" w:cs="Arial"/>
          <w:b/>
          <w:lang w:val="de-DE" w:eastAsia="en-US"/>
        </w:rPr>
        <w:t>n</w:t>
      </w:r>
      <w:proofErr w:type="spellEnd"/>
      <w:r w:rsidRPr="007652EF">
        <w:rPr>
          <w:rFonts w:ascii="Arial" w:hAnsi="Arial" w:cs="Arial"/>
          <w:b/>
          <w:lang w:val="de-DE" w:eastAsia="en-US"/>
        </w:rPr>
        <w:t>, Magnete sowie die je nach Anwendung notwendige Menge an Getriebeöl. So können Werkstätten einen Ölwechsel innerhalb kürzester Zeit durchführen.</w:t>
      </w:r>
    </w:p>
    <w:p w:rsidR="00E85416" w:rsidRPr="007652EF" w:rsidRDefault="00E85416" w:rsidP="00E85416">
      <w:pPr>
        <w:autoSpaceDE w:val="0"/>
        <w:autoSpaceDN w:val="0"/>
        <w:adjustRightInd w:val="0"/>
        <w:spacing w:after="240" w:line="360" w:lineRule="auto"/>
        <w:jc w:val="both"/>
        <w:rPr>
          <w:rFonts w:ascii="Arial" w:hAnsi="Arial" w:cs="Arial"/>
          <w:lang w:val="de-DE"/>
        </w:rPr>
      </w:pPr>
      <w:r w:rsidRPr="007652EF">
        <w:rPr>
          <w:rFonts w:ascii="Arial" w:hAnsi="Arial" w:cs="Arial"/>
          <w:lang w:val="de-DE"/>
        </w:rPr>
        <w:t>Getriebeöl wird stark beansprucht. Es wird abgenutzt durch Verschleiß, hohe Temperaturen und chemische Prozesse. Dies kann zu veränderten Gangschaltungs</w:t>
      </w:r>
      <w:r w:rsidR="00BA3B62">
        <w:rPr>
          <w:rFonts w:ascii="Arial" w:hAnsi="Arial" w:cs="Arial"/>
          <w:lang w:val="de-DE"/>
        </w:rPr>
        <w:t>-</w:t>
      </w:r>
      <w:r w:rsidRPr="007652EF">
        <w:rPr>
          <w:rFonts w:ascii="Arial" w:hAnsi="Arial" w:cs="Arial"/>
          <w:lang w:val="de-DE"/>
        </w:rPr>
        <w:t xml:space="preserve">bedingungen und reduziertem Fahrkomfort bis hin zu kostspieligen Getriebedefekten führen. Ein Ölwechsel sollte daher je nach Fahrverhalten und Modell alle 60.000 bis 80.000 Kilometer erfolgen. </w:t>
      </w:r>
    </w:p>
    <w:p w:rsidR="00BA3B62" w:rsidRDefault="00BA3B62">
      <w:pPr>
        <w:rPr>
          <w:rFonts w:ascii="Arial" w:hAnsi="Arial" w:cs="Arial"/>
          <w:b/>
          <w:lang w:val="de-DE"/>
        </w:rPr>
      </w:pPr>
      <w:r>
        <w:rPr>
          <w:rFonts w:ascii="Arial" w:hAnsi="Arial" w:cs="Arial"/>
          <w:b/>
          <w:lang w:val="de-DE"/>
        </w:rPr>
        <w:br w:type="page"/>
      </w:r>
    </w:p>
    <w:p w:rsidR="00E85416" w:rsidRPr="00120D4F" w:rsidRDefault="00E85416" w:rsidP="00E85416">
      <w:pPr>
        <w:autoSpaceDE w:val="0"/>
        <w:autoSpaceDN w:val="0"/>
        <w:adjustRightInd w:val="0"/>
        <w:spacing w:after="240" w:line="360" w:lineRule="auto"/>
        <w:jc w:val="both"/>
        <w:rPr>
          <w:rFonts w:ascii="Arial" w:hAnsi="Arial" w:cs="Arial"/>
          <w:lang w:val="de-DE"/>
        </w:rPr>
      </w:pPr>
      <w:r w:rsidRPr="007652EF">
        <w:rPr>
          <w:rFonts w:ascii="Arial" w:hAnsi="Arial" w:cs="Arial"/>
          <w:b/>
          <w:lang w:val="de-DE"/>
        </w:rPr>
        <w:t>MEYLE-ORIGINAL-</w:t>
      </w:r>
      <w:proofErr w:type="spellStart"/>
      <w:r w:rsidRPr="007652EF">
        <w:rPr>
          <w:rFonts w:ascii="Arial" w:hAnsi="Arial" w:cs="Arial"/>
          <w:b/>
          <w:lang w:val="de-DE"/>
        </w:rPr>
        <w:t>Ölwechselkit</w:t>
      </w:r>
      <w:proofErr w:type="spellEnd"/>
      <w:r w:rsidRPr="007652EF">
        <w:rPr>
          <w:rFonts w:ascii="Arial" w:hAnsi="Arial" w:cs="Arial"/>
          <w:b/>
          <w:lang w:val="de-DE"/>
        </w:rPr>
        <w:t xml:space="preserve"> für Mercedes 7-G </w:t>
      </w:r>
      <w:proofErr w:type="spellStart"/>
      <w:r w:rsidRPr="007652EF">
        <w:rPr>
          <w:rFonts w:ascii="Arial" w:hAnsi="Arial" w:cs="Arial"/>
          <w:b/>
          <w:lang w:val="de-DE"/>
        </w:rPr>
        <w:t>Tronic</w:t>
      </w:r>
      <w:proofErr w:type="spellEnd"/>
      <w:r w:rsidRPr="007652EF">
        <w:rPr>
          <w:rFonts w:ascii="Arial" w:hAnsi="Arial" w:cs="Arial"/>
          <w:b/>
          <w:lang w:val="de-DE"/>
        </w:rPr>
        <w:t xml:space="preserve"> und 7-G </w:t>
      </w:r>
      <w:proofErr w:type="spellStart"/>
      <w:r w:rsidRPr="007652EF">
        <w:rPr>
          <w:rFonts w:ascii="Arial" w:hAnsi="Arial" w:cs="Arial"/>
          <w:b/>
          <w:lang w:val="de-DE"/>
        </w:rPr>
        <w:t>Tronic</w:t>
      </w:r>
      <w:proofErr w:type="spellEnd"/>
      <w:r w:rsidRPr="007652EF">
        <w:rPr>
          <w:rFonts w:ascii="Arial" w:hAnsi="Arial" w:cs="Arial"/>
          <w:b/>
          <w:lang w:val="de-DE"/>
        </w:rPr>
        <w:t xml:space="preserve"> Plus Automatikgetriebe</w:t>
      </w:r>
      <w:r w:rsidR="00A579F8">
        <w:rPr>
          <w:rFonts w:ascii="Arial" w:hAnsi="Arial" w:cs="Arial"/>
          <w:b/>
          <w:lang w:val="de-DE"/>
        </w:rPr>
        <w:br/>
      </w:r>
      <w:r w:rsidRPr="007652EF">
        <w:rPr>
          <w:rFonts w:ascii="Arial" w:hAnsi="Arial" w:cs="Arial"/>
          <w:lang w:val="de-DE"/>
        </w:rPr>
        <w:t xml:space="preserve">Aufgrund hoher Nachfrage im Markt bietet MEYLE ebenso ein </w:t>
      </w:r>
      <w:proofErr w:type="spellStart"/>
      <w:r w:rsidRPr="007652EF">
        <w:rPr>
          <w:rFonts w:ascii="Arial" w:hAnsi="Arial" w:cs="Arial"/>
          <w:lang w:val="de-DE"/>
        </w:rPr>
        <w:t>Ölwechselkit</w:t>
      </w:r>
      <w:proofErr w:type="spellEnd"/>
      <w:r w:rsidRPr="007652EF">
        <w:rPr>
          <w:rFonts w:ascii="Arial" w:hAnsi="Arial" w:cs="Arial"/>
          <w:lang w:val="de-DE"/>
        </w:rPr>
        <w:t xml:space="preserve"> für das Mercedes 7-Gang-Automatikgetriebe 7-G </w:t>
      </w:r>
      <w:proofErr w:type="spellStart"/>
      <w:r w:rsidRPr="007652EF">
        <w:rPr>
          <w:rFonts w:ascii="Arial" w:hAnsi="Arial" w:cs="Arial"/>
          <w:lang w:val="de-DE"/>
        </w:rPr>
        <w:t>Tronic</w:t>
      </w:r>
      <w:proofErr w:type="spellEnd"/>
      <w:r w:rsidRPr="007652EF">
        <w:rPr>
          <w:rFonts w:ascii="Arial" w:hAnsi="Arial" w:cs="Arial"/>
          <w:lang w:val="de-DE"/>
        </w:rPr>
        <w:t xml:space="preserve"> sowie 7-G </w:t>
      </w:r>
      <w:proofErr w:type="spellStart"/>
      <w:r w:rsidRPr="007652EF">
        <w:rPr>
          <w:rFonts w:ascii="Arial" w:hAnsi="Arial" w:cs="Arial"/>
          <w:lang w:val="de-DE"/>
        </w:rPr>
        <w:t>Tronic</w:t>
      </w:r>
      <w:proofErr w:type="spellEnd"/>
      <w:r w:rsidRPr="007652EF">
        <w:rPr>
          <w:rFonts w:ascii="Arial" w:hAnsi="Arial" w:cs="Arial"/>
          <w:lang w:val="de-DE"/>
        </w:rPr>
        <w:t xml:space="preserve"> Plus an. Es enthält den speziellen Combi-Media® </w:t>
      </w:r>
      <w:proofErr w:type="spellStart"/>
      <w:r w:rsidRPr="007652EF">
        <w:rPr>
          <w:rFonts w:ascii="Arial" w:hAnsi="Arial" w:cs="Arial"/>
          <w:lang w:val="de-DE"/>
        </w:rPr>
        <w:t>and</w:t>
      </w:r>
      <w:proofErr w:type="spellEnd"/>
      <w:r w:rsidRPr="007652EF">
        <w:rPr>
          <w:rFonts w:ascii="Arial" w:hAnsi="Arial" w:cs="Arial"/>
          <w:lang w:val="de-DE"/>
        </w:rPr>
        <w:t xml:space="preserve"> Smart-Media™-Triple Hydraulikfilter, der </w:t>
      </w:r>
      <w:r w:rsidRPr="007652EF">
        <w:rPr>
          <w:rFonts w:ascii="Arial" w:hAnsi="Arial" w:cs="Arial"/>
          <w:lang w:val="de-DE"/>
        </w:rPr>
        <w:lastRenderedPageBreak/>
        <w:t xml:space="preserve">dem vorgegebenen Sondercode A89 (Reibungsreduzierung) entspricht. Der auf die gesonderten und aktuellen Fahrzeuganwendungen abgestimmte, mehrschichtige Aufbau gewährleistet eine optimale Filterleistung: Vier unterschiedliche Filtermedien sorgen dafür, dass die im Getriebe entstandenen </w:t>
      </w:r>
      <w:proofErr w:type="spellStart"/>
      <w:r w:rsidRPr="007652EF">
        <w:rPr>
          <w:rFonts w:ascii="Arial" w:hAnsi="Arial" w:cs="Arial"/>
          <w:lang w:val="de-DE"/>
        </w:rPr>
        <w:t>Feinstpartikel</w:t>
      </w:r>
      <w:proofErr w:type="spellEnd"/>
      <w:r w:rsidRPr="007652EF">
        <w:rPr>
          <w:rFonts w:ascii="Arial" w:hAnsi="Arial" w:cs="Arial"/>
          <w:lang w:val="de-DE"/>
        </w:rPr>
        <w:t xml:space="preserve"> aufgenommen werden.</w:t>
      </w:r>
      <w:r w:rsidR="00A579F8">
        <w:rPr>
          <w:rFonts w:ascii="Arial" w:hAnsi="Arial" w:cs="Arial"/>
          <w:lang w:val="de-DE"/>
        </w:rPr>
        <w:br/>
      </w:r>
      <w:r w:rsidR="00A579F8">
        <w:rPr>
          <w:rFonts w:ascii="Arial" w:hAnsi="Arial" w:cs="Arial"/>
          <w:lang w:val="de-DE"/>
        </w:rPr>
        <w:br/>
      </w:r>
      <w:r w:rsidRPr="007652EF">
        <w:rPr>
          <w:rFonts w:ascii="Arial" w:hAnsi="Arial" w:cs="Arial"/>
          <w:lang w:val="de-DE"/>
        </w:rPr>
        <w:t>Das neue MEYLE-ORIGINAL-</w:t>
      </w:r>
      <w:proofErr w:type="spellStart"/>
      <w:r w:rsidRPr="007652EF">
        <w:rPr>
          <w:rFonts w:ascii="Arial" w:hAnsi="Arial" w:cs="Arial"/>
          <w:lang w:val="de-DE"/>
        </w:rPr>
        <w:t>Ölwechselkit</w:t>
      </w:r>
      <w:proofErr w:type="spellEnd"/>
      <w:r w:rsidRPr="007652EF">
        <w:rPr>
          <w:rFonts w:ascii="Arial" w:hAnsi="Arial" w:cs="Arial"/>
          <w:lang w:val="de-DE"/>
        </w:rPr>
        <w:t xml:space="preserve"> mit der MEYLE-Nummer 014 135 0402 ist derzeit das einzige im </w:t>
      </w:r>
      <w:proofErr w:type="spellStart"/>
      <w:r w:rsidRPr="007652EF">
        <w:rPr>
          <w:rFonts w:ascii="Arial" w:hAnsi="Arial" w:cs="Arial"/>
          <w:lang w:val="de-DE"/>
        </w:rPr>
        <w:t>Aftermarket</w:t>
      </w:r>
      <w:proofErr w:type="spellEnd"/>
      <w:r w:rsidRPr="007652EF">
        <w:rPr>
          <w:rFonts w:ascii="Arial" w:hAnsi="Arial" w:cs="Arial"/>
          <w:lang w:val="de-DE"/>
        </w:rPr>
        <w:t>, das diesen Spezialfilter enthält und dem Anwender höchste Funktionssicherheit gewährleistet.</w:t>
      </w:r>
      <w:r w:rsidR="00BA3B62">
        <w:rPr>
          <w:rFonts w:ascii="Arial" w:hAnsi="Arial" w:cs="Arial"/>
          <w:lang w:val="de-DE"/>
        </w:rPr>
        <w:tab/>
      </w:r>
      <w:r w:rsidR="00A579F8">
        <w:rPr>
          <w:rFonts w:ascii="Arial" w:hAnsi="Arial" w:cs="Arial"/>
          <w:lang w:val="de-DE"/>
        </w:rPr>
        <w:br/>
      </w:r>
      <w:r w:rsidR="00A579F8">
        <w:rPr>
          <w:rFonts w:ascii="Arial" w:hAnsi="Arial" w:cs="Arial"/>
          <w:lang w:val="de-DE"/>
        </w:rPr>
        <w:br/>
      </w:r>
      <w:r w:rsidR="00BA3B62">
        <w:rPr>
          <w:rFonts w:ascii="Arial" w:hAnsi="Arial" w:cs="Arial"/>
          <w:lang w:val="de-DE"/>
        </w:rPr>
        <w:t xml:space="preserve">Zusätzliche </w:t>
      </w:r>
      <w:r w:rsidRPr="007652EF">
        <w:rPr>
          <w:rFonts w:ascii="Arial" w:hAnsi="Arial" w:cs="Arial"/>
          <w:lang w:val="de-DE"/>
        </w:rPr>
        <w:t xml:space="preserve">Informationen lassen sich über eine </w:t>
      </w:r>
      <w:hyperlink r:id="rId10" w:history="1">
        <w:proofErr w:type="spellStart"/>
        <w:r w:rsidRPr="007652EF">
          <w:rPr>
            <w:rStyle w:val="Hyperlink"/>
            <w:rFonts w:ascii="Arial" w:hAnsi="Arial" w:cs="Arial"/>
            <w:lang w:val="de-DE"/>
          </w:rPr>
          <w:t>Microsite</w:t>
        </w:r>
        <w:proofErr w:type="spellEnd"/>
      </w:hyperlink>
      <w:r w:rsidRPr="007652EF">
        <w:rPr>
          <w:rFonts w:ascii="Arial" w:hAnsi="Arial" w:cs="Arial"/>
          <w:lang w:val="de-DE"/>
        </w:rPr>
        <w:t xml:space="preserve"> mit Katalogfunktion abrufen: Hier findet der Nutzer das geeignete </w:t>
      </w:r>
      <w:proofErr w:type="spellStart"/>
      <w:r w:rsidRPr="007652EF">
        <w:rPr>
          <w:rFonts w:ascii="Arial" w:hAnsi="Arial" w:cs="Arial"/>
          <w:lang w:val="de-DE"/>
        </w:rPr>
        <w:t>Ölwechselkit</w:t>
      </w:r>
      <w:proofErr w:type="spellEnd"/>
      <w:r w:rsidRPr="007652EF">
        <w:rPr>
          <w:rFonts w:ascii="Arial" w:hAnsi="Arial" w:cs="Arial"/>
          <w:lang w:val="de-DE"/>
        </w:rPr>
        <w:t xml:space="preserve">, indem er entweder nach Fahrzeugmodell oder Getriebetyp sucht. Die </w:t>
      </w:r>
      <w:proofErr w:type="spellStart"/>
      <w:r w:rsidRPr="007652EF">
        <w:rPr>
          <w:rFonts w:ascii="Arial" w:hAnsi="Arial" w:cs="Arial"/>
          <w:lang w:val="de-DE"/>
        </w:rPr>
        <w:t>Microsite</w:t>
      </w:r>
      <w:proofErr w:type="spellEnd"/>
      <w:r w:rsidRPr="007652EF">
        <w:rPr>
          <w:rFonts w:ascii="Arial" w:hAnsi="Arial" w:cs="Arial"/>
          <w:lang w:val="de-DE"/>
        </w:rPr>
        <w:t xml:space="preserve"> ist in acht verschiedenen Sprachen verfügbar.</w:t>
      </w:r>
      <w:r w:rsidR="00BA3B62">
        <w:rPr>
          <w:rFonts w:ascii="Arial" w:hAnsi="Arial" w:cs="Arial"/>
          <w:lang w:val="de-DE"/>
        </w:rPr>
        <w:tab/>
      </w:r>
      <w:r w:rsidR="00A579F8">
        <w:rPr>
          <w:rFonts w:ascii="Arial" w:hAnsi="Arial" w:cs="Arial"/>
          <w:lang w:val="de-DE"/>
        </w:rPr>
        <w:br/>
      </w:r>
      <w:r w:rsidR="00A579F8">
        <w:rPr>
          <w:rFonts w:ascii="Arial" w:hAnsi="Arial" w:cs="Arial"/>
          <w:lang w:val="de-DE"/>
        </w:rPr>
        <w:br/>
      </w:r>
      <w:r w:rsidRPr="007652EF">
        <w:rPr>
          <w:rFonts w:ascii="Arial" w:hAnsi="Arial" w:cs="Arial"/>
          <w:i/>
          <w:u w:val="single"/>
          <w:lang w:val="de-DE"/>
        </w:rPr>
        <w:t>Werkstatt-Tipp:</w:t>
      </w:r>
      <w:r w:rsidRPr="007652EF">
        <w:rPr>
          <w:rFonts w:ascii="Arial" w:hAnsi="Arial" w:cs="Arial"/>
          <w:i/>
          <w:lang w:val="de-DE"/>
        </w:rPr>
        <w:t xml:space="preserve"> Bei regelmäßigem Getriebeölwechsel ist bei den meisten Getriebe</w:t>
      </w:r>
      <w:r w:rsidR="00BA3B62">
        <w:rPr>
          <w:rFonts w:ascii="Arial" w:hAnsi="Arial" w:cs="Arial"/>
          <w:i/>
          <w:lang w:val="de-DE"/>
        </w:rPr>
        <w:t>-</w:t>
      </w:r>
      <w:r w:rsidRPr="007652EF">
        <w:rPr>
          <w:rFonts w:ascii="Arial" w:hAnsi="Arial" w:cs="Arial"/>
          <w:i/>
          <w:lang w:val="de-DE"/>
        </w:rPr>
        <w:t>spezifikationen grundsätzlich keine Getriebespülung notwendig.</w:t>
      </w:r>
      <w:r w:rsidRPr="007652EF">
        <w:rPr>
          <w:rFonts w:ascii="Arial" w:hAnsi="Arial" w:cs="Arial"/>
          <w:lang w:val="de-DE"/>
        </w:rPr>
        <w:t xml:space="preserve"> </w:t>
      </w:r>
      <w:r w:rsidRPr="007652EF">
        <w:rPr>
          <w:rFonts w:ascii="Arial" w:hAnsi="Arial" w:cs="Arial"/>
          <w:i/>
          <w:iCs/>
          <w:lang w:val="de-DE"/>
        </w:rPr>
        <w:t xml:space="preserve">Bei Getrieben mit hohen Laufleistungen (ab 150.000 km) ist von einer </w:t>
      </w:r>
      <w:r w:rsidR="00BA3B62">
        <w:rPr>
          <w:rFonts w:ascii="Arial" w:hAnsi="Arial" w:cs="Arial"/>
          <w:i/>
          <w:iCs/>
          <w:lang w:val="de-DE"/>
        </w:rPr>
        <w:t>Getriebespülung abzuraten, da diese</w:t>
      </w:r>
      <w:r w:rsidRPr="007652EF">
        <w:rPr>
          <w:rFonts w:ascii="Arial" w:hAnsi="Arial" w:cs="Arial"/>
          <w:i/>
          <w:iCs/>
          <w:lang w:val="de-DE"/>
        </w:rPr>
        <w:t xml:space="preserve"> zu Getriebebeschädigungen führen kann. Bitte beachten Sie hierbei unbedingt die Angaben des Fahrzeugherstellers.</w:t>
      </w:r>
    </w:p>
    <w:p w:rsidR="006D6005" w:rsidRPr="00D5287C" w:rsidRDefault="00E85416" w:rsidP="00E85416">
      <w:pPr>
        <w:spacing w:line="360" w:lineRule="auto"/>
        <w:jc w:val="both"/>
        <w:rPr>
          <w:rFonts w:ascii="Arial" w:hAnsi="Arial" w:cs="Arial"/>
          <w:lang w:val="de-DE"/>
        </w:rPr>
      </w:pPr>
      <w:r w:rsidRPr="00A95410">
        <w:rPr>
          <w:rFonts w:ascii="Arial" w:hAnsi="Arial" w:cs="Arial"/>
          <w:lang w:val="de-DE"/>
        </w:rPr>
        <w:t xml:space="preserve">Weitere </w:t>
      </w:r>
      <w:r w:rsidR="00BA3B62">
        <w:rPr>
          <w:rFonts w:ascii="Arial" w:hAnsi="Arial" w:cs="Arial"/>
          <w:lang w:val="de-DE"/>
        </w:rPr>
        <w:t>Informationen zu den MEYLE-KITS:</w:t>
      </w:r>
      <w:r w:rsidRPr="00A95410">
        <w:rPr>
          <w:rFonts w:ascii="Arial" w:hAnsi="Arial" w:cs="Arial"/>
          <w:lang w:val="de-DE"/>
        </w:rPr>
        <w:t xml:space="preserve"> </w:t>
      </w:r>
      <w:hyperlink r:id="rId11" w:history="1">
        <w:r w:rsidRPr="008B2BE8">
          <w:rPr>
            <w:rStyle w:val="Hyperlink"/>
            <w:rFonts w:ascii="Arial" w:hAnsi="Arial" w:cs="Arial"/>
            <w:lang w:val="de-DE"/>
          </w:rPr>
          <w:t>www.meyle.com/meyle-kits</w:t>
        </w:r>
      </w:hyperlink>
      <w:r w:rsidR="006D6005" w:rsidRPr="00D5287C">
        <w:rPr>
          <w:rFonts w:ascii="Arial" w:hAnsi="Arial" w:cs="Arial"/>
          <w:lang w:val="de-DE"/>
        </w:rPr>
        <w:t>.</w:t>
      </w:r>
      <w:r w:rsidR="00BA3B62">
        <w:rPr>
          <w:rFonts w:ascii="Arial" w:hAnsi="Arial" w:cs="Arial"/>
          <w:lang w:val="de-DE"/>
        </w:rPr>
        <w:tab/>
      </w:r>
      <w:r w:rsidR="006D6005" w:rsidRPr="00D5287C">
        <w:rPr>
          <w:rFonts w:ascii="Arial" w:hAnsi="Arial" w:cs="Arial"/>
          <w:lang w:val="de-DE"/>
        </w:rPr>
        <w:br/>
      </w:r>
      <w:r w:rsidR="006D6005" w:rsidRPr="00D5287C">
        <w:rPr>
          <w:rFonts w:ascii="Arial" w:hAnsi="Arial" w:cs="Arial"/>
          <w:lang w:val="de-DE"/>
        </w:rPr>
        <w:br/>
        <w:t xml:space="preserve">Sie können die Pressetexte und Pressefotos unter </w:t>
      </w:r>
      <w:hyperlink r:id="rId12" w:history="1">
        <w:r w:rsidR="006D6005" w:rsidRPr="00D5287C">
          <w:rPr>
            <w:rStyle w:val="Hyperlink"/>
            <w:rFonts w:ascii="Arial" w:hAnsi="Arial" w:cs="Arial"/>
            <w:lang w:val="de-DE"/>
          </w:rPr>
          <w:t>www.meyle.com</w:t>
        </w:r>
      </w:hyperlink>
      <w:r w:rsidR="006D6005" w:rsidRPr="00D5287C">
        <w:rPr>
          <w:rFonts w:ascii="Arial" w:hAnsi="Arial" w:cs="Arial"/>
          <w:lang w:val="de-DE"/>
        </w:rPr>
        <w:t xml:space="preserve"> </w:t>
      </w:r>
      <w:r w:rsidR="00BA3B62" w:rsidRPr="00D5287C">
        <w:rPr>
          <w:rFonts w:ascii="Arial" w:hAnsi="Arial" w:cs="Arial"/>
          <w:lang w:val="de-DE"/>
        </w:rPr>
        <w:t>herunterladen</w:t>
      </w:r>
      <w:r w:rsidR="006D6005" w:rsidRPr="00D5287C">
        <w:rPr>
          <w:rFonts w:ascii="Arial" w:hAnsi="Arial" w:cs="Arial"/>
          <w:lang w:val="de-DE"/>
        </w:rPr>
        <w:t>.</w:t>
      </w:r>
    </w:p>
    <w:p w:rsidR="00BA3B62" w:rsidRDefault="006D6005" w:rsidP="006D6005">
      <w:pPr>
        <w:spacing w:line="360" w:lineRule="auto"/>
        <w:rPr>
          <w:rFonts w:ascii="Arial" w:hAnsi="Arial" w:cs="Arial"/>
          <w:b/>
          <w:sz w:val="20"/>
          <w:szCs w:val="20"/>
          <w:lang w:val="de-DE"/>
        </w:rPr>
      </w:pPr>
      <w:r>
        <w:rPr>
          <w:rFonts w:ascii="Arial" w:hAnsi="Arial" w:cs="Arial"/>
          <w:sz w:val="20"/>
          <w:szCs w:val="20"/>
          <w:lang w:val="de-DE"/>
        </w:rPr>
        <w:br/>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3" w:history="1">
        <w:r w:rsidRPr="00D5287C">
          <w:rPr>
            <w:rStyle w:val="Hyperlink"/>
            <w:rFonts w:ascii="Arial" w:hAnsi="Arial" w:cs="Arial"/>
            <w:sz w:val="20"/>
            <w:szCs w:val="20"/>
            <w:lang w:val="de-DE"/>
          </w:rPr>
          <w:t>meyle@klenkhoursch.de</w:t>
        </w:r>
      </w:hyperlink>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4"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5"/>
          <w:footerReference w:type="default" r:id="rId16"/>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16" w:rsidRDefault="00E85416" w:rsidP="00D621B4">
      <w:r>
        <w:separator/>
      </w:r>
    </w:p>
  </w:endnote>
  <w:endnote w:type="continuationSeparator" w:id="0">
    <w:p w:rsidR="00E85416" w:rsidRDefault="00E8541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DB449B1" wp14:editId="087C00B8">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16" w:rsidRDefault="00E85416" w:rsidP="00D621B4">
      <w:r>
        <w:separator/>
      </w:r>
    </w:p>
  </w:footnote>
  <w:footnote w:type="continuationSeparator" w:id="0">
    <w:p w:rsidR="00E85416" w:rsidRDefault="00E8541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126CEB57" wp14:editId="778D2AEA">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6"/>
    <w:rsid w:val="00045580"/>
    <w:rsid w:val="001659A8"/>
    <w:rsid w:val="001B292C"/>
    <w:rsid w:val="0041337A"/>
    <w:rsid w:val="0046360F"/>
    <w:rsid w:val="0049307C"/>
    <w:rsid w:val="00512D88"/>
    <w:rsid w:val="005476B8"/>
    <w:rsid w:val="00574F45"/>
    <w:rsid w:val="006716AE"/>
    <w:rsid w:val="006D082C"/>
    <w:rsid w:val="006D6005"/>
    <w:rsid w:val="006E07A7"/>
    <w:rsid w:val="00733D0B"/>
    <w:rsid w:val="00767A02"/>
    <w:rsid w:val="00925048"/>
    <w:rsid w:val="00A014C7"/>
    <w:rsid w:val="00A52A3F"/>
    <w:rsid w:val="00A53B5D"/>
    <w:rsid w:val="00A579F8"/>
    <w:rsid w:val="00BA3B62"/>
    <w:rsid w:val="00BA74DD"/>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c-ad-02\KlenkHoursch\01%20Kunden\MEYLE\Projekte\Medienarbeit\Pressemitteilungen\16_Querlenker\Aussand\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meyle-ki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yle.com/mobileCatalog2/index.html" TargetMode="External"/><Relationship Id="rId4" Type="http://schemas.microsoft.com/office/2007/relationships/stylesWithEffects" Target="stylesWithEffects.xml"/><Relationship Id="rId9" Type="http://schemas.openxmlformats.org/officeDocument/2006/relationships/hyperlink" Target="https://www.youtube.com/watch?v=S06ZYL51Qg0&amp;t=91s"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305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C03A0-2C33-4684-B5AB-264F95DA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Vorlage_Pressemitteilung_de_NEU_230519_.dotx</Template>
  <TotalTime>0</TotalTime>
  <Pages>3</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3</cp:revision>
  <dcterms:created xsi:type="dcterms:W3CDTF">2019-07-17T09:28:00Z</dcterms:created>
  <dcterms:modified xsi:type="dcterms:W3CDTF">2019-07-17T11:08:00Z</dcterms:modified>
</cp:coreProperties>
</file>