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DBF" w:rsidRPr="00ED522D" w:rsidRDefault="00E75DBF" w:rsidP="00CE1AD2">
      <w:pPr>
        <w:pStyle w:val="Listenabsatz"/>
        <w:spacing w:after="0" w:line="360" w:lineRule="auto"/>
        <w:ind w:left="0"/>
        <w:contextualSpacing w:val="0"/>
        <w:jc w:val="both"/>
      </w:pPr>
      <w:r w:rsidRPr="00ED522D">
        <w:rPr>
          <w:rStyle w:val="x033494008-29112010"/>
          <w:rFonts w:ascii="Arial" w:hAnsi="Arial"/>
          <w:b/>
          <w:sz w:val="28"/>
        </w:rPr>
        <w:t>New "MEYLE Mechanics" Video: Tips on the subject of water pumps</w:t>
      </w:r>
    </w:p>
    <w:p w:rsidR="001C7451" w:rsidRPr="00ED522D" w:rsidRDefault="00226A5F" w:rsidP="001C7451">
      <w:pPr>
        <w:pStyle w:val="Listenabsatz"/>
        <w:numPr>
          <w:ilvl w:val="0"/>
          <w:numId w:val="14"/>
        </w:numPr>
        <w:spacing w:after="240" w:line="240" w:lineRule="auto"/>
        <w:ind w:left="357" w:hanging="357"/>
        <w:contextualSpacing w:val="0"/>
        <w:jc w:val="both"/>
        <w:rPr>
          <w:rFonts w:ascii="Arial" w:eastAsia="Times New Roman" w:hAnsi="Arial" w:cs="Arial"/>
          <w:b/>
          <w:sz w:val="26"/>
          <w:szCs w:val="26"/>
        </w:rPr>
      </w:pPr>
      <w:r w:rsidRPr="00ED522D">
        <w:rPr>
          <w:rFonts w:ascii="Arial" w:hAnsi="Arial"/>
          <w:b/>
          <w:sz w:val="26"/>
        </w:rPr>
        <w:t>Among other things, the "</w:t>
      </w:r>
      <w:hyperlink r:id="rId8">
        <w:r w:rsidRPr="00ED522D">
          <w:rPr>
            <w:rFonts w:ascii="Arial" w:hAnsi="Arial"/>
            <w:b/>
            <w:sz w:val="26"/>
          </w:rPr>
          <w:t>M</w:t>
        </w:r>
      </w:hyperlink>
      <w:r w:rsidR="00B706AC" w:rsidRPr="00ED522D">
        <w:rPr>
          <w:rFonts w:ascii="Arial" w:hAnsi="Arial"/>
          <w:b/>
          <w:sz w:val="26"/>
        </w:rPr>
        <w:t>EYLE M</w:t>
      </w:r>
      <w:r w:rsidRPr="00ED522D">
        <w:rPr>
          <w:rFonts w:ascii="Arial" w:hAnsi="Arial"/>
          <w:b/>
          <w:sz w:val="26"/>
        </w:rPr>
        <w:t xml:space="preserve">echanics" show why the cooling system should be </w:t>
      </w:r>
      <w:r w:rsidR="00F92A71" w:rsidRPr="00ED522D">
        <w:rPr>
          <w:rFonts w:ascii="Arial" w:hAnsi="Arial"/>
          <w:b/>
          <w:sz w:val="26"/>
        </w:rPr>
        <w:t>flushed</w:t>
      </w:r>
      <w:r w:rsidRPr="00ED522D">
        <w:rPr>
          <w:rFonts w:ascii="Arial" w:hAnsi="Arial"/>
          <w:b/>
          <w:sz w:val="26"/>
        </w:rPr>
        <w:t xml:space="preserve">: </w:t>
      </w:r>
      <w:r w:rsidRPr="009F626A">
        <w:rPr>
          <w:rFonts w:ascii="Arial" w:hAnsi="Arial"/>
          <w:b/>
          <w:sz w:val="26"/>
        </w:rPr>
        <w:t xml:space="preserve">Link </w:t>
      </w:r>
      <w:r w:rsidRPr="00ED522D">
        <w:rPr>
          <w:rFonts w:ascii="Arial" w:hAnsi="Arial"/>
          <w:b/>
          <w:sz w:val="26"/>
        </w:rPr>
        <w:t xml:space="preserve">to the </w:t>
      </w:r>
      <w:hyperlink r:id="rId9" w:history="1">
        <w:r w:rsidRPr="009F626A">
          <w:rPr>
            <w:rStyle w:val="Hyperlink"/>
            <w:rFonts w:ascii="Arial" w:hAnsi="Arial"/>
            <w:b/>
            <w:sz w:val="26"/>
          </w:rPr>
          <w:t>video</w:t>
        </w:r>
      </w:hyperlink>
    </w:p>
    <w:p w:rsidR="00CE1AD2" w:rsidRPr="00ED522D" w:rsidRDefault="009E5E89" w:rsidP="00CE1AD2">
      <w:pPr>
        <w:pStyle w:val="Listenabsatz"/>
        <w:numPr>
          <w:ilvl w:val="0"/>
          <w:numId w:val="14"/>
        </w:numPr>
        <w:spacing w:after="240" w:line="240" w:lineRule="auto"/>
        <w:ind w:left="357" w:hanging="357"/>
        <w:contextualSpacing w:val="0"/>
        <w:jc w:val="both"/>
        <w:rPr>
          <w:rFonts w:ascii="Arial" w:eastAsia="Times New Roman" w:hAnsi="Arial" w:cs="Arial"/>
          <w:b/>
          <w:sz w:val="26"/>
          <w:szCs w:val="26"/>
        </w:rPr>
      </w:pPr>
      <w:r w:rsidRPr="00ED522D">
        <w:rPr>
          <w:rFonts w:ascii="Arial" w:hAnsi="Arial"/>
          <w:b/>
          <w:sz w:val="26"/>
        </w:rPr>
        <w:t xml:space="preserve">There are </w:t>
      </w:r>
      <w:r w:rsidR="006718B2" w:rsidRPr="00ED522D">
        <w:rPr>
          <w:rFonts w:ascii="Arial" w:hAnsi="Arial"/>
          <w:b/>
          <w:sz w:val="26"/>
        </w:rPr>
        <w:t>four years warranty on all MEYLE-</w:t>
      </w:r>
      <w:r w:rsidRPr="00ED522D">
        <w:rPr>
          <w:rFonts w:ascii="Arial" w:hAnsi="Arial"/>
          <w:b/>
          <w:sz w:val="26"/>
        </w:rPr>
        <w:t xml:space="preserve">HD water pumps: </w:t>
      </w:r>
      <w:r w:rsidRPr="007F092C">
        <w:rPr>
          <w:rFonts w:ascii="Arial" w:hAnsi="Arial"/>
          <w:b/>
          <w:sz w:val="26"/>
        </w:rPr>
        <w:t>Link</w:t>
      </w:r>
      <w:r w:rsidRPr="00621290">
        <w:rPr>
          <w:rFonts w:ascii="Arial" w:hAnsi="Arial"/>
          <w:b/>
          <w:sz w:val="26"/>
        </w:rPr>
        <w:t xml:space="preserve"> </w:t>
      </w:r>
      <w:r w:rsidRPr="00ED522D">
        <w:rPr>
          <w:rFonts w:ascii="Arial" w:hAnsi="Arial"/>
          <w:b/>
          <w:sz w:val="26"/>
        </w:rPr>
        <w:t xml:space="preserve">to the </w:t>
      </w:r>
      <w:hyperlink r:id="rId10" w:history="1">
        <w:r w:rsidRPr="007F092C">
          <w:rPr>
            <w:rStyle w:val="Hyperlink"/>
            <w:rFonts w:ascii="Arial" w:hAnsi="Arial"/>
            <w:b/>
            <w:sz w:val="26"/>
          </w:rPr>
          <w:t>flyer</w:t>
        </w:r>
      </w:hyperlink>
      <w:r w:rsidRPr="00ED522D">
        <w:rPr>
          <w:rFonts w:ascii="Arial" w:hAnsi="Arial"/>
          <w:b/>
          <w:sz w:val="26"/>
        </w:rPr>
        <w:t xml:space="preserve"> </w:t>
      </w:r>
    </w:p>
    <w:p w:rsidR="00E75DBF" w:rsidRPr="00ED522D" w:rsidRDefault="0048060C" w:rsidP="0048060C">
      <w:pPr>
        <w:autoSpaceDE w:val="0"/>
        <w:autoSpaceDN w:val="0"/>
        <w:adjustRightInd w:val="0"/>
        <w:spacing w:after="240" w:line="360" w:lineRule="auto"/>
        <w:jc w:val="both"/>
        <w:rPr>
          <w:rFonts w:ascii="Arial" w:hAnsi="Arial" w:cs="Arial"/>
          <w:b/>
        </w:rPr>
      </w:pPr>
      <w:r w:rsidRPr="00ED522D">
        <w:rPr>
          <w:rFonts w:ascii="Arial" w:hAnsi="Arial"/>
          <w:b/>
          <w:u w:val="single"/>
        </w:rPr>
        <w:t xml:space="preserve">Hamburg, </w:t>
      </w:r>
      <w:r w:rsidR="009F626A">
        <w:rPr>
          <w:rFonts w:ascii="Arial" w:hAnsi="Arial"/>
          <w:b/>
          <w:u w:val="single"/>
        </w:rPr>
        <w:t>03</w:t>
      </w:r>
      <w:r w:rsidR="00786B9C">
        <w:rPr>
          <w:rFonts w:ascii="Arial" w:hAnsi="Arial"/>
          <w:b/>
          <w:u w:val="single"/>
        </w:rPr>
        <w:t xml:space="preserve"> June</w:t>
      </w:r>
      <w:r w:rsidRPr="00ED522D">
        <w:rPr>
          <w:rFonts w:ascii="Arial" w:hAnsi="Arial"/>
          <w:b/>
          <w:u w:val="single"/>
        </w:rPr>
        <w:t xml:space="preserve"> 2015</w:t>
      </w:r>
      <w:r w:rsidRPr="00ED522D">
        <w:rPr>
          <w:rFonts w:ascii="Arial" w:hAnsi="Arial"/>
          <w:b/>
        </w:rPr>
        <w:t xml:space="preserve"> Garage </w:t>
      </w:r>
      <w:proofErr w:type="gramStart"/>
      <w:r w:rsidRPr="00ED522D">
        <w:rPr>
          <w:rFonts w:ascii="Arial" w:hAnsi="Arial"/>
          <w:b/>
        </w:rPr>
        <w:t>staff who have</w:t>
      </w:r>
      <w:proofErr w:type="gramEnd"/>
      <w:r w:rsidRPr="00ED522D">
        <w:rPr>
          <w:rFonts w:ascii="Arial" w:hAnsi="Arial"/>
          <w:b/>
        </w:rPr>
        <w:t xml:space="preserve"> to replace water pumps can now find helpful support for t</w:t>
      </w:r>
      <w:r w:rsidR="00B706AC" w:rsidRPr="00ED522D">
        <w:rPr>
          <w:rFonts w:ascii="Arial" w:hAnsi="Arial"/>
          <w:b/>
        </w:rPr>
        <w:t xml:space="preserve">his repair job on </w:t>
      </w:r>
      <w:r w:rsidRPr="00ED522D">
        <w:rPr>
          <w:rFonts w:ascii="Arial" w:hAnsi="Arial"/>
          <w:b/>
        </w:rPr>
        <w:t>"</w:t>
      </w:r>
      <w:hyperlink r:id="rId11">
        <w:r w:rsidRPr="00ED522D">
          <w:rPr>
            <w:rFonts w:ascii="Arial" w:hAnsi="Arial"/>
            <w:b/>
          </w:rPr>
          <w:t>MEYLE TV</w:t>
        </w:r>
      </w:hyperlink>
      <w:r w:rsidRPr="00ED522D">
        <w:rPr>
          <w:rFonts w:ascii="Arial" w:hAnsi="Arial"/>
          <w:b/>
        </w:rPr>
        <w:t>"</w:t>
      </w:r>
      <w:r w:rsidR="00B706AC" w:rsidRPr="00ED522D">
        <w:rPr>
          <w:rFonts w:ascii="Arial" w:hAnsi="Arial"/>
          <w:b/>
        </w:rPr>
        <w:t xml:space="preserve"> on YouTube</w:t>
      </w:r>
      <w:r w:rsidRPr="00ED522D">
        <w:rPr>
          <w:rFonts w:ascii="Arial" w:hAnsi="Arial"/>
          <w:b/>
        </w:rPr>
        <w:t xml:space="preserve">. In </w:t>
      </w:r>
      <w:r w:rsidR="00B706AC" w:rsidRPr="00ED522D">
        <w:rPr>
          <w:rFonts w:ascii="Arial" w:hAnsi="Arial"/>
          <w:b/>
        </w:rPr>
        <w:t>their latest video, the "MEYLE M</w:t>
      </w:r>
      <w:r w:rsidRPr="00ED522D">
        <w:rPr>
          <w:rFonts w:ascii="Arial" w:hAnsi="Arial"/>
          <w:b/>
        </w:rPr>
        <w:t xml:space="preserve">echanics" explain why it is necessary to </w:t>
      </w:r>
      <w:r w:rsidR="00F92A71" w:rsidRPr="00ED522D">
        <w:rPr>
          <w:rFonts w:ascii="Arial" w:hAnsi="Arial"/>
          <w:b/>
        </w:rPr>
        <w:t>flush</w:t>
      </w:r>
      <w:r w:rsidRPr="00ED522D">
        <w:rPr>
          <w:rFonts w:ascii="Arial" w:hAnsi="Arial"/>
          <w:b/>
        </w:rPr>
        <w:t xml:space="preserve"> the cooling system. The video also takes a look </w:t>
      </w:r>
      <w:r w:rsidR="006718B2" w:rsidRPr="00ED522D">
        <w:rPr>
          <w:rFonts w:ascii="Arial" w:hAnsi="Arial"/>
          <w:b/>
        </w:rPr>
        <w:t>at the special features of MEYLE-</w:t>
      </w:r>
      <w:r w:rsidRPr="00ED522D">
        <w:rPr>
          <w:rFonts w:ascii="Arial" w:hAnsi="Arial"/>
          <w:b/>
        </w:rPr>
        <w:t xml:space="preserve">HD water pumps. </w:t>
      </w:r>
    </w:p>
    <w:p w:rsidR="00AB7EF1" w:rsidRPr="00ED522D" w:rsidRDefault="00DE2B0F" w:rsidP="001304D5">
      <w:pPr>
        <w:spacing w:after="240" w:line="360" w:lineRule="auto"/>
        <w:jc w:val="both"/>
        <w:rPr>
          <w:rFonts w:ascii="Arial" w:hAnsi="Arial" w:cs="Arial"/>
        </w:rPr>
      </w:pPr>
      <w:r w:rsidRPr="00ED522D">
        <w:rPr>
          <w:rFonts w:ascii="Arial" w:hAnsi="Arial"/>
        </w:rPr>
        <w:t xml:space="preserve">For garages, water pumps are a subject that regularly leads to customer complaints. The demands made of the water pump in old cars are greater than for new vehicles. The cooling systems become contaminated from use (wear and tear, ageing) and from possible repairs (replacing the cylinder head gasket, opening the cooling system). It is easy for particles to spread through the entire cooling system and therefore to penetrate the sealing gap of the mechanical seal and destroy the smooth surface. A faulty water pump and an insufficient volume of cooling water can quickly do a lot of damage to the engine. </w:t>
      </w:r>
    </w:p>
    <w:p w:rsidR="00C50218" w:rsidRPr="00ED522D" w:rsidRDefault="001304D5" w:rsidP="003078FB">
      <w:pPr>
        <w:pStyle w:val="xmsonormal"/>
        <w:spacing w:before="0" w:beforeAutospacing="0" w:after="240" w:afterAutospacing="0" w:line="360" w:lineRule="auto"/>
        <w:jc w:val="both"/>
        <w:rPr>
          <w:rFonts w:ascii="Arial" w:hAnsi="Arial" w:cs="Arial"/>
        </w:rPr>
      </w:pPr>
      <w:r w:rsidRPr="00ED522D">
        <w:rPr>
          <w:rFonts w:ascii="Arial" w:hAnsi="Arial"/>
        </w:rPr>
        <w:t xml:space="preserve">So the "MEYLE Mechanics" show why it's important to flush the cooling system in their latest video. And in the process they explain how to protect a water pump from wear and tear and breaking down.  </w:t>
      </w:r>
    </w:p>
    <w:p w:rsidR="00C910C3" w:rsidRPr="00ED522D" w:rsidRDefault="006718B2" w:rsidP="003078FB">
      <w:pPr>
        <w:pStyle w:val="xmsonormal"/>
        <w:spacing w:before="0" w:beforeAutospacing="0" w:after="240" w:afterAutospacing="0" w:line="360" w:lineRule="auto"/>
        <w:jc w:val="both"/>
        <w:rPr>
          <w:rFonts w:ascii="Arial" w:hAnsi="Arial" w:cs="Arial"/>
        </w:rPr>
      </w:pPr>
      <w:r w:rsidRPr="00ED522D">
        <w:rPr>
          <w:rFonts w:ascii="Arial" w:hAnsi="Arial"/>
        </w:rPr>
        <w:t>MEYLE-</w:t>
      </w:r>
      <w:r w:rsidR="00C50218" w:rsidRPr="00ED522D">
        <w:rPr>
          <w:rFonts w:ascii="Arial" w:hAnsi="Arial"/>
        </w:rPr>
        <w:t>HD water pumps use mechanical seals of silicon carbide. In contrast to the pure (hard) carbon technology normally used in the after-market, silicon carbide is an extremely hard material and correspo</w:t>
      </w:r>
      <w:r w:rsidRPr="00ED522D">
        <w:rPr>
          <w:rFonts w:ascii="Arial" w:hAnsi="Arial"/>
        </w:rPr>
        <w:t>ndingly resistant. The new MEYLE-</w:t>
      </w:r>
      <w:r w:rsidR="00C50218" w:rsidRPr="00ED522D">
        <w:rPr>
          <w:rFonts w:ascii="Arial" w:hAnsi="Arial"/>
        </w:rPr>
        <w:t xml:space="preserve">HD water pumps also use four-point roller bearings as well as angular contact ball bearings. These types of bearings have the ability to support high loads while at the same time </w:t>
      </w:r>
      <w:r w:rsidR="00C50218" w:rsidRPr="00ED522D">
        <w:rPr>
          <w:rFonts w:ascii="Arial" w:hAnsi="Arial"/>
        </w:rPr>
        <w:lastRenderedPageBreak/>
        <w:t xml:space="preserve">absorbing high axial forces. As with </w:t>
      </w:r>
      <w:r w:rsidRPr="00ED522D">
        <w:rPr>
          <w:rFonts w:ascii="Arial" w:hAnsi="Arial"/>
        </w:rPr>
        <w:t>all MEYLE</w:t>
      </w:r>
      <w:r w:rsidR="00C50218" w:rsidRPr="00ED522D">
        <w:rPr>
          <w:rFonts w:ascii="Arial" w:hAnsi="Arial"/>
        </w:rPr>
        <w:t>-HD parts, there is also a fou</w:t>
      </w:r>
      <w:r w:rsidRPr="00ED522D">
        <w:rPr>
          <w:rFonts w:ascii="Arial" w:hAnsi="Arial"/>
        </w:rPr>
        <w:t>r year warranty on the new MEYLE</w:t>
      </w:r>
      <w:r w:rsidR="00C50218" w:rsidRPr="00ED522D">
        <w:rPr>
          <w:rFonts w:ascii="Arial" w:hAnsi="Arial"/>
        </w:rPr>
        <w:t>-HD water pumps.</w:t>
      </w:r>
    </w:p>
    <w:p w:rsidR="001304D5" w:rsidRPr="00ED522D" w:rsidRDefault="001304D5" w:rsidP="001304D5">
      <w:pPr>
        <w:jc w:val="both"/>
        <w:rPr>
          <w:rFonts w:ascii="Arial" w:hAnsi="Arial" w:cs="Arial"/>
          <w:sz w:val="20"/>
          <w:szCs w:val="20"/>
        </w:rPr>
      </w:pPr>
    </w:p>
    <w:p w:rsidR="00C33A77" w:rsidRPr="00ED522D" w:rsidRDefault="006718B2" w:rsidP="00C910C3">
      <w:pPr>
        <w:pStyle w:val="xmsonormal"/>
        <w:spacing w:before="0" w:beforeAutospacing="0" w:after="240" w:afterAutospacing="0" w:line="360" w:lineRule="auto"/>
        <w:jc w:val="both"/>
        <w:rPr>
          <w:rFonts w:ascii="Arial" w:hAnsi="Arial" w:cs="Arial"/>
        </w:rPr>
      </w:pPr>
      <w:r w:rsidRPr="00ED522D">
        <w:rPr>
          <w:rFonts w:ascii="Arial" w:hAnsi="Arial"/>
        </w:rPr>
        <w:t>The new video on MEYLE-</w:t>
      </w:r>
      <w:r w:rsidR="00C910C3" w:rsidRPr="00ED522D">
        <w:rPr>
          <w:rFonts w:ascii="Arial" w:hAnsi="Arial"/>
        </w:rPr>
        <w:t xml:space="preserve">HD water pumps can be found at: </w:t>
      </w:r>
      <w:hyperlink r:id="rId12" w:history="1">
        <w:r w:rsidR="009F626A" w:rsidRPr="00262866">
          <w:rPr>
            <w:rStyle w:val="Hyperlink"/>
            <w:rFonts w:ascii="Arial" w:hAnsi="Arial"/>
          </w:rPr>
          <w:t>https://youtu.be/i0Hy3eTq5eY</w:t>
        </w:r>
      </w:hyperlink>
      <w:r w:rsidR="00EF3294">
        <w:t>.</w:t>
      </w:r>
      <w:r w:rsidR="009F626A">
        <w:rPr>
          <w:rFonts w:ascii="Arial" w:hAnsi="Arial"/>
        </w:rPr>
        <w:t xml:space="preserve"> </w:t>
      </w:r>
    </w:p>
    <w:p w:rsidR="00BC4070" w:rsidRPr="00ED522D" w:rsidRDefault="00BC4070" w:rsidP="000C5CAA">
      <w:pPr>
        <w:rPr>
          <w:rFonts w:ascii="Arial" w:hAnsi="Arial" w:cs="Arial"/>
        </w:rPr>
      </w:pPr>
    </w:p>
    <w:p w:rsidR="00BC4070" w:rsidRPr="00ED522D" w:rsidRDefault="00BC4070" w:rsidP="00BC4070">
      <w:pPr>
        <w:rPr>
          <w:rFonts w:ascii="Arial" w:hAnsi="Arial" w:cs="Arial"/>
          <w:sz w:val="18"/>
          <w:szCs w:val="20"/>
        </w:rPr>
      </w:pPr>
      <w:r w:rsidRPr="00ED522D">
        <w:rPr>
          <w:rFonts w:ascii="Arial" w:hAnsi="Arial"/>
          <w:sz w:val="18"/>
        </w:rPr>
        <w:t xml:space="preserve">You can download press copy and press photos at </w:t>
      </w:r>
      <w:hyperlink r:id="rId13">
        <w:r w:rsidRPr="00ED522D">
          <w:rPr>
            <w:rStyle w:val="Hyperlink"/>
            <w:rFonts w:ascii="Arial" w:hAnsi="Arial"/>
            <w:sz w:val="18"/>
          </w:rPr>
          <w:t>www.meyle.com</w:t>
        </w:r>
      </w:hyperlink>
      <w:r w:rsidRPr="00ED522D">
        <w:rPr>
          <w:rFonts w:ascii="Arial" w:hAnsi="Arial"/>
          <w:sz w:val="18"/>
        </w:rPr>
        <w:t xml:space="preserve"> or order them as a file. </w:t>
      </w:r>
    </w:p>
    <w:p w:rsidR="00BC4070" w:rsidRPr="00ED522D" w:rsidRDefault="00BC4070" w:rsidP="00BC4070">
      <w:pPr>
        <w:rPr>
          <w:rFonts w:ascii="Arial" w:hAnsi="Arial" w:cs="Arial"/>
          <w:sz w:val="18"/>
          <w:szCs w:val="20"/>
        </w:rPr>
      </w:pPr>
    </w:p>
    <w:p w:rsidR="00BC4070" w:rsidRPr="00ED522D" w:rsidRDefault="00BC4070" w:rsidP="00BC4070">
      <w:pPr>
        <w:rPr>
          <w:rFonts w:ascii="Arial" w:hAnsi="Arial" w:cs="Arial"/>
          <w:sz w:val="18"/>
          <w:szCs w:val="20"/>
        </w:rPr>
      </w:pPr>
      <w:r w:rsidRPr="00ED522D">
        <w:rPr>
          <w:rFonts w:ascii="Arial" w:hAnsi="Arial"/>
          <w:sz w:val="18"/>
        </w:rPr>
        <w:t xml:space="preserve">Contact: </w:t>
      </w:r>
    </w:p>
    <w:p w:rsidR="00BC4070" w:rsidRPr="00ED522D" w:rsidRDefault="00BC4070" w:rsidP="00BC4070">
      <w:pPr>
        <w:rPr>
          <w:rFonts w:ascii="Arial" w:hAnsi="Arial" w:cs="Arial"/>
          <w:sz w:val="18"/>
          <w:szCs w:val="20"/>
        </w:rPr>
      </w:pPr>
    </w:p>
    <w:p w:rsidR="00BC4070" w:rsidRPr="00ED522D" w:rsidRDefault="00BC4070" w:rsidP="00BC4070">
      <w:pPr>
        <w:numPr>
          <w:ilvl w:val="0"/>
          <w:numId w:val="8"/>
        </w:numPr>
        <w:rPr>
          <w:rFonts w:ascii="Arial" w:hAnsi="Arial" w:cs="Arial"/>
          <w:sz w:val="18"/>
          <w:szCs w:val="20"/>
        </w:rPr>
      </w:pPr>
      <w:r w:rsidRPr="00ED522D">
        <w:rPr>
          <w:rFonts w:ascii="Arial" w:hAnsi="Arial"/>
          <w:sz w:val="18"/>
        </w:rPr>
        <w:t>Public Relations von Hoyningen-Huene, Marc von Band</w:t>
      </w:r>
      <w:r w:rsidR="006718B2" w:rsidRPr="00ED522D">
        <w:rPr>
          <w:rFonts w:ascii="Arial" w:hAnsi="Arial"/>
          <w:sz w:val="18"/>
        </w:rPr>
        <w:t>emer, Tel: +49 40 416208-17, E-m</w:t>
      </w:r>
      <w:r w:rsidRPr="00ED522D">
        <w:rPr>
          <w:rFonts w:ascii="Arial" w:hAnsi="Arial"/>
          <w:sz w:val="18"/>
        </w:rPr>
        <w:t xml:space="preserve">ail: </w:t>
      </w:r>
      <w:hyperlink r:id="rId14">
        <w:r w:rsidRPr="00ED522D">
          <w:rPr>
            <w:rStyle w:val="Hyperlink"/>
            <w:rFonts w:ascii="Arial" w:hAnsi="Arial"/>
            <w:sz w:val="18"/>
          </w:rPr>
          <w:t>mvb@prvhh.de</w:t>
        </w:r>
      </w:hyperlink>
    </w:p>
    <w:p w:rsidR="00BC4070" w:rsidRPr="00ED522D" w:rsidRDefault="00BC4070" w:rsidP="00BC4070">
      <w:pPr>
        <w:numPr>
          <w:ilvl w:val="0"/>
          <w:numId w:val="8"/>
        </w:numPr>
        <w:rPr>
          <w:rFonts w:ascii="Arial" w:hAnsi="Arial" w:cs="Arial"/>
          <w:sz w:val="18"/>
          <w:szCs w:val="20"/>
        </w:rPr>
      </w:pPr>
      <w:proofErr w:type="spellStart"/>
      <w:r w:rsidRPr="00ED522D">
        <w:rPr>
          <w:rFonts w:ascii="Arial" w:hAnsi="Arial"/>
          <w:sz w:val="18"/>
        </w:rPr>
        <w:t>Wulf</w:t>
      </w:r>
      <w:proofErr w:type="spellEnd"/>
      <w:r w:rsidRPr="00ED522D">
        <w:rPr>
          <w:rFonts w:ascii="Arial" w:hAnsi="Arial"/>
          <w:sz w:val="18"/>
        </w:rPr>
        <w:t xml:space="preserve"> </w:t>
      </w:r>
      <w:proofErr w:type="spellStart"/>
      <w:r w:rsidRPr="00ED522D">
        <w:rPr>
          <w:rFonts w:ascii="Arial" w:hAnsi="Arial"/>
          <w:sz w:val="18"/>
        </w:rPr>
        <w:t>Gaertner</w:t>
      </w:r>
      <w:proofErr w:type="spellEnd"/>
      <w:r w:rsidRPr="00ED522D">
        <w:rPr>
          <w:rFonts w:ascii="Arial" w:hAnsi="Arial"/>
          <w:sz w:val="18"/>
        </w:rPr>
        <w:t xml:space="preserve"> </w:t>
      </w:r>
      <w:proofErr w:type="spellStart"/>
      <w:r w:rsidRPr="00ED522D">
        <w:rPr>
          <w:rFonts w:ascii="Arial" w:hAnsi="Arial"/>
          <w:sz w:val="18"/>
        </w:rPr>
        <w:t>Autoparts</w:t>
      </w:r>
      <w:proofErr w:type="spellEnd"/>
      <w:r w:rsidRPr="00ED522D">
        <w:rPr>
          <w:rFonts w:ascii="Arial" w:hAnsi="Arial"/>
          <w:sz w:val="18"/>
        </w:rPr>
        <w:t xml:space="preserve"> AG, Annika F</w:t>
      </w:r>
      <w:r w:rsidR="006718B2" w:rsidRPr="00ED522D">
        <w:rPr>
          <w:rFonts w:ascii="Arial" w:hAnsi="Arial"/>
          <w:sz w:val="18"/>
        </w:rPr>
        <w:t>uchs, Tel: +49 40 67506-519, E-m</w:t>
      </w:r>
      <w:r w:rsidRPr="00ED522D">
        <w:rPr>
          <w:rFonts w:ascii="Arial" w:hAnsi="Arial"/>
          <w:sz w:val="18"/>
        </w:rPr>
        <w:t xml:space="preserve">ail: </w:t>
      </w:r>
      <w:hyperlink r:id="rId15">
        <w:r w:rsidRPr="00ED522D">
          <w:rPr>
            <w:rStyle w:val="Hyperlink"/>
            <w:rFonts w:ascii="Arial" w:hAnsi="Arial"/>
            <w:sz w:val="18"/>
          </w:rPr>
          <w:t>annika.fuchs@meyle.com</w:t>
        </w:r>
      </w:hyperlink>
      <w:r w:rsidRPr="00ED522D">
        <w:rPr>
          <w:rFonts w:ascii="Arial" w:hAnsi="Arial"/>
          <w:sz w:val="18"/>
        </w:rPr>
        <w:t xml:space="preserve"> </w:t>
      </w:r>
    </w:p>
    <w:p w:rsidR="00BC4070" w:rsidRDefault="00BC4070" w:rsidP="000C5CAA"/>
    <w:p w:rsidR="00CA099B" w:rsidRDefault="00CA099B" w:rsidP="000C5CAA"/>
    <w:p w:rsidR="00CA099B" w:rsidRPr="00A60375" w:rsidRDefault="00CA099B" w:rsidP="00CA099B">
      <w:pPr>
        <w:spacing w:line="360" w:lineRule="auto"/>
        <w:jc w:val="both"/>
        <w:rPr>
          <w:rFonts w:ascii="Arial" w:hAnsi="Arial" w:cs="Arial"/>
          <w:b/>
          <w:sz w:val="22"/>
          <w:szCs w:val="22"/>
          <w:lang w:val="en-US"/>
        </w:rPr>
      </w:pPr>
      <w:r w:rsidRPr="00A60375">
        <w:rPr>
          <w:rFonts w:ascii="Arial" w:hAnsi="Arial" w:cs="Arial"/>
          <w:b/>
          <w:sz w:val="22"/>
          <w:szCs w:val="22"/>
          <w:lang w:val="en-US"/>
        </w:rPr>
        <w:t xml:space="preserve">About the Company </w:t>
      </w:r>
    </w:p>
    <w:p w:rsidR="00CA099B" w:rsidRPr="00A60375" w:rsidRDefault="00CA099B" w:rsidP="00CA099B">
      <w:pPr>
        <w:spacing w:after="240" w:line="360" w:lineRule="auto"/>
        <w:jc w:val="both"/>
        <w:rPr>
          <w:rFonts w:ascii="Arial" w:hAnsi="Arial" w:cs="Arial"/>
          <w:sz w:val="22"/>
          <w:szCs w:val="22"/>
          <w:lang w:val="en-US"/>
        </w:rPr>
      </w:pPr>
      <w:proofErr w:type="spellStart"/>
      <w:r w:rsidRPr="00A60375">
        <w:rPr>
          <w:rFonts w:ascii="Arial" w:hAnsi="Arial" w:cs="Arial"/>
          <w:sz w:val="22"/>
          <w:szCs w:val="22"/>
          <w:lang w:val="en-US"/>
        </w:rPr>
        <w:t>Wulf</w:t>
      </w:r>
      <w:proofErr w:type="spellEnd"/>
      <w:r w:rsidRPr="00A60375">
        <w:rPr>
          <w:rFonts w:ascii="Arial" w:hAnsi="Arial" w:cs="Arial"/>
          <w:sz w:val="22"/>
          <w:szCs w:val="22"/>
          <w:lang w:val="en-US"/>
        </w:rPr>
        <w:t xml:space="preserve"> </w:t>
      </w:r>
      <w:proofErr w:type="spellStart"/>
      <w:r w:rsidRPr="00A60375">
        <w:rPr>
          <w:rFonts w:ascii="Arial" w:hAnsi="Arial" w:cs="Arial"/>
          <w:sz w:val="22"/>
          <w:szCs w:val="22"/>
          <w:lang w:val="en-US"/>
        </w:rPr>
        <w:t>Gaertner</w:t>
      </w:r>
      <w:proofErr w:type="spellEnd"/>
      <w:r w:rsidRPr="00A60375">
        <w:rPr>
          <w:rFonts w:ascii="Arial" w:hAnsi="Arial" w:cs="Arial"/>
          <w:sz w:val="22"/>
          <w:szCs w:val="22"/>
          <w:lang w:val="en-US"/>
        </w:rPr>
        <w:t xml:space="preserve"> </w:t>
      </w:r>
      <w:proofErr w:type="spellStart"/>
      <w:r w:rsidRPr="00A60375">
        <w:rPr>
          <w:rFonts w:ascii="Arial" w:hAnsi="Arial" w:cs="Arial"/>
          <w:sz w:val="22"/>
          <w:szCs w:val="22"/>
          <w:lang w:val="en-US"/>
        </w:rPr>
        <w:t>Autoparts</w:t>
      </w:r>
      <w:proofErr w:type="spellEnd"/>
      <w:r w:rsidRPr="00A60375">
        <w:rPr>
          <w:rFonts w:ascii="Arial" w:hAnsi="Arial" w:cs="Arial"/>
          <w:sz w:val="22"/>
          <w:szCs w:val="22"/>
          <w:lang w:val="en-US"/>
        </w:rPr>
        <w:t xml:space="preserve"> AG develops, produces and sells top-quality and quality-certified spare parts for cars, vans and</w:t>
      </w:r>
      <w:r>
        <w:rPr>
          <w:rFonts w:ascii="Arial" w:hAnsi="Arial" w:cs="Arial"/>
          <w:sz w:val="22"/>
          <w:szCs w:val="22"/>
          <w:lang w:val="en-US"/>
        </w:rPr>
        <w:t xml:space="preserve"> trucks </w:t>
      </w:r>
      <w:r w:rsidRPr="00A60375">
        <w:rPr>
          <w:rFonts w:ascii="Arial" w:hAnsi="Arial" w:cs="Arial"/>
          <w:sz w:val="22"/>
          <w:szCs w:val="22"/>
          <w:lang w:val="en-US"/>
        </w:rPr>
        <w:t xml:space="preserve">for the </w:t>
      </w:r>
      <w:r>
        <w:rPr>
          <w:rFonts w:ascii="Arial" w:hAnsi="Arial" w:cs="Arial"/>
          <w:sz w:val="22"/>
          <w:szCs w:val="22"/>
          <w:lang w:val="en-US"/>
        </w:rPr>
        <w:t>independent aftermarket</w:t>
      </w:r>
      <w:r w:rsidRPr="00A60375">
        <w:rPr>
          <w:rFonts w:ascii="Arial" w:hAnsi="Arial" w:cs="Arial"/>
          <w:sz w:val="22"/>
          <w:szCs w:val="22"/>
          <w:lang w:val="en-US"/>
        </w:rPr>
        <w:t xml:space="preserve"> under the brands of MEYLE and MEYLE-HD. The Hamburg manufacturer’s portfolio currently includes more than 18,500 articles, covering practically every requirement on the market. Engineers at the company also focus on products and services which can improve processes within the workshop. </w:t>
      </w:r>
      <w:r>
        <w:rPr>
          <w:rFonts w:ascii="Arial" w:hAnsi="Arial" w:cs="Arial"/>
          <w:sz w:val="22"/>
          <w:szCs w:val="22"/>
          <w:lang w:val="en-US"/>
        </w:rPr>
        <w:t xml:space="preserve">The MEYLE </w:t>
      </w:r>
      <w:r w:rsidRPr="00A60375">
        <w:rPr>
          <w:rFonts w:ascii="Arial" w:hAnsi="Arial" w:cs="Arial"/>
          <w:sz w:val="22"/>
          <w:szCs w:val="22"/>
          <w:lang w:val="en-US"/>
        </w:rPr>
        <w:t xml:space="preserve">engineers have developed around 750 parts for thousands of different vehicle models and have technically </w:t>
      </w:r>
      <w:proofErr w:type="spellStart"/>
      <w:r w:rsidRPr="00A60375">
        <w:rPr>
          <w:rFonts w:ascii="Arial" w:hAnsi="Arial" w:cs="Arial"/>
          <w:sz w:val="22"/>
          <w:szCs w:val="22"/>
          <w:lang w:val="en-US"/>
        </w:rPr>
        <w:t>optimi</w:t>
      </w:r>
      <w:r>
        <w:rPr>
          <w:rFonts w:ascii="Arial" w:hAnsi="Arial" w:cs="Arial"/>
          <w:sz w:val="22"/>
          <w:szCs w:val="22"/>
          <w:lang w:val="en-US"/>
        </w:rPr>
        <w:t>s</w:t>
      </w:r>
      <w:r w:rsidRPr="00A60375">
        <w:rPr>
          <w:rFonts w:ascii="Arial" w:hAnsi="Arial" w:cs="Arial"/>
          <w:sz w:val="22"/>
          <w:szCs w:val="22"/>
          <w:lang w:val="en-US"/>
        </w:rPr>
        <w:t>ed</w:t>
      </w:r>
      <w:proofErr w:type="spellEnd"/>
      <w:r w:rsidRPr="00A60375">
        <w:rPr>
          <w:rFonts w:ascii="Arial" w:hAnsi="Arial" w:cs="Arial"/>
          <w:sz w:val="22"/>
          <w:szCs w:val="22"/>
          <w:lang w:val="en-US"/>
        </w:rPr>
        <w:t xml:space="preserve"> such parts compared to </w:t>
      </w:r>
      <w:r>
        <w:rPr>
          <w:rFonts w:ascii="Arial" w:hAnsi="Arial" w:cs="Arial"/>
          <w:sz w:val="22"/>
          <w:szCs w:val="22"/>
          <w:lang w:val="en-US"/>
        </w:rPr>
        <w:t xml:space="preserve">those </w:t>
      </w:r>
      <w:r w:rsidRPr="00A60375">
        <w:rPr>
          <w:rFonts w:ascii="Arial" w:hAnsi="Arial" w:cs="Arial"/>
          <w:sz w:val="22"/>
          <w:szCs w:val="22"/>
          <w:lang w:val="en-US"/>
        </w:rPr>
        <w:t>made by the original equipment manufacturer</w:t>
      </w:r>
      <w:r>
        <w:rPr>
          <w:rFonts w:ascii="Arial" w:hAnsi="Arial" w:cs="Arial"/>
          <w:sz w:val="22"/>
          <w:szCs w:val="22"/>
          <w:lang w:val="en-US"/>
        </w:rPr>
        <w:t>s</w:t>
      </w:r>
      <w:r w:rsidRPr="00A60375">
        <w:rPr>
          <w:rFonts w:ascii="Arial" w:hAnsi="Arial" w:cs="Arial"/>
          <w:sz w:val="22"/>
          <w:szCs w:val="22"/>
          <w:lang w:val="en-US"/>
        </w:rPr>
        <w:t xml:space="preserve">. These MEYLE-HD products are extremely resilient and have </w:t>
      </w:r>
      <w:r>
        <w:rPr>
          <w:rFonts w:ascii="Arial" w:hAnsi="Arial" w:cs="Arial"/>
          <w:sz w:val="22"/>
          <w:szCs w:val="22"/>
          <w:lang w:val="en-US"/>
        </w:rPr>
        <w:t xml:space="preserve">a </w:t>
      </w:r>
      <w:r w:rsidRPr="00A60375">
        <w:rPr>
          <w:rFonts w:ascii="Arial" w:hAnsi="Arial" w:cs="Arial"/>
          <w:sz w:val="22"/>
          <w:szCs w:val="22"/>
          <w:lang w:val="en-US"/>
        </w:rPr>
        <w:t xml:space="preserve">long service life. There is a four-year </w:t>
      </w:r>
      <w:r>
        <w:rPr>
          <w:rFonts w:ascii="Arial" w:hAnsi="Arial" w:cs="Arial"/>
          <w:sz w:val="22"/>
          <w:szCs w:val="22"/>
          <w:lang w:val="en-US"/>
        </w:rPr>
        <w:t xml:space="preserve">warranty </w:t>
      </w:r>
      <w:r w:rsidRPr="00A60375">
        <w:rPr>
          <w:rFonts w:ascii="Arial" w:hAnsi="Arial" w:cs="Arial"/>
          <w:sz w:val="22"/>
          <w:szCs w:val="22"/>
          <w:lang w:val="en-US"/>
        </w:rPr>
        <w:t>on the unique feature of technically improved MEYLE-HD parts.</w:t>
      </w:r>
    </w:p>
    <w:p w:rsidR="00CA099B" w:rsidRPr="00A60375" w:rsidRDefault="00CA099B" w:rsidP="00CA099B">
      <w:pPr>
        <w:spacing w:line="360" w:lineRule="auto"/>
        <w:jc w:val="both"/>
        <w:rPr>
          <w:rFonts w:ascii="Arial" w:hAnsi="Arial" w:cs="Arial"/>
          <w:sz w:val="20"/>
          <w:szCs w:val="20"/>
          <w:lang w:val="en-US"/>
        </w:rPr>
      </w:pPr>
      <w:proofErr w:type="spellStart"/>
      <w:r w:rsidRPr="00A60375">
        <w:rPr>
          <w:rFonts w:ascii="Arial" w:hAnsi="Arial" w:cs="Arial"/>
          <w:sz w:val="22"/>
          <w:szCs w:val="22"/>
          <w:lang w:val="en-US"/>
        </w:rPr>
        <w:t>Wulf</w:t>
      </w:r>
      <w:proofErr w:type="spellEnd"/>
      <w:r w:rsidRPr="00A60375">
        <w:rPr>
          <w:rFonts w:ascii="Arial" w:hAnsi="Arial" w:cs="Arial"/>
          <w:sz w:val="22"/>
          <w:szCs w:val="22"/>
          <w:lang w:val="en-US"/>
        </w:rPr>
        <w:t xml:space="preserve"> </w:t>
      </w:r>
      <w:proofErr w:type="spellStart"/>
      <w:r w:rsidRPr="00A60375">
        <w:rPr>
          <w:rFonts w:ascii="Arial" w:hAnsi="Arial" w:cs="Arial"/>
          <w:sz w:val="22"/>
          <w:szCs w:val="22"/>
          <w:lang w:val="en-US"/>
        </w:rPr>
        <w:t>Gaertner</w:t>
      </w:r>
      <w:proofErr w:type="spellEnd"/>
      <w:r w:rsidRPr="00A60375">
        <w:rPr>
          <w:rFonts w:ascii="Arial" w:hAnsi="Arial" w:cs="Arial"/>
          <w:sz w:val="22"/>
          <w:szCs w:val="22"/>
          <w:lang w:val="en-US"/>
        </w:rPr>
        <w:t xml:space="preserve"> </w:t>
      </w:r>
      <w:proofErr w:type="spellStart"/>
      <w:r w:rsidRPr="00A60375">
        <w:rPr>
          <w:rFonts w:ascii="Arial" w:hAnsi="Arial" w:cs="Arial"/>
          <w:sz w:val="22"/>
          <w:szCs w:val="22"/>
          <w:lang w:val="en-US"/>
        </w:rPr>
        <w:t>Autoparts</w:t>
      </w:r>
      <w:proofErr w:type="spellEnd"/>
      <w:r w:rsidRPr="00A60375">
        <w:rPr>
          <w:rFonts w:ascii="Arial" w:hAnsi="Arial" w:cs="Arial"/>
          <w:sz w:val="22"/>
          <w:szCs w:val="22"/>
          <w:lang w:val="en-US"/>
        </w:rPr>
        <w:t xml:space="preserve"> AG was founded in 1958 and is head</w:t>
      </w:r>
      <w:r>
        <w:rPr>
          <w:rFonts w:ascii="Arial" w:hAnsi="Arial" w:cs="Arial"/>
          <w:sz w:val="22"/>
          <w:szCs w:val="22"/>
          <w:lang w:val="en-US"/>
        </w:rPr>
        <w:t xml:space="preserve">quartered </w:t>
      </w:r>
      <w:r w:rsidRPr="00A60375">
        <w:rPr>
          <w:rFonts w:ascii="Arial" w:hAnsi="Arial" w:cs="Arial"/>
          <w:sz w:val="22"/>
          <w:szCs w:val="22"/>
          <w:lang w:val="en-US"/>
        </w:rPr>
        <w:t>in Hamburg</w:t>
      </w:r>
      <w:r>
        <w:rPr>
          <w:rFonts w:ascii="Arial" w:hAnsi="Arial" w:cs="Arial"/>
          <w:sz w:val="22"/>
          <w:szCs w:val="22"/>
          <w:lang w:val="en-US"/>
        </w:rPr>
        <w:t>, Germany</w:t>
      </w:r>
      <w:r w:rsidRPr="00A60375">
        <w:rPr>
          <w:rFonts w:ascii="Arial" w:hAnsi="Arial" w:cs="Arial"/>
          <w:sz w:val="22"/>
          <w:szCs w:val="22"/>
          <w:lang w:val="en-US"/>
        </w:rPr>
        <w:t>. The company operates in 120 countries. In addition to its state</w:t>
      </w:r>
      <w:r>
        <w:rPr>
          <w:rFonts w:ascii="Arial" w:hAnsi="Arial" w:cs="Arial"/>
          <w:sz w:val="22"/>
          <w:szCs w:val="22"/>
          <w:lang w:val="en-US"/>
        </w:rPr>
        <w:t>-</w:t>
      </w:r>
      <w:r w:rsidRPr="00A60375">
        <w:rPr>
          <w:rFonts w:ascii="Arial" w:hAnsi="Arial" w:cs="Arial"/>
          <w:sz w:val="22"/>
          <w:szCs w:val="22"/>
          <w:lang w:val="en-US"/>
        </w:rPr>
        <w:t>of</w:t>
      </w:r>
      <w:r>
        <w:rPr>
          <w:rFonts w:ascii="Arial" w:hAnsi="Arial" w:cs="Arial"/>
          <w:sz w:val="22"/>
          <w:szCs w:val="22"/>
          <w:lang w:val="en-US"/>
        </w:rPr>
        <w:t>-</w:t>
      </w:r>
      <w:r w:rsidRPr="00A60375">
        <w:rPr>
          <w:rFonts w:ascii="Arial" w:hAnsi="Arial" w:cs="Arial"/>
          <w:sz w:val="22"/>
          <w:szCs w:val="22"/>
          <w:lang w:val="en-US"/>
        </w:rPr>
        <w:t>the</w:t>
      </w:r>
      <w:r>
        <w:rPr>
          <w:rFonts w:ascii="Arial" w:hAnsi="Arial" w:cs="Arial"/>
          <w:sz w:val="22"/>
          <w:szCs w:val="22"/>
          <w:lang w:val="en-US"/>
        </w:rPr>
        <w:t>-</w:t>
      </w:r>
      <w:r w:rsidRPr="00A60375">
        <w:rPr>
          <w:rFonts w:ascii="Arial" w:hAnsi="Arial" w:cs="Arial"/>
          <w:sz w:val="22"/>
          <w:szCs w:val="22"/>
          <w:lang w:val="en-US"/>
        </w:rPr>
        <w:t xml:space="preserve">art logistics </w:t>
      </w:r>
      <w:proofErr w:type="spellStart"/>
      <w:r w:rsidRPr="00A60375">
        <w:rPr>
          <w:rFonts w:ascii="Arial" w:hAnsi="Arial" w:cs="Arial"/>
          <w:sz w:val="22"/>
          <w:szCs w:val="22"/>
          <w:lang w:val="en-US"/>
        </w:rPr>
        <w:t>centr</w:t>
      </w:r>
      <w:r>
        <w:rPr>
          <w:rFonts w:ascii="Arial" w:hAnsi="Arial" w:cs="Arial"/>
          <w:sz w:val="22"/>
          <w:szCs w:val="22"/>
          <w:lang w:val="en-US"/>
        </w:rPr>
        <w:t>e</w:t>
      </w:r>
      <w:proofErr w:type="spellEnd"/>
      <w:r w:rsidRPr="00A60375">
        <w:rPr>
          <w:rFonts w:ascii="Arial" w:hAnsi="Arial" w:cs="Arial"/>
          <w:sz w:val="22"/>
          <w:szCs w:val="22"/>
          <w:lang w:val="en-US"/>
        </w:rPr>
        <w:t xml:space="preserve"> in Hamburg, the company also operates subsidiaries and production </w:t>
      </w:r>
      <w:r>
        <w:rPr>
          <w:rFonts w:ascii="Arial" w:hAnsi="Arial" w:cs="Arial"/>
          <w:sz w:val="22"/>
          <w:szCs w:val="22"/>
          <w:lang w:val="en-US"/>
        </w:rPr>
        <w:t xml:space="preserve">sites </w:t>
      </w:r>
      <w:r w:rsidRPr="00A60375">
        <w:rPr>
          <w:rFonts w:ascii="Arial" w:hAnsi="Arial" w:cs="Arial"/>
          <w:sz w:val="22"/>
          <w:szCs w:val="22"/>
          <w:lang w:val="en-US"/>
        </w:rPr>
        <w:t>worldwide.</w:t>
      </w:r>
    </w:p>
    <w:p w:rsidR="00CA099B" w:rsidRPr="00CA099B" w:rsidRDefault="00CA099B" w:rsidP="000C5CAA">
      <w:pPr>
        <w:rPr>
          <w:lang w:val="en-US"/>
        </w:rPr>
      </w:pPr>
      <w:bookmarkStart w:id="0" w:name="_GoBack"/>
      <w:bookmarkEnd w:id="0"/>
    </w:p>
    <w:sectPr w:rsidR="00CA099B" w:rsidRPr="00CA099B" w:rsidSect="000C5CAA">
      <w:headerReference w:type="default" r:id="rId16"/>
      <w:footerReference w:type="default" r:id="rId17"/>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953" w:rsidRDefault="00C82953">
      <w:r>
        <w:separator/>
      </w:r>
    </w:p>
  </w:endnote>
  <w:endnote w:type="continuationSeparator" w:id="0">
    <w:p w:rsidR="00C82953" w:rsidRDefault="00C82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heSans-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rsidP="005B23F3">
    <w:pPr>
      <w:pStyle w:val="Fuzeile"/>
      <w:ind w:firstLine="6372"/>
      <w:rPr>
        <w:rFonts w:ascii="TheSans-Plain" w:hAnsi="TheSans-Plain"/>
        <w:color w:val="AAAAAA"/>
        <w:sz w:val="15"/>
        <w:szCs w:val="15"/>
      </w:rPr>
    </w:pPr>
    <w:r>
      <w:rPr>
        <w:rFonts w:ascii="TheSans-Plain" w:hAnsi="TheSans-Plain"/>
        <w:color w:val="AAAAAA"/>
        <w:sz w:val="15"/>
      </w:rPr>
      <w:t xml:space="preserve"> </w:t>
    </w:r>
    <w:r>
      <w:rPr>
        <w:rFonts w:ascii="TheSans-Plain" w:hAnsi="TheSans-Plain"/>
        <w:noProof/>
        <w:color w:val="AAAAAA"/>
        <w:sz w:val="15"/>
        <w:szCs w:val="15"/>
        <w:lang w:val="de-DE" w:eastAsia="de-DE" w:bidi="ar-SA"/>
      </w:rPr>
      <w:drawing>
        <wp:inline distT="0" distB="0" distL="0" distR="0">
          <wp:extent cx="5762625" cy="533400"/>
          <wp:effectExtent l="0" t="0" r="0" b="0"/>
          <wp:docPr id="2" name="Picture 2" descr="Footer_Presseber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_Presseberich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33400"/>
                  </a:xfrm>
                  <a:prstGeom prst="rect">
                    <a:avLst/>
                  </a:prstGeom>
                  <a:noFill/>
                  <a:ln>
                    <a:noFill/>
                  </a:ln>
                </pic:spPr>
              </pic:pic>
            </a:graphicData>
          </a:graphic>
        </wp:inline>
      </w:drawing>
    </w:r>
    <w:r>
      <w:rPr>
        <w:rFonts w:ascii="TheSans-Plain" w:hAnsi="TheSans-Plain"/>
        <w:color w:val="AAAAAA"/>
        <w:sz w:val="15"/>
      </w:rPr>
      <w:t xml:space="preserve"> </w:t>
    </w:r>
  </w:p>
  <w:p w:rsidR="009F632C" w:rsidRDefault="009F632C" w:rsidP="00826BED">
    <w:pPr>
      <w:pStyle w:val="Fuzeile"/>
      <w:ind w:left="2364" w:firstLine="4008"/>
    </w:pPr>
    <w:r>
      <w:rPr>
        <w:rFonts w:ascii="TheSans-Plain" w:hAnsi="TheSans-Plain"/>
        <w:color w:val="AAAAAA"/>
        <w:sz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953" w:rsidRDefault="00C82953">
      <w:r>
        <w:separator/>
      </w:r>
    </w:p>
  </w:footnote>
  <w:footnote w:type="continuationSeparator" w:id="0">
    <w:p w:rsidR="00C82953" w:rsidRDefault="00C829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rsidP="005746F0">
    <w:pPr>
      <w:pStyle w:val="Kopfzeile"/>
      <w:tabs>
        <w:tab w:val="clear" w:pos="9072"/>
        <w:tab w:val="right" w:pos="9180"/>
      </w:tabs>
      <w:ind w:hanging="180"/>
    </w:pPr>
    <w:r>
      <w:t xml:space="preserve"> </w:t>
    </w:r>
    <w:r w:rsidR="00990B7E">
      <w:rPr>
        <w:noProof/>
        <w:lang w:val="de-DE" w:eastAsia="de-DE" w:bidi="ar-SA"/>
      </w:rPr>
      <w:drawing>
        <wp:inline distT="0" distB="0" distL="0" distR="0">
          <wp:extent cx="5837555" cy="1052830"/>
          <wp:effectExtent l="19050" t="0" r="0" b="0"/>
          <wp:docPr id="3" name="Bild 2" descr="Kopf_HD_Pressemitteil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HD_Pressemitteilung2"/>
                  <pic:cNvPicPr>
                    <a:picLocks noChangeAspect="1" noChangeArrowheads="1"/>
                  </pic:cNvPicPr>
                </pic:nvPicPr>
                <pic:blipFill>
                  <a:blip r:embed="rId1"/>
                  <a:srcRect/>
                  <a:stretch>
                    <a:fillRect/>
                  </a:stretch>
                </pic:blipFill>
                <pic:spPr bwMode="auto">
                  <a:xfrm>
                    <a:off x="0" y="0"/>
                    <a:ext cx="5837555" cy="105283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26.5pt;height:98.25pt" o:bullet="t">
        <v:imagedata r:id="rId1" o:title=""/>
      </v:shape>
    </w:pict>
  </w:numPicBullet>
  <w:abstractNum w:abstractNumId="0">
    <w:nsid w:val="0BFE3534"/>
    <w:multiLevelType w:val="hybridMultilevel"/>
    <w:tmpl w:val="5F385E0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B4E5501"/>
    <w:multiLevelType w:val="hybridMultilevel"/>
    <w:tmpl w:val="A3B4CAA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44AA650D"/>
    <w:multiLevelType w:val="hybridMultilevel"/>
    <w:tmpl w:val="E850D910"/>
    <w:lvl w:ilvl="0" w:tplc="243C83BA">
      <w:start w:val="1"/>
      <w:numFmt w:val="bullet"/>
      <w:lvlText w:val="-"/>
      <w:lvlJc w:val="left"/>
      <w:pPr>
        <w:ind w:left="720" w:hanging="360"/>
      </w:pPr>
      <w:rPr>
        <w:rFonts w:ascii="Calibri" w:eastAsia="PMingLiU"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F244182"/>
    <w:multiLevelType w:val="hybridMultilevel"/>
    <w:tmpl w:val="8DD6BE3E"/>
    <w:lvl w:ilvl="0" w:tplc="6DD030B2">
      <w:numFmt w:val="bullet"/>
      <w:lvlText w:val="-"/>
      <w:lvlJc w:val="left"/>
      <w:pPr>
        <w:ind w:left="717" w:hanging="360"/>
      </w:pPr>
      <w:rPr>
        <w:rFonts w:ascii="Calibri" w:eastAsia="PMingLiU" w:hAnsi="Calibri" w:cs="Times New Roman" w:hint="default"/>
      </w:rPr>
    </w:lvl>
    <w:lvl w:ilvl="1" w:tplc="04070003">
      <w:start w:val="1"/>
      <w:numFmt w:val="decimal"/>
      <w:lvlText w:val="%2."/>
      <w:lvlJc w:val="left"/>
      <w:pPr>
        <w:tabs>
          <w:tab w:val="num" w:pos="1437"/>
        </w:tabs>
        <w:ind w:left="1437" w:hanging="360"/>
      </w:pPr>
    </w:lvl>
    <w:lvl w:ilvl="2" w:tplc="04070005">
      <w:start w:val="1"/>
      <w:numFmt w:val="decimal"/>
      <w:lvlText w:val="%3."/>
      <w:lvlJc w:val="left"/>
      <w:pPr>
        <w:tabs>
          <w:tab w:val="num" w:pos="2157"/>
        </w:tabs>
        <w:ind w:left="2157" w:hanging="360"/>
      </w:pPr>
    </w:lvl>
    <w:lvl w:ilvl="3" w:tplc="04070001">
      <w:start w:val="1"/>
      <w:numFmt w:val="decimal"/>
      <w:lvlText w:val="%4."/>
      <w:lvlJc w:val="left"/>
      <w:pPr>
        <w:tabs>
          <w:tab w:val="num" w:pos="2877"/>
        </w:tabs>
        <w:ind w:left="2877" w:hanging="360"/>
      </w:pPr>
    </w:lvl>
    <w:lvl w:ilvl="4" w:tplc="04070003">
      <w:start w:val="1"/>
      <w:numFmt w:val="decimal"/>
      <w:lvlText w:val="%5."/>
      <w:lvlJc w:val="left"/>
      <w:pPr>
        <w:tabs>
          <w:tab w:val="num" w:pos="3597"/>
        </w:tabs>
        <w:ind w:left="3597" w:hanging="360"/>
      </w:pPr>
    </w:lvl>
    <w:lvl w:ilvl="5" w:tplc="04070005">
      <w:start w:val="1"/>
      <w:numFmt w:val="decimal"/>
      <w:lvlText w:val="%6."/>
      <w:lvlJc w:val="left"/>
      <w:pPr>
        <w:tabs>
          <w:tab w:val="num" w:pos="4317"/>
        </w:tabs>
        <w:ind w:left="4317" w:hanging="360"/>
      </w:pPr>
    </w:lvl>
    <w:lvl w:ilvl="6" w:tplc="04070001">
      <w:start w:val="1"/>
      <w:numFmt w:val="decimal"/>
      <w:lvlText w:val="%7."/>
      <w:lvlJc w:val="left"/>
      <w:pPr>
        <w:tabs>
          <w:tab w:val="num" w:pos="5037"/>
        </w:tabs>
        <w:ind w:left="5037" w:hanging="360"/>
      </w:pPr>
    </w:lvl>
    <w:lvl w:ilvl="7" w:tplc="04070003">
      <w:start w:val="1"/>
      <w:numFmt w:val="decimal"/>
      <w:lvlText w:val="%8."/>
      <w:lvlJc w:val="left"/>
      <w:pPr>
        <w:tabs>
          <w:tab w:val="num" w:pos="5757"/>
        </w:tabs>
        <w:ind w:left="5757" w:hanging="360"/>
      </w:pPr>
    </w:lvl>
    <w:lvl w:ilvl="8" w:tplc="04070005">
      <w:start w:val="1"/>
      <w:numFmt w:val="decimal"/>
      <w:lvlText w:val="%9."/>
      <w:lvlJc w:val="left"/>
      <w:pPr>
        <w:tabs>
          <w:tab w:val="num" w:pos="6477"/>
        </w:tabs>
        <w:ind w:left="6477" w:hanging="360"/>
      </w:pPr>
    </w:lvl>
  </w:abstractNum>
  <w:abstractNum w:abstractNumId="10">
    <w:nsid w:val="69331FA3"/>
    <w:multiLevelType w:val="hybridMultilevel"/>
    <w:tmpl w:val="DCE040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D796A85"/>
    <w:multiLevelType w:val="hybridMultilevel"/>
    <w:tmpl w:val="2F2E6B9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8"/>
  </w:num>
  <w:num w:numId="4">
    <w:abstractNumId w:val="8"/>
  </w:num>
  <w:num w:numId="5">
    <w:abstractNumId w:val="1"/>
  </w:num>
  <w:num w:numId="6">
    <w:abstractNumId w:val="4"/>
  </w:num>
  <w:num w:numId="7">
    <w:abstractNumId w:val="7"/>
  </w:num>
  <w:num w:numId="8">
    <w:abstractNumId w:val="11"/>
  </w:num>
  <w:num w:numId="9">
    <w:abstractNumId w:val="3"/>
  </w:num>
  <w:num w:numId="10">
    <w:abstractNumId w:val="0"/>
  </w:num>
  <w:num w:numId="11">
    <w:abstractNumId w:val="10"/>
  </w:num>
  <w:num w:numId="1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2"/>
  </w:compat>
  <w:rsids>
    <w:rsidRoot w:val="00EB23C7"/>
    <w:rsid w:val="00027FAC"/>
    <w:rsid w:val="00037C29"/>
    <w:rsid w:val="00042CC9"/>
    <w:rsid w:val="00057429"/>
    <w:rsid w:val="00062948"/>
    <w:rsid w:val="000702EF"/>
    <w:rsid w:val="00072357"/>
    <w:rsid w:val="000851CE"/>
    <w:rsid w:val="000A1B6B"/>
    <w:rsid w:val="000A4675"/>
    <w:rsid w:val="000C5CAA"/>
    <w:rsid w:val="000C5DAA"/>
    <w:rsid w:val="00102314"/>
    <w:rsid w:val="0010290B"/>
    <w:rsid w:val="0010437D"/>
    <w:rsid w:val="001119AD"/>
    <w:rsid w:val="00112E4C"/>
    <w:rsid w:val="00116783"/>
    <w:rsid w:val="00121DF1"/>
    <w:rsid w:val="00122CBA"/>
    <w:rsid w:val="00126FE9"/>
    <w:rsid w:val="001304D5"/>
    <w:rsid w:val="00140B65"/>
    <w:rsid w:val="00147557"/>
    <w:rsid w:val="00176BE7"/>
    <w:rsid w:val="00181D2B"/>
    <w:rsid w:val="00191BBA"/>
    <w:rsid w:val="0019470B"/>
    <w:rsid w:val="00195AC0"/>
    <w:rsid w:val="00195B75"/>
    <w:rsid w:val="001B0F79"/>
    <w:rsid w:val="001B2616"/>
    <w:rsid w:val="001C4C9B"/>
    <w:rsid w:val="001C7451"/>
    <w:rsid w:val="001D1059"/>
    <w:rsid w:val="001E3264"/>
    <w:rsid w:val="001E43F0"/>
    <w:rsid w:val="001E7B7D"/>
    <w:rsid w:val="001F232E"/>
    <w:rsid w:val="002021EA"/>
    <w:rsid w:val="00226A5F"/>
    <w:rsid w:val="00243290"/>
    <w:rsid w:val="00245D24"/>
    <w:rsid w:val="00270D41"/>
    <w:rsid w:val="0027204A"/>
    <w:rsid w:val="00277B1C"/>
    <w:rsid w:val="00282EB8"/>
    <w:rsid w:val="0028757A"/>
    <w:rsid w:val="00297B59"/>
    <w:rsid w:val="002A0D7C"/>
    <w:rsid w:val="002A2997"/>
    <w:rsid w:val="002E52E6"/>
    <w:rsid w:val="00307201"/>
    <w:rsid w:val="003078FB"/>
    <w:rsid w:val="00337CC7"/>
    <w:rsid w:val="003605EE"/>
    <w:rsid w:val="00362ABC"/>
    <w:rsid w:val="003753BA"/>
    <w:rsid w:val="00394BE7"/>
    <w:rsid w:val="003B4EF7"/>
    <w:rsid w:val="003B5C40"/>
    <w:rsid w:val="003C3150"/>
    <w:rsid w:val="003E6AA2"/>
    <w:rsid w:val="003F07BB"/>
    <w:rsid w:val="004049D8"/>
    <w:rsid w:val="00424C34"/>
    <w:rsid w:val="004521AE"/>
    <w:rsid w:val="00460E74"/>
    <w:rsid w:val="004611DC"/>
    <w:rsid w:val="0048060C"/>
    <w:rsid w:val="00484705"/>
    <w:rsid w:val="004933E9"/>
    <w:rsid w:val="00495395"/>
    <w:rsid w:val="004A3FF7"/>
    <w:rsid w:val="004B7072"/>
    <w:rsid w:val="004D45BE"/>
    <w:rsid w:val="004E0E55"/>
    <w:rsid w:val="004E1209"/>
    <w:rsid w:val="004E19F8"/>
    <w:rsid w:val="004F40CB"/>
    <w:rsid w:val="004F772C"/>
    <w:rsid w:val="00501A39"/>
    <w:rsid w:val="00506824"/>
    <w:rsid w:val="00514169"/>
    <w:rsid w:val="00515A23"/>
    <w:rsid w:val="00521DC2"/>
    <w:rsid w:val="005264E4"/>
    <w:rsid w:val="0053327C"/>
    <w:rsid w:val="00536EEA"/>
    <w:rsid w:val="005450B1"/>
    <w:rsid w:val="00565293"/>
    <w:rsid w:val="00567CB7"/>
    <w:rsid w:val="00571F5B"/>
    <w:rsid w:val="005738DC"/>
    <w:rsid w:val="005746F0"/>
    <w:rsid w:val="00584484"/>
    <w:rsid w:val="0058530E"/>
    <w:rsid w:val="005A7A77"/>
    <w:rsid w:val="005B23F3"/>
    <w:rsid w:val="005B6FC5"/>
    <w:rsid w:val="005C255C"/>
    <w:rsid w:val="005F6AB2"/>
    <w:rsid w:val="00616C63"/>
    <w:rsid w:val="00617B81"/>
    <w:rsid w:val="00621290"/>
    <w:rsid w:val="00636535"/>
    <w:rsid w:val="00637035"/>
    <w:rsid w:val="00651B30"/>
    <w:rsid w:val="00660FA4"/>
    <w:rsid w:val="006633FE"/>
    <w:rsid w:val="006718B2"/>
    <w:rsid w:val="0068582E"/>
    <w:rsid w:val="0068648B"/>
    <w:rsid w:val="006A4F33"/>
    <w:rsid w:val="006B19D2"/>
    <w:rsid w:val="006B3871"/>
    <w:rsid w:val="006D031E"/>
    <w:rsid w:val="006D4F72"/>
    <w:rsid w:val="006D56EE"/>
    <w:rsid w:val="006E2242"/>
    <w:rsid w:val="006E3860"/>
    <w:rsid w:val="006E5407"/>
    <w:rsid w:val="006E6CD0"/>
    <w:rsid w:val="006F2A80"/>
    <w:rsid w:val="00711073"/>
    <w:rsid w:val="00722DF7"/>
    <w:rsid w:val="00732EA3"/>
    <w:rsid w:val="00747AE6"/>
    <w:rsid w:val="00753F44"/>
    <w:rsid w:val="007601F7"/>
    <w:rsid w:val="00775672"/>
    <w:rsid w:val="00786B9C"/>
    <w:rsid w:val="007A1836"/>
    <w:rsid w:val="007F092C"/>
    <w:rsid w:val="007F0AA8"/>
    <w:rsid w:val="00814758"/>
    <w:rsid w:val="00817BBA"/>
    <w:rsid w:val="00826BED"/>
    <w:rsid w:val="00842227"/>
    <w:rsid w:val="00847B62"/>
    <w:rsid w:val="00847DDF"/>
    <w:rsid w:val="00851A15"/>
    <w:rsid w:val="00852D89"/>
    <w:rsid w:val="00862B4F"/>
    <w:rsid w:val="00886212"/>
    <w:rsid w:val="0089219D"/>
    <w:rsid w:val="008B198B"/>
    <w:rsid w:val="008B5BCC"/>
    <w:rsid w:val="008C2E88"/>
    <w:rsid w:val="008C4F16"/>
    <w:rsid w:val="008E21A5"/>
    <w:rsid w:val="008E5087"/>
    <w:rsid w:val="008E5228"/>
    <w:rsid w:val="00912D33"/>
    <w:rsid w:val="0092441E"/>
    <w:rsid w:val="00947893"/>
    <w:rsid w:val="00981B27"/>
    <w:rsid w:val="009859DA"/>
    <w:rsid w:val="00990B7E"/>
    <w:rsid w:val="009B499A"/>
    <w:rsid w:val="009E5E89"/>
    <w:rsid w:val="009F626A"/>
    <w:rsid w:val="009F632C"/>
    <w:rsid w:val="00A16605"/>
    <w:rsid w:val="00A4603E"/>
    <w:rsid w:val="00A55AC0"/>
    <w:rsid w:val="00A57708"/>
    <w:rsid w:val="00A61FA8"/>
    <w:rsid w:val="00A64D43"/>
    <w:rsid w:val="00A75ED9"/>
    <w:rsid w:val="00A81EAB"/>
    <w:rsid w:val="00A9164C"/>
    <w:rsid w:val="00A95F8B"/>
    <w:rsid w:val="00AB1A03"/>
    <w:rsid w:val="00AB7EF1"/>
    <w:rsid w:val="00B062CE"/>
    <w:rsid w:val="00B06F71"/>
    <w:rsid w:val="00B1124C"/>
    <w:rsid w:val="00B15FDE"/>
    <w:rsid w:val="00B226F2"/>
    <w:rsid w:val="00B306E2"/>
    <w:rsid w:val="00B40B04"/>
    <w:rsid w:val="00B41340"/>
    <w:rsid w:val="00B706AC"/>
    <w:rsid w:val="00B96C6C"/>
    <w:rsid w:val="00B9776B"/>
    <w:rsid w:val="00BA0B95"/>
    <w:rsid w:val="00BC35F8"/>
    <w:rsid w:val="00BC4070"/>
    <w:rsid w:val="00BD1F9A"/>
    <w:rsid w:val="00BF6757"/>
    <w:rsid w:val="00C11902"/>
    <w:rsid w:val="00C12C0F"/>
    <w:rsid w:val="00C20C8B"/>
    <w:rsid w:val="00C33A77"/>
    <w:rsid w:val="00C418AC"/>
    <w:rsid w:val="00C43880"/>
    <w:rsid w:val="00C50218"/>
    <w:rsid w:val="00C55EDE"/>
    <w:rsid w:val="00C610B1"/>
    <w:rsid w:val="00C65A27"/>
    <w:rsid w:val="00C66928"/>
    <w:rsid w:val="00C82953"/>
    <w:rsid w:val="00C8349C"/>
    <w:rsid w:val="00C910C3"/>
    <w:rsid w:val="00C93EAA"/>
    <w:rsid w:val="00CA099B"/>
    <w:rsid w:val="00CB2F83"/>
    <w:rsid w:val="00CB50D0"/>
    <w:rsid w:val="00CE1AD2"/>
    <w:rsid w:val="00D073F5"/>
    <w:rsid w:val="00D16761"/>
    <w:rsid w:val="00D1714F"/>
    <w:rsid w:val="00D23B41"/>
    <w:rsid w:val="00D300D5"/>
    <w:rsid w:val="00D46290"/>
    <w:rsid w:val="00D77CD9"/>
    <w:rsid w:val="00D87B37"/>
    <w:rsid w:val="00DB6DEA"/>
    <w:rsid w:val="00DC598A"/>
    <w:rsid w:val="00DC6FBC"/>
    <w:rsid w:val="00DE2B0F"/>
    <w:rsid w:val="00E00280"/>
    <w:rsid w:val="00E06754"/>
    <w:rsid w:val="00E211E3"/>
    <w:rsid w:val="00E241F1"/>
    <w:rsid w:val="00E43BEC"/>
    <w:rsid w:val="00E533E9"/>
    <w:rsid w:val="00E54D96"/>
    <w:rsid w:val="00E61DFB"/>
    <w:rsid w:val="00E63B1D"/>
    <w:rsid w:val="00E72283"/>
    <w:rsid w:val="00E75DBF"/>
    <w:rsid w:val="00E8434E"/>
    <w:rsid w:val="00EB23C7"/>
    <w:rsid w:val="00EB6FAC"/>
    <w:rsid w:val="00ED522D"/>
    <w:rsid w:val="00ED7912"/>
    <w:rsid w:val="00EE500E"/>
    <w:rsid w:val="00EF3294"/>
    <w:rsid w:val="00EF4587"/>
    <w:rsid w:val="00F07162"/>
    <w:rsid w:val="00F33EC2"/>
    <w:rsid w:val="00F34A8E"/>
    <w:rsid w:val="00F57F29"/>
    <w:rsid w:val="00F92A71"/>
    <w:rsid w:val="00F93B43"/>
    <w:rsid w:val="00FA15E5"/>
    <w:rsid w:val="00FA1967"/>
    <w:rsid w:val="00FA6673"/>
    <w:rsid w:val="00FB1016"/>
    <w:rsid w:val="00FB2742"/>
    <w:rsid w:val="00FE0D73"/>
    <w:rsid w:val="00FE1F2E"/>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rsid w:val="00A64D43"/>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64D43"/>
    <w:pPr>
      <w:tabs>
        <w:tab w:val="center" w:pos="4536"/>
        <w:tab w:val="right" w:pos="9072"/>
      </w:tabs>
    </w:pPr>
  </w:style>
  <w:style w:type="paragraph" w:styleId="Fuzeile">
    <w:name w:val="footer"/>
    <w:basedOn w:val="Standard"/>
    <w:rsid w:val="00A64D43"/>
    <w:pPr>
      <w:tabs>
        <w:tab w:val="center" w:pos="4536"/>
        <w:tab w:val="right" w:pos="9072"/>
      </w:tabs>
    </w:pPr>
  </w:style>
  <w:style w:type="character" w:customStyle="1" w:styleId="berschrift1CharChar">
    <w:name w:val="Überschrift 1 Char Char"/>
    <w:rsid w:val="00A64D43"/>
    <w:rPr>
      <w:rFonts w:ascii="Arial" w:hAnsi="Arial" w:cs="Arial"/>
      <w:b/>
      <w:bCs/>
      <w:kern w:val="32"/>
      <w:sz w:val="32"/>
      <w:szCs w:val="32"/>
      <w:lang w:val="en-GB" w:eastAsia="en-GB" w:bidi="en-GB"/>
    </w:rPr>
  </w:style>
  <w:style w:type="paragraph" w:customStyle="1" w:styleId="FormatvorlageOfiiziellesDokument">
    <w:name w:val="Formatvorlage_Ofiizielles_Dokument"/>
    <w:basedOn w:val="Standard"/>
    <w:rsid w:val="00A64D43"/>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A64D43"/>
    <w:pPr>
      <w:ind w:left="360"/>
      <w:jc w:val="both"/>
    </w:pPr>
    <w:rPr>
      <w:rFonts w:ascii="TheSans-Plain" w:hAnsi="TheSans-Plain"/>
      <w:b/>
      <w:bCs/>
    </w:rPr>
  </w:style>
  <w:style w:type="character" w:styleId="Seitenzahl">
    <w:name w:val="page number"/>
    <w:basedOn w:val="Absatz-Standardschriftart"/>
    <w:rsid w:val="00A64D43"/>
  </w:style>
  <w:style w:type="character" w:styleId="Hyperlink">
    <w:name w:val="Hyperlink"/>
    <w:uiPriority w:val="99"/>
    <w:rsid w:val="00BC4070"/>
    <w:rPr>
      <w:color w:val="0000FF"/>
      <w:u w:val="single"/>
    </w:rPr>
  </w:style>
  <w:style w:type="paragraph" w:customStyle="1" w:styleId="xmsonormal">
    <w:name w:val="x_msonormal"/>
    <w:basedOn w:val="Standard"/>
    <w:rsid w:val="00BC4070"/>
    <w:pPr>
      <w:spacing w:before="100" w:beforeAutospacing="1" w:after="100" w:afterAutospacing="1"/>
    </w:pPr>
  </w:style>
  <w:style w:type="character" w:customStyle="1" w:styleId="x033494008-29112010">
    <w:name w:val="x_033494008-29112010"/>
    <w:rsid w:val="00BC4070"/>
  </w:style>
  <w:style w:type="paragraph" w:styleId="Listenabsatz">
    <w:name w:val="List Paragraph"/>
    <w:basedOn w:val="Standard"/>
    <w:uiPriority w:val="34"/>
    <w:qFormat/>
    <w:rsid w:val="0048060C"/>
    <w:pPr>
      <w:spacing w:after="200" w:line="276" w:lineRule="auto"/>
      <w:ind w:left="720"/>
      <w:contextualSpacing/>
    </w:pPr>
    <w:rPr>
      <w:rFonts w:ascii="Calibri" w:eastAsia="Calibri" w:hAnsi="Calibri"/>
      <w:sz w:val="22"/>
      <w:szCs w:val="22"/>
    </w:rPr>
  </w:style>
  <w:style w:type="character" w:styleId="BesuchterHyperlink">
    <w:name w:val="FollowedHyperlink"/>
    <w:rsid w:val="008E21A5"/>
    <w:rPr>
      <w:color w:val="800080"/>
      <w:u w:val="single"/>
    </w:rPr>
  </w:style>
  <w:style w:type="paragraph" w:styleId="Sprechblasentext">
    <w:name w:val="Balloon Text"/>
    <w:basedOn w:val="Standard"/>
    <w:link w:val="SprechblasentextZchn"/>
    <w:rsid w:val="00CE1AD2"/>
    <w:rPr>
      <w:rFonts w:ascii="Tahoma" w:hAnsi="Tahoma" w:cs="Tahoma"/>
      <w:sz w:val="16"/>
      <w:szCs w:val="16"/>
    </w:rPr>
  </w:style>
  <w:style w:type="character" w:customStyle="1" w:styleId="SprechblasentextZchn">
    <w:name w:val="Sprechblasentext Zchn"/>
    <w:basedOn w:val="Absatz-Standardschriftart"/>
    <w:link w:val="Sprechblasentext"/>
    <w:rsid w:val="00CE1AD2"/>
    <w:rPr>
      <w:rFonts w:ascii="Tahoma" w:hAnsi="Tahoma" w:cs="Tahoma"/>
      <w:sz w:val="16"/>
      <w:szCs w:val="16"/>
      <w:lang w:eastAsia="en-GB"/>
    </w:rPr>
  </w:style>
  <w:style w:type="character" w:styleId="Kommentarzeichen">
    <w:name w:val="annotation reference"/>
    <w:basedOn w:val="Absatz-Standardschriftart"/>
    <w:rsid w:val="00A9164C"/>
    <w:rPr>
      <w:sz w:val="16"/>
      <w:szCs w:val="16"/>
    </w:rPr>
  </w:style>
  <w:style w:type="paragraph" w:styleId="Kommentartext">
    <w:name w:val="annotation text"/>
    <w:basedOn w:val="Standard"/>
    <w:link w:val="KommentartextZchn"/>
    <w:rsid w:val="00A9164C"/>
    <w:rPr>
      <w:sz w:val="20"/>
      <w:szCs w:val="20"/>
    </w:rPr>
  </w:style>
  <w:style w:type="character" w:customStyle="1" w:styleId="KommentartextZchn">
    <w:name w:val="Kommentartext Zchn"/>
    <w:basedOn w:val="Absatz-Standardschriftart"/>
    <w:link w:val="Kommentartext"/>
    <w:rsid w:val="00A9164C"/>
    <w:rPr>
      <w:lang w:eastAsia="en-GB"/>
    </w:rPr>
  </w:style>
  <w:style w:type="paragraph" w:styleId="Kommentarthema">
    <w:name w:val="annotation subject"/>
    <w:basedOn w:val="Kommentartext"/>
    <w:next w:val="Kommentartext"/>
    <w:link w:val="KommentarthemaZchn"/>
    <w:rsid w:val="00A9164C"/>
    <w:rPr>
      <w:b/>
      <w:bCs/>
    </w:rPr>
  </w:style>
  <w:style w:type="character" w:customStyle="1" w:styleId="KommentarthemaZchn">
    <w:name w:val="Kommentarthema Zchn"/>
    <w:basedOn w:val="KommentartextZchn"/>
    <w:link w:val="Kommentarthema"/>
    <w:rsid w:val="00A9164C"/>
    <w:rPr>
      <w:b/>
      <w:bCs/>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8345">
      <w:bodyDiv w:val="1"/>
      <w:marLeft w:val="0"/>
      <w:marRight w:val="0"/>
      <w:marTop w:val="0"/>
      <w:marBottom w:val="0"/>
      <w:divBdr>
        <w:top w:val="none" w:sz="0" w:space="0" w:color="auto"/>
        <w:left w:val="none" w:sz="0" w:space="0" w:color="auto"/>
        <w:bottom w:val="none" w:sz="0" w:space="0" w:color="auto"/>
        <w:right w:val="none" w:sz="0" w:space="0" w:color="auto"/>
      </w:divBdr>
    </w:div>
    <w:div w:id="250702946">
      <w:bodyDiv w:val="1"/>
      <w:marLeft w:val="0"/>
      <w:marRight w:val="0"/>
      <w:marTop w:val="0"/>
      <w:marBottom w:val="0"/>
      <w:divBdr>
        <w:top w:val="none" w:sz="0" w:space="0" w:color="auto"/>
        <w:left w:val="none" w:sz="0" w:space="0" w:color="auto"/>
        <w:bottom w:val="none" w:sz="0" w:space="0" w:color="auto"/>
        <w:right w:val="none" w:sz="0" w:space="0" w:color="auto"/>
      </w:divBdr>
    </w:div>
    <w:div w:id="374350817">
      <w:bodyDiv w:val="1"/>
      <w:marLeft w:val="0"/>
      <w:marRight w:val="0"/>
      <w:marTop w:val="0"/>
      <w:marBottom w:val="0"/>
      <w:divBdr>
        <w:top w:val="none" w:sz="0" w:space="0" w:color="auto"/>
        <w:left w:val="none" w:sz="0" w:space="0" w:color="auto"/>
        <w:bottom w:val="none" w:sz="0" w:space="0" w:color="auto"/>
        <w:right w:val="none" w:sz="0" w:space="0" w:color="auto"/>
      </w:divBdr>
    </w:div>
    <w:div w:id="468716590">
      <w:bodyDiv w:val="1"/>
      <w:marLeft w:val="0"/>
      <w:marRight w:val="0"/>
      <w:marTop w:val="0"/>
      <w:marBottom w:val="0"/>
      <w:divBdr>
        <w:top w:val="none" w:sz="0" w:space="0" w:color="auto"/>
        <w:left w:val="none" w:sz="0" w:space="0" w:color="auto"/>
        <w:bottom w:val="none" w:sz="0" w:space="0" w:color="auto"/>
        <w:right w:val="none" w:sz="0" w:space="0" w:color="auto"/>
      </w:divBdr>
    </w:div>
    <w:div w:id="765079532">
      <w:bodyDiv w:val="1"/>
      <w:marLeft w:val="0"/>
      <w:marRight w:val="0"/>
      <w:marTop w:val="0"/>
      <w:marBottom w:val="0"/>
      <w:divBdr>
        <w:top w:val="none" w:sz="0" w:space="0" w:color="auto"/>
        <w:left w:val="none" w:sz="0" w:space="0" w:color="auto"/>
        <w:bottom w:val="none" w:sz="0" w:space="0" w:color="auto"/>
        <w:right w:val="none" w:sz="0" w:space="0" w:color="auto"/>
      </w:divBdr>
    </w:div>
    <w:div w:id="1307734398">
      <w:bodyDiv w:val="1"/>
      <w:marLeft w:val="0"/>
      <w:marRight w:val="0"/>
      <w:marTop w:val="0"/>
      <w:marBottom w:val="0"/>
      <w:divBdr>
        <w:top w:val="none" w:sz="0" w:space="0" w:color="auto"/>
        <w:left w:val="none" w:sz="0" w:space="0" w:color="auto"/>
        <w:bottom w:val="none" w:sz="0" w:space="0" w:color="auto"/>
        <w:right w:val="none" w:sz="0" w:space="0" w:color="auto"/>
      </w:divBdr>
    </w:div>
    <w:div w:id="1671323920">
      <w:bodyDiv w:val="1"/>
      <w:marLeft w:val="0"/>
      <w:marRight w:val="0"/>
      <w:marTop w:val="0"/>
      <w:marBottom w:val="0"/>
      <w:divBdr>
        <w:top w:val="none" w:sz="0" w:space="0" w:color="auto"/>
        <w:left w:val="none" w:sz="0" w:space="0" w:color="auto"/>
        <w:bottom w:val="none" w:sz="0" w:space="0" w:color="auto"/>
        <w:right w:val="none" w:sz="0" w:space="0" w:color="auto"/>
      </w:divBdr>
    </w:div>
    <w:div w:id="1742175860">
      <w:bodyDiv w:val="1"/>
      <w:marLeft w:val="0"/>
      <w:marRight w:val="0"/>
      <w:marTop w:val="0"/>
      <w:marBottom w:val="0"/>
      <w:divBdr>
        <w:top w:val="none" w:sz="0" w:space="0" w:color="auto"/>
        <w:left w:val="none" w:sz="0" w:space="0" w:color="auto"/>
        <w:bottom w:val="none" w:sz="0" w:space="0" w:color="auto"/>
        <w:right w:val="none" w:sz="0" w:space="0" w:color="auto"/>
      </w:divBdr>
    </w:div>
    <w:div w:id="187827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user/MEYLETV" TargetMode="External"/><Relationship Id="rId13" Type="http://schemas.openxmlformats.org/officeDocument/2006/relationships/hyperlink" Target="http://www.meyle.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youtu.be/i0Hy3eTq5e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user/MEYLETV" TargetMode="External"/><Relationship Id="rId5" Type="http://schemas.openxmlformats.org/officeDocument/2006/relationships/webSettings" Target="webSettings.xml"/><Relationship Id="rId15" Type="http://schemas.openxmlformats.org/officeDocument/2006/relationships/hyperlink" Target="mailto:annika.fuchs@meyle.com" TargetMode="External"/><Relationship Id="rId10" Type="http://schemas.openxmlformats.org/officeDocument/2006/relationships/hyperlink" Target="http://www.meyle.com/fileadmin/user_upload/microsites/wapu/FLY_Wasserpumpe_en_low.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i0Hy3eTq5eY" TargetMode="External"/><Relationship Id="rId14" Type="http://schemas.openxmlformats.org/officeDocument/2006/relationships/hyperlink" Target="mailto:mvb@prvhh.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3297</Characters>
  <Application>Microsoft Office Word</Application>
  <DocSecurity>0</DocSecurity>
  <Lines>27</Lines>
  <Paragraphs>7</Paragraphs>
  <ScaleCrop>false</ScaleCrop>
  <LinksUpToDate>false</LinksUpToDate>
  <CharactersWithSpaces>3832</CharactersWithSpaces>
  <SharedDoc>false</SharedDoc>
  <HLinks>
    <vt:vector size="30" baseType="variant">
      <vt:variant>
        <vt:i4>3997768</vt:i4>
      </vt:variant>
      <vt:variant>
        <vt:i4>12</vt:i4>
      </vt:variant>
      <vt:variant>
        <vt:i4>0</vt:i4>
      </vt:variant>
      <vt:variant>
        <vt:i4>5</vt:i4>
      </vt:variant>
      <vt:variant>
        <vt:lpwstr>mailto:annika.fuchs@meyle.com</vt:lpwstr>
      </vt:variant>
      <vt:variant>
        <vt:lpwstr/>
      </vt:variant>
      <vt:variant>
        <vt:i4>6750280</vt:i4>
      </vt:variant>
      <vt:variant>
        <vt:i4>9</vt:i4>
      </vt:variant>
      <vt:variant>
        <vt:i4>0</vt:i4>
      </vt:variant>
      <vt:variant>
        <vt:i4>5</vt:i4>
      </vt:variant>
      <vt:variant>
        <vt:lpwstr>mailto:mvb@prvhh.de</vt:lpwstr>
      </vt:variant>
      <vt:variant>
        <vt:lpwstr/>
      </vt:variant>
      <vt:variant>
        <vt:i4>5505048</vt:i4>
      </vt:variant>
      <vt:variant>
        <vt:i4>6</vt:i4>
      </vt:variant>
      <vt:variant>
        <vt:i4>0</vt:i4>
      </vt:variant>
      <vt:variant>
        <vt:i4>5</vt:i4>
      </vt:variant>
      <vt:variant>
        <vt:lpwstr>http://www.meyle.com/</vt:lpwstr>
      </vt:variant>
      <vt:variant>
        <vt:lpwstr/>
      </vt:variant>
      <vt:variant>
        <vt:i4>8060983</vt:i4>
      </vt:variant>
      <vt:variant>
        <vt:i4>3</vt:i4>
      </vt:variant>
      <vt:variant>
        <vt:i4>0</vt:i4>
      </vt:variant>
      <vt:variant>
        <vt:i4>5</vt:i4>
      </vt:variant>
      <vt:variant>
        <vt:lpwstr>http://www.youtube.com/user/MEYLETV</vt:lpwstr>
      </vt:variant>
      <vt:variant>
        <vt:lpwstr/>
      </vt:variant>
      <vt:variant>
        <vt:i4>8060983</vt:i4>
      </vt:variant>
      <vt:variant>
        <vt:i4>0</vt:i4>
      </vt:variant>
      <vt:variant>
        <vt:i4>0</vt:i4>
      </vt:variant>
      <vt:variant>
        <vt:i4>5</vt:i4>
      </vt:variant>
      <vt:variant>
        <vt:lpwstr>http://www.youtube.com/user/MEYLETV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2015-05-04T09:10:00Z</dcterms:created>
  <dcterms:modified xsi:type="dcterms:W3CDTF">2015-06-03T07:34:00Z</dcterms:modified>
</cp:coreProperties>
</file>