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8A3" w:rsidRDefault="00DC18A3" w:rsidP="00EA2115">
      <w:pPr>
        <w:pStyle w:val="Listenabsatz"/>
        <w:spacing w:after="0" w:line="360" w:lineRule="auto"/>
        <w:ind w:left="0"/>
        <w:contextualSpacing w:val="0"/>
        <w:jc w:val="both"/>
        <w:rPr>
          <w:rStyle w:val="x033494008-29112010"/>
          <w:rFonts w:ascii="Arial" w:hAnsi="Arial" w:cs="Arial"/>
          <w:b/>
          <w:sz w:val="28"/>
          <w:szCs w:val="28"/>
          <w:lang w:val="fr-FR"/>
        </w:rPr>
      </w:pPr>
    </w:p>
    <w:p w:rsidR="00EA2115" w:rsidRPr="0020476A" w:rsidRDefault="0020476A" w:rsidP="00EA2115">
      <w:pPr>
        <w:pStyle w:val="Listenabsatz"/>
        <w:spacing w:after="0" w:line="360" w:lineRule="auto"/>
        <w:ind w:left="0"/>
        <w:contextualSpacing w:val="0"/>
        <w:jc w:val="both"/>
        <w:rPr>
          <w:lang w:val="fr-FR"/>
        </w:rPr>
      </w:pPr>
      <w:r>
        <w:rPr>
          <w:rStyle w:val="x033494008-29112010"/>
          <w:rFonts w:ascii="Arial" w:hAnsi="Arial" w:cs="Arial"/>
          <w:b/>
          <w:sz w:val="28"/>
          <w:szCs w:val="28"/>
          <w:lang w:val="fr-FR"/>
        </w:rPr>
        <w:t>Nouvelle vidéo « </w:t>
      </w:r>
      <w:r w:rsidR="00EA2115" w:rsidRPr="0020476A">
        <w:rPr>
          <w:rStyle w:val="x033494008-29112010"/>
          <w:rFonts w:ascii="Arial" w:hAnsi="Arial" w:cs="Arial"/>
          <w:b/>
          <w:sz w:val="28"/>
          <w:szCs w:val="28"/>
          <w:lang w:val="fr-FR"/>
        </w:rPr>
        <w:t>mécaniciens </w:t>
      </w:r>
      <w:r>
        <w:rPr>
          <w:rStyle w:val="x033494008-29112010"/>
          <w:rFonts w:ascii="Arial" w:hAnsi="Arial" w:cs="Arial"/>
          <w:b/>
          <w:sz w:val="28"/>
          <w:szCs w:val="28"/>
          <w:lang w:val="fr-FR"/>
        </w:rPr>
        <w:t>MEYLE</w:t>
      </w:r>
      <w:r w:rsidR="00EA2115" w:rsidRPr="0020476A">
        <w:rPr>
          <w:rStyle w:val="x033494008-29112010"/>
          <w:rFonts w:ascii="Arial" w:hAnsi="Arial" w:cs="Arial"/>
          <w:b/>
          <w:sz w:val="28"/>
          <w:szCs w:val="28"/>
          <w:lang w:val="fr-FR"/>
        </w:rPr>
        <w:t>» : conseils bons à savoir sur les pompes à eau</w:t>
      </w:r>
    </w:p>
    <w:p w:rsidR="00EA2115" w:rsidRPr="0020476A" w:rsidRDefault="00EA2115" w:rsidP="00EA2115">
      <w:pPr>
        <w:pStyle w:val="Listenabsatz"/>
        <w:numPr>
          <w:ilvl w:val="0"/>
          <w:numId w:val="1"/>
        </w:numPr>
        <w:spacing w:after="240" w:line="240" w:lineRule="auto"/>
        <w:ind w:left="357" w:hanging="357"/>
        <w:contextualSpacing w:val="0"/>
        <w:jc w:val="both"/>
        <w:rPr>
          <w:rFonts w:ascii="Arial" w:eastAsia="Times New Roman" w:hAnsi="Arial" w:cs="Arial"/>
          <w:b/>
          <w:sz w:val="26"/>
          <w:szCs w:val="26"/>
          <w:lang w:val="fr-FR" w:eastAsia="de-DE"/>
        </w:rPr>
      </w:pPr>
      <w:r w:rsidRPr="0020476A">
        <w:rPr>
          <w:rFonts w:ascii="Arial" w:eastAsia="Times New Roman" w:hAnsi="Arial" w:cs="Arial"/>
          <w:b/>
          <w:sz w:val="26"/>
          <w:szCs w:val="26"/>
          <w:lang w:val="fr-FR" w:eastAsia="de-DE"/>
        </w:rPr>
        <w:t>Les « mécanicien</w:t>
      </w:r>
      <w:r w:rsidR="0020476A">
        <w:rPr>
          <w:rFonts w:ascii="Arial" w:eastAsia="Times New Roman" w:hAnsi="Arial" w:cs="Arial"/>
          <w:b/>
          <w:sz w:val="26"/>
          <w:szCs w:val="26"/>
          <w:lang w:val="fr-FR" w:eastAsia="de-DE"/>
        </w:rPr>
        <w:t xml:space="preserve">s </w:t>
      </w:r>
      <w:hyperlink r:id="rId8" w:history="1">
        <w:r w:rsidRPr="0020476A">
          <w:rPr>
            <w:rFonts w:ascii="Arial" w:eastAsia="Times New Roman" w:hAnsi="Arial" w:cs="Arial"/>
            <w:b/>
            <w:sz w:val="26"/>
            <w:szCs w:val="26"/>
            <w:lang w:val="fr-FR" w:eastAsia="de-DE"/>
          </w:rPr>
          <w:t>M</w:t>
        </w:r>
      </w:hyperlink>
      <w:r w:rsidR="00A866AC">
        <w:rPr>
          <w:rFonts w:ascii="Arial" w:eastAsia="Times New Roman" w:hAnsi="Arial" w:cs="Arial"/>
          <w:b/>
          <w:sz w:val="26"/>
          <w:szCs w:val="26"/>
          <w:lang w:val="fr-FR" w:eastAsia="de-DE"/>
        </w:rPr>
        <w:t>EYLE » indiquent aussi</w:t>
      </w:r>
      <w:r w:rsidRPr="0020476A">
        <w:rPr>
          <w:rFonts w:ascii="Arial" w:eastAsia="Times New Roman" w:hAnsi="Arial" w:cs="Arial"/>
          <w:b/>
          <w:sz w:val="26"/>
          <w:szCs w:val="26"/>
          <w:lang w:val="fr-FR" w:eastAsia="de-DE"/>
        </w:rPr>
        <w:t xml:space="preserve"> pourquoi il faut rincer le circuit de refroidissement : </w:t>
      </w:r>
      <w:r w:rsidR="0020476A" w:rsidRPr="00FE480C">
        <w:rPr>
          <w:rFonts w:ascii="Arial" w:eastAsia="Times New Roman" w:hAnsi="Arial" w:cs="Arial"/>
          <w:b/>
          <w:sz w:val="26"/>
          <w:szCs w:val="26"/>
          <w:lang w:val="fr-FR" w:eastAsia="de-DE"/>
        </w:rPr>
        <w:t>l</w:t>
      </w:r>
      <w:r w:rsidRPr="00FE480C">
        <w:rPr>
          <w:rFonts w:ascii="Arial" w:eastAsia="Times New Roman" w:hAnsi="Arial" w:cs="Arial"/>
          <w:b/>
          <w:sz w:val="26"/>
          <w:szCs w:val="26"/>
          <w:lang w:val="fr-FR" w:eastAsia="de-DE"/>
        </w:rPr>
        <w:t xml:space="preserve">ien vers </w:t>
      </w:r>
      <w:r w:rsidRPr="0020476A">
        <w:rPr>
          <w:rFonts w:ascii="Arial" w:eastAsia="Times New Roman" w:hAnsi="Arial" w:cs="Arial"/>
          <w:b/>
          <w:sz w:val="26"/>
          <w:szCs w:val="26"/>
          <w:lang w:val="fr-FR" w:eastAsia="de-DE"/>
        </w:rPr>
        <w:t xml:space="preserve">la </w:t>
      </w:r>
      <w:hyperlink r:id="rId9" w:history="1">
        <w:r w:rsidRPr="00FE480C">
          <w:rPr>
            <w:rStyle w:val="Hyperlink"/>
            <w:rFonts w:ascii="Arial" w:eastAsia="Times New Roman" w:hAnsi="Arial" w:cs="Arial"/>
            <w:b/>
            <w:sz w:val="26"/>
            <w:szCs w:val="26"/>
            <w:lang w:val="fr-FR" w:eastAsia="de-DE"/>
          </w:rPr>
          <w:t>vidéo</w:t>
        </w:r>
      </w:hyperlink>
    </w:p>
    <w:p w:rsidR="00EA2115" w:rsidRPr="0020476A" w:rsidRDefault="00EA2115" w:rsidP="00EA2115">
      <w:pPr>
        <w:pStyle w:val="Listenabsatz"/>
        <w:numPr>
          <w:ilvl w:val="0"/>
          <w:numId w:val="1"/>
        </w:numPr>
        <w:spacing w:after="240" w:line="240" w:lineRule="auto"/>
        <w:ind w:left="357" w:hanging="357"/>
        <w:contextualSpacing w:val="0"/>
        <w:jc w:val="both"/>
        <w:rPr>
          <w:rFonts w:ascii="Arial" w:eastAsia="Times New Roman" w:hAnsi="Arial" w:cs="Arial"/>
          <w:b/>
          <w:sz w:val="26"/>
          <w:szCs w:val="26"/>
          <w:lang w:val="fr-FR" w:eastAsia="de-DE"/>
        </w:rPr>
      </w:pPr>
      <w:r w:rsidRPr="0020476A">
        <w:rPr>
          <w:rFonts w:ascii="Arial" w:hAnsi="Arial" w:cs="Arial"/>
          <w:b/>
          <w:sz w:val="26"/>
          <w:szCs w:val="26"/>
          <w:lang w:val="fr-FR"/>
        </w:rPr>
        <w:t xml:space="preserve">Quatre ans de garantie sur toutes les pompes à eau MEYLE-HD : </w:t>
      </w:r>
      <w:r w:rsidR="0020476A" w:rsidRPr="00FE480C">
        <w:rPr>
          <w:rFonts w:ascii="Arial" w:hAnsi="Arial" w:cs="Arial"/>
          <w:b/>
          <w:sz w:val="26"/>
          <w:szCs w:val="26"/>
          <w:lang w:val="fr-FR"/>
        </w:rPr>
        <w:t>l</w:t>
      </w:r>
      <w:r w:rsidRPr="00FE480C">
        <w:rPr>
          <w:rFonts w:ascii="Arial" w:hAnsi="Arial" w:cs="Arial"/>
          <w:b/>
          <w:sz w:val="26"/>
          <w:szCs w:val="26"/>
          <w:lang w:val="fr-FR"/>
        </w:rPr>
        <w:t>ien vers</w:t>
      </w:r>
      <w:r w:rsidRPr="00F57A66">
        <w:rPr>
          <w:rFonts w:ascii="Arial" w:hAnsi="Arial" w:cs="Arial"/>
          <w:b/>
          <w:sz w:val="26"/>
          <w:szCs w:val="26"/>
          <w:lang w:val="fr-FR"/>
        </w:rPr>
        <w:t xml:space="preserve"> </w:t>
      </w:r>
      <w:r w:rsidRPr="0020476A">
        <w:rPr>
          <w:rFonts w:ascii="Arial" w:hAnsi="Arial" w:cs="Arial"/>
          <w:b/>
          <w:sz w:val="26"/>
          <w:szCs w:val="26"/>
          <w:lang w:val="fr-FR"/>
        </w:rPr>
        <w:t xml:space="preserve">le </w:t>
      </w:r>
      <w:hyperlink r:id="rId10" w:history="1">
        <w:r w:rsidRPr="00FE480C">
          <w:rPr>
            <w:rStyle w:val="Hyperlink"/>
            <w:rFonts w:ascii="Arial" w:hAnsi="Arial" w:cs="Arial"/>
            <w:b/>
            <w:sz w:val="26"/>
            <w:szCs w:val="26"/>
            <w:lang w:val="fr-FR"/>
          </w:rPr>
          <w:t>flyer</w:t>
        </w:r>
      </w:hyperlink>
      <w:r w:rsidRPr="0020476A">
        <w:rPr>
          <w:rFonts w:ascii="Arial" w:hAnsi="Arial" w:cs="Arial"/>
          <w:b/>
          <w:sz w:val="26"/>
          <w:szCs w:val="26"/>
          <w:lang w:val="fr-FR"/>
        </w:rPr>
        <w:t xml:space="preserve"> </w:t>
      </w:r>
    </w:p>
    <w:p w:rsidR="00EA2115" w:rsidRPr="0020476A" w:rsidRDefault="00EA2115" w:rsidP="00EA2115">
      <w:pPr>
        <w:autoSpaceDE w:val="0"/>
        <w:autoSpaceDN w:val="0"/>
        <w:adjustRightInd w:val="0"/>
        <w:spacing w:after="240" w:line="360" w:lineRule="auto"/>
        <w:jc w:val="both"/>
        <w:rPr>
          <w:rFonts w:ascii="Arial" w:hAnsi="Arial" w:cs="Arial"/>
          <w:b/>
          <w:lang w:val="fr-FR"/>
        </w:rPr>
      </w:pPr>
      <w:r w:rsidRPr="0020476A">
        <w:rPr>
          <w:rFonts w:ascii="Arial" w:hAnsi="Arial" w:cs="Arial"/>
          <w:b/>
          <w:u w:val="single"/>
          <w:lang w:val="fr-FR"/>
        </w:rPr>
        <w:t xml:space="preserve">Hambourg, </w:t>
      </w:r>
      <w:r w:rsidR="00143B1B">
        <w:rPr>
          <w:rFonts w:ascii="Arial" w:hAnsi="Arial" w:cs="Arial"/>
          <w:b/>
          <w:u w:val="single"/>
          <w:lang w:val="fr-FR"/>
        </w:rPr>
        <w:t>le 0</w:t>
      </w:r>
      <w:r w:rsidR="001A1B6F">
        <w:rPr>
          <w:rFonts w:ascii="Arial" w:hAnsi="Arial" w:cs="Arial"/>
          <w:b/>
          <w:u w:val="single"/>
          <w:lang w:val="fr-FR"/>
        </w:rPr>
        <w:t>3</w:t>
      </w:r>
      <w:r w:rsidR="00143B1B">
        <w:rPr>
          <w:rFonts w:ascii="Arial" w:hAnsi="Arial" w:cs="Arial"/>
          <w:b/>
          <w:u w:val="single"/>
          <w:lang w:val="fr-FR"/>
        </w:rPr>
        <w:t xml:space="preserve"> juin </w:t>
      </w:r>
      <w:r w:rsidRPr="0020476A">
        <w:rPr>
          <w:rFonts w:ascii="Arial" w:hAnsi="Arial" w:cs="Arial"/>
          <w:b/>
          <w:u w:val="single"/>
          <w:lang w:val="fr-FR"/>
        </w:rPr>
        <w:t>2015</w:t>
      </w:r>
      <w:r w:rsidRPr="0020476A">
        <w:rPr>
          <w:rFonts w:ascii="Arial" w:hAnsi="Arial" w:cs="Arial"/>
          <w:b/>
          <w:lang w:val="fr-FR"/>
        </w:rPr>
        <w:t>.</w:t>
      </w:r>
      <w:r w:rsidR="008B2024">
        <w:rPr>
          <w:rFonts w:ascii="Arial" w:hAnsi="Arial" w:cs="Arial"/>
          <w:b/>
          <w:lang w:val="fr-FR"/>
        </w:rPr>
        <w:t xml:space="preserve"> </w:t>
      </w:r>
      <w:r w:rsidRPr="0020476A">
        <w:rPr>
          <w:rFonts w:ascii="Arial" w:hAnsi="Arial" w:cs="Arial"/>
          <w:b/>
          <w:lang w:val="fr-FR"/>
        </w:rPr>
        <w:t>Les m</w:t>
      </w:r>
      <w:r w:rsidR="0020476A">
        <w:rPr>
          <w:rFonts w:ascii="Arial" w:hAnsi="Arial" w:cs="Arial"/>
          <w:b/>
          <w:lang w:val="fr-FR"/>
        </w:rPr>
        <w:t>écaniciens qui doivent changer d</w:t>
      </w:r>
      <w:r w:rsidRPr="0020476A">
        <w:rPr>
          <w:rFonts w:ascii="Arial" w:hAnsi="Arial" w:cs="Arial"/>
          <w:b/>
          <w:lang w:val="fr-FR"/>
        </w:rPr>
        <w:t xml:space="preserve">es pompes à eau, trouveront l'assistance nécessaire pour cette réparation sur la chaîne </w:t>
      </w:r>
      <w:proofErr w:type="spellStart"/>
      <w:r w:rsidRPr="0020476A">
        <w:rPr>
          <w:rFonts w:ascii="Arial" w:hAnsi="Arial" w:cs="Arial"/>
          <w:b/>
          <w:lang w:val="fr-FR"/>
        </w:rPr>
        <w:t>YouTube</w:t>
      </w:r>
      <w:proofErr w:type="spellEnd"/>
      <w:r w:rsidRPr="0020476A">
        <w:rPr>
          <w:rFonts w:ascii="Arial" w:hAnsi="Arial" w:cs="Arial"/>
          <w:b/>
          <w:lang w:val="fr-FR"/>
        </w:rPr>
        <w:t xml:space="preserve"> « MEYLE TV ». </w:t>
      </w:r>
      <w:hyperlink r:id="rId11" w:history="1"/>
      <w:r w:rsidRPr="0020476A">
        <w:rPr>
          <w:rFonts w:ascii="Arial" w:hAnsi="Arial" w:cs="Arial"/>
          <w:b/>
          <w:lang w:val="fr-FR"/>
        </w:rPr>
        <w:t xml:space="preserve"> « Les mécaniciens MEYLE » expliquent dans leur nouvelle vidéo, pourquoi</w:t>
      </w:r>
      <w:r w:rsidR="0020476A">
        <w:rPr>
          <w:rFonts w:ascii="Arial" w:hAnsi="Arial" w:cs="Arial"/>
          <w:b/>
          <w:lang w:val="fr-FR"/>
        </w:rPr>
        <w:t xml:space="preserve"> </w:t>
      </w:r>
      <w:r w:rsidRPr="0020476A">
        <w:rPr>
          <w:rFonts w:ascii="Arial" w:hAnsi="Arial" w:cs="Arial"/>
          <w:b/>
          <w:lang w:val="fr-FR"/>
        </w:rPr>
        <w:t xml:space="preserve">il est nécessaire de rincer le circuit de refroidissement. De plus, la vidéo indique les particularités des pompes à eau MEYLE-HD. </w:t>
      </w:r>
    </w:p>
    <w:p w:rsidR="00EA2115" w:rsidRPr="0020476A" w:rsidRDefault="0020476A" w:rsidP="00EA2115">
      <w:pPr>
        <w:spacing w:after="240" w:line="360" w:lineRule="auto"/>
        <w:jc w:val="both"/>
        <w:rPr>
          <w:rFonts w:ascii="Arial" w:hAnsi="Arial" w:cs="Arial"/>
          <w:lang w:val="fr-FR"/>
        </w:rPr>
      </w:pPr>
      <w:r>
        <w:rPr>
          <w:rFonts w:ascii="Arial" w:hAnsi="Arial" w:cs="Arial"/>
          <w:lang w:val="fr-FR"/>
        </w:rPr>
        <w:t>Les pompes à eau sont la cause régulière de</w:t>
      </w:r>
      <w:r w:rsidR="00DE21BD">
        <w:rPr>
          <w:rFonts w:ascii="Arial" w:hAnsi="Arial" w:cs="Arial"/>
          <w:lang w:val="fr-FR"/>
        </w:rPr>
        <w:t>s</w:t>
      </w:r>
      <w:r>
        <w:rPr>
          <w:rFonts w:ascii="Arial" w:hAnsi="Arial" w:cs="Arial"/>
          <w:lang w:val="fr-FR"/>
        </w:rPr>
        <w:t xml:space="preserve"> réclamation</w:t>
      </w:r>
      <w:r w:rsidR="00DE21BD">
        <w:rPr>
          <w:rFonts w:ascii="Arial" w:hAnsi="Arial" w:cs="Arial"/>
          <w:lang w:val="fr-FR"/>
        </w:rPr>
        <w:t>s</w:t>
      </w:r>
      <w:r>
        <w:rPr>
          <w:rFonts w:ascii="Arial" w:hAnsi="Arial" w:cs="Arial"/>
          <w:lang w:val="fr-FR"/>
        </w:rPr>
        <w:t xml:space="preserve"> au garage automobile. </w:t>
      </w:r>
      <w:r w:rsidR="00DE21BD">
        <w:rPr>
          <w:rFonts w:ascii="Arial" w:hAnsi="Arial" w:cs="Arial"/>
          <w:lang w:val="fr-FR"/>
        </w:rPr>
        <w:t>Car</w:t>
      </w:r>
      <w:r w:rsidR="00EA2115" w:rsidRPr="0020476A">
        <w:rPr>
          <w:rFonts w:ascii="Arial" w:hAnsi="Arial" w:cs="Arial"/>
          <w:lang w:val="fr-FR"/>
        </w:rPr>
        <w:t xml:space="preserve"> les pompes à eau</w:t>
      </w:r>
      <w:r w:rsidR="00DE21BD">
        <w:rPr>
          <w:rFonts w:ascii="Arial" w:hAnsi="Arial" w:cs="Arial"/>
          <w:lang w:val="fr-FR"/>
        </w:rPr>
        <w:t>,</w:t>
      </w:r>
      <w:r w:rsidR="00EA2115" w:rsidRPr="0020476A">
        <w:rPr>
          <w:rFonts w:ascii="Arial" w:hAnsi="Arial" w:cs="Arial"/>
          <w:lang w:val="fr-FR"/>
        </w:rPr>
        <w:t xml:space="preserve"> </w:t>
      </w:r>
      <w:r w:rsidR="00DE21BD" w:rsidRPr="0020476A">
        <w:rPr>
          <w:rFonts w:ascii="Arial" w:hAnsi="Arial" w:cs="Arial"/>
          <w:lang w:val="fr-FR"/>
        </w:rPr>
        <w:t>surtout sur les véhicules d'occasion</w:t>
      </w:r>
      <w:r w:rsidR="00DE21BD">
        <w:rPr>
          <w:rFonts w:ascii="Arial" w:hAnsi="Arial" w:cs="Arial"/>
          <w:lang w:val="fr-FR"/>
        </w:rPr>
        <w:t>,</w:t>
      </w:r>
      <w:r w:rsidR="00DE21BD" w:rsidRPr="0020476A">
        <w:rPr>
          <w:rFonts w:ascii="Arial" w:hAnsi="Arial" w:cs="Arial"/>
          <w:lang w:val="fr-FR"/>
        </w:rPr>
        <w:t xml:space="preserve"> </w:t>
      </w:r>
      <w:r w:rsidR="00EA2115" w:rsidRPr="0020476A">
        <w:rPr>
          <w:rFonts w:ascii="Arial" w:hAnsi="Arial" w:cs="Arial"/>
          <w:lang w:val="fr-FR"/>
        </w:rPr>
        <w:t xml:space="preserve">sont bien plus </w:t>
      </w:r>
      <w:r w:rsidRPr="0020476A">
        <w:rPr>
          <w:rFonts w:ascii="Arial" w:hAnsi="Arial" w:cs="Arial"/>
          <w:lang w:val="fr-FR"/>
        </w:rPr>
        <w:t>sollicitées</w:t>
      </w:r>
      <w:r w:rsidR="00EA2115" w:rsidRPr="0020476A">
        <w:rPr>
          <w:rFonts w:ascii="Arial" w:hAnsi="Arial" w:cs="Arial"/>
          <w:lang w:val="fr-FR"/>
        </w:rPr>
        <w:t xml:space="preserve"> que sur des véhicules neufs. Les circuits de ref</w:t>
      </w:r>
      <w:r w:rsidR="00DE21BD">
        <w:rPr>
          <w:rFonts w:ascii="Arial" w:hAnsi="Arial" w:cs="Arial"/>
          <w:lang w:val="fr-FR"/>
        </w:rPr>
        <w:t>roidissement sont contaminés pendant leur</w:t>
      </w:r>
      <w:r w:rsidR="00EA2115" w:rsidRPr="0020476A">
        <w:rPr>
          <w:rFonts w:ascii="Arial" w:hAnsi="Arial" w:cs="Arial"/>
          <w:lang w:val="fr-FR"/>
        </w:rPr>
        <w:t xml:space="preserve"> marche </w:t>
      </w:r>
      <w:r w:rsidRPr="0020476A">
        <w:rPr>
          <w:rFonts w:ascii="Arial" w:hAnsi="Arial" w:cs="Arial"/>
          <w:lang w:val="fr-FR"/>
        </w:rPr>
        <w:t>(usure</w:t>
      </w:r>
      <w:r w:rsidR="00EA2115" w:rsidRPr="0020476A">
        <w:rPr>
          <w:rFonts w:ascii="Arial" w:hAnsi="Arial" w:cs="Arial"/>
          <w:lang w:val="fr-FR"/>
        </w:rPr>
        <w:t xml:space="preserve">, ancienneté) et par des réparations éventuelles </w:t>
      </w:r>
      <w:r w:rsidRPr="0020476A">
        <w:rPr>
          <w:rFonts w:ascii="Arial" w:hAnsi="Arial" w:cs="Arial"/>
          <w:lang w:val="fr-FR"/>
        </w:rPr>
        <w:t>(remplacement</w:t>
      </w:r>
      <w:r w:rsidR="00EA2115" w:rsidRPr="0020476A">
        <w:rPr>
          <w:rFonts w:ascii="Arial" w:hAnsi="Arial" w:cs="Arial"/>
          <w:lang w:val="fr-FR"/>
        </w:rPr>
        <w:t xml:space="preserve"> des joints de culasses, ouverture du système de refroidissement). Les particules</w:t>
      </w:r>
      <w:r>
        <w:rPr>
          <w:rFonts w:ascii="Arial" w:hAnsi="Arial" w:cs="Arial"/>
          <w:lang w:val="fr-FR"/>
        </w:rPr>
        <w:t xml:space="preserve"> </w:t>
      </w:r>
      <w:r w:rsidR="00EA2115" w:rsidRPr="0020476A">
        <w:rPr>
          <w:rFonts w:ascii="Arial" w:hAnsi="Arial" w:cs="Arial"/>
          <w:lang w:val="fr-FR"/>
        </w:rPr>
        <w:t xml:space="preserve">peuvent facilement se répartir dans tout le circuit de refroidissement et </w:t>
      </w:r>
      <w:r>
        <w:rPr>
          <w:rFonts w:ascii="Arial" w:hAnsi="Arial" w:cs="Arial"/>
          <w:lang w:val="fr-FR"/>
        </w:rPr>
        <w:t xml:space="preserve">donc </w:t>
      </w:r>
      <w:r w:rsidR="00EA2115" w:rsidRPr="0020476A">
        <w:rPr>
          <w:rFonts w:ascii="Arial" w:hAnsi="Arial" w:cs="Arial"/>
          <w:lang w:val="fr-FR"/>
        </w:rPr>
        <w:t>pénétrer dans l'interstice de la garniture mécanique d'étanchéité et endomm</w:t>
      </w:r>
      <w:r>
        <w:rPr>
          <w:rFonts w:ascii="Arial" w:hAnsi="Arial" w:cs="Arial"/>
          <w:lang w:val="fr-FR"/>
        </w:rPr>
        <w:t>ager les surfaces de glissement</w:t>
      </w:r>
      <w:r w:rsidR="00EA2115" w:rsidRPr="0020476A">
        <w:rPr>
          <w:rFonts w:ascii="Arial" w:hAnsi="Arial" w:cs="Arial"/>
          <w:lang w:val="fr-FR"/>
        </w:rPr>
        <w:t xml:space="preserve">. Une </w:t>
      </w:r>
      <w:r w:rsidRPr="0020476A">
        <w:rPr>
          <w:rFonts w:ascii="Arial" w:hAnsi="Arial" w:cs="Arial"/>
          <w:lang w:val="fr-FR"/>
        </w:rPr>
        <w:t>pompe</w:t>
      </w:r>
      <w:r w:rsidR="00EA2115" w:rsidRPr="0020476A">
        <w:rPr>
          <w:rFonts w:ascii="Arial" w:hAnsi="Arial" w:cs="Arial"/>
          <w:lang w:val="fr-FR"/>
        </w:rPr>
        <w:t xml:space="preserve"> à eau défaillante</w:t>
      </w:r>
      <w:r w:rsidR="008B2024">
        <w:rPr>
          <w:rFonts w:ascii="Arial" w:hAnsi="Arial" w:cs="Arial"/>
          <w:lang w:val="fr-FR"/>
        </w:rPr>
        <w:t xml:space="preserve"> </w:t>
      </w:r>
      <w:r w:rsidR="00EA2115" w:rsidRPr="0020476A">
        <w:rPr>
          <w:rFonts w:ascii="Arial" w:hAnsi="Arial" w:cs="Arial"/>
          <w:lang w:val="fr-FR"/>
        </w:rPr>
        <w:t>et une quantité trop faible de liquide de refroidissement</w:t>
      </w:r>
      <w:r>
        <w:rPr>
          <w:rFonts w:ascii="Arial" w:hAnsi="Arial" w:cs="Arial"/>
          <w:lang w:val="fr-FR"/>
        </w:rPr>
        <w:t xml:space="preserve"> </w:t>
      </w:r>
      <w:r w:rsidR="00EA2115" w:rsidRPr="0020476A">
        <w:rPr>
          <w:rFonts w:ascii="Arial" w:hAnsi="Arial" w:cs="Arial"/>
          <w:lang w:val="fr-FR"/>
        </w:rPr>
        <w:t>peuvent vite endommager gravement le moteur.</w:t>
      </w:r>
    </w:p>
    <w:p w:rsidR="00EA2115" w:rsidRPr="0020476A" w:rsidRDefault="00EA2115" w:rsidP="00EA2115">
      <w:pPr>
        <w:pStyle w:val="xmsonormal"/>
        <w:spacing w:before="0" w:beforeAutospacing="0" w:after="240" w:afterAutospacing="0" w:line="360" w:lineRule="auto"/>
        <w:jc w:val="both"/>
        <w:rPr>
          <w:rFonts w:ascii="Arial" w:hAnsi="Arial" w:cs="Arial"/>
          <w:lang w:val="fr-FR"/>
        </w:rPr>
      </w:pPr>
      <w:r w:rsidRPr="0020476A">
        <w:rPr>
          <w:rFonts w:ascii="Arial" w:hAnsi="Arial" w:cs="Arial"/>
          <w:lang w:val="fr-FR"/>
        </w:rPr>
        <w:t xml:space="preserve">C'est pourquoi les </w:t>
      </w:r>
      <w:r w:rsidR="0020476A">
        <w:rPr>
          <w:rFonts w:ascii="Arial" w:hAnsi="Arial" w:cs="Arial"/>
          <w:lang w:val="fr-FR"/>
        </w:rPr>
        <w:t>« </w:t>
      </w:r>
      <w:r w:rsidRPr="0020476A">
        <w:rPr>
          <w:rFonts w:ascii="Arial" w:hAnsi="Arial" w:cs="Arial"/>
          <w:lang w:val="fr-FR"/>
        </w:rPr>
        <w:t>mécaniciens MEYLE</w:t>
      </w:r>
      <w:r w:rsidR="0020476A">
        <w:rPr>
          <w:rFonts w:ascii="Arial" w:hAnsi="Arial" w:cs="Arial"/>
          <w:lang w:val="fr-FR"/>
        </w:rPr>
        <w:t> »</w:t>
      </w:r>
      <w:r w:rsidRPr="0020476A">
        <w:rPr>
          <w:rFonts w:ascii="Arial" w:hAnsi="Arial" w:cs="Arial"/>
          <w:lang w:val="fr-FR"/>
        </w:rPr>
        <w:t xml:space="preserve"> montrent dans leur nouvelle vidéo</w:t>
      </w:r>
      <w:r w:rsidR="008B2024">
        <w:rPr>
          <w:rFonts w:ascii="Arial" w:hAnsi="Arial" w:cs="Arial"/>
          <w:lang w:val="fr-FR"/>
        </w:rPr>
        <w:t xml:space="preserve"> </w:t>
      </w:r>
      <w:r w:rsidRPr="0020476A">
        <w:rPr>
          <w:rFonts w:ascii="Arial" w:hAnsi="Arial" w:cs="Arial"/>
          <w:lang w:val="fr-FR"/>
        </w:rPr>
        <w:t>que rincer le ci</w:t>
      </w:r>
      <w:r w:rsidR="0020476A">
        <w:rPr>
          <w:rFonts w:ascii="Arial" w:hAnsi="Arial" w:cs="Arial"/>
          <w:lang w:val="fr-FR"/>
        </w:rPr>
        <w:t>rcuit est une mesure importante</w:t>
      </w:r>
      <w:r w:rsidRPr="0020476A">
        <w:rPr>
          <w:rFonts w:ascii="Arial" w:hAnsi="Arial" w:cs="Arial"/>
          <w:lang w:val="fr-FR"/>
        </w:rPr>
        <w:t>.</w:t>
      </w:r>
      <w:r w:rsidR="008B2024">
        <w:rPr>
          <w:rFonts w:ascii="Arial" w:hAnsi="Arial" w:cs="Arial"/>
          <w:lang w:val="fr-FR"/>
        </w:rPr>
        <w:t xml:space="preserve"> </w:t>
      </w:r>
      <w:r w:rsidRPr="0020476A">
        <w:rPr>
          <w:rFonts w:ascii="Arial" w:hAnsi="Arial" w:cs="Arial"/>
          <w:lang w:val="fr-FR"/>
        </w:rPr>
        <w:t>Dans cette vidéo, ils expliquent comment protéger une pompe à eau de l'usure et de la panne.</w:t>
      </w:r>
    </w:p>
    <w:p w:rsidR="00EA2115" w:rsidRPr="0020476A" w:rsidRDefault="00EA2115" w:rsidP="00EA2115">
      <w:pPr>
        <w:pStyle w:val="xmsonormal"/>
        <w:spacing w:before="0" w:beforeAutospacing="0" w:after="240" w:afterAutospacing="0" w:line="360" w:lineRule="auto"/>
        <w:jc w:val="both"/>
        <w:rPr>
          <w:rFonts w:ascii="Arial" w:hAnsi="Arial" w:cs="Arial"/>
          <w:lang w:val="fr-FR"/>
        </w:rPr>
      </w:pPr>
      <w:r w:rsidRPr="0020476A">
        <w:rPr>
          <w:rFonts w:ascii="Arial" w:hAnsi="Arial" w:cs="Arial"/>
          <w:lang w:val="fr-FR"/>
        </w:rPr>
        <w:t>Les pompes à eau MEYLE-HD</w:t>
      </w:r>
      <w:r w:rsidR="0020476A">
        <w:rPr>
          <w:rFonts w:ascii="Arial" w:hAnsi="Arial" w:cs="Arial"/>
          <w:lang w:val="fr-FR"/>
        </w:rPr>
        <w:t xml:space="preserve"> </w:t>
      </w:r>
      <w:r w:rsidRPr="0020476A">
        <w:rPr>
          <w:rFonts w:ascii="Arial" w:hAnsi="Arial" w:cs="Arial"/>
          <w:lang w:val="fr-FR"/>
        </w:rPr>
        <w:t>sont équipées de garniture mécanique d'étanchéité à base</w:t>
      </w:r>
      <w:r w:rsidR="008B2024">
        <w:rPr>
          <w:rFonts w:ascii="Arial" w:hAnsi="Arial" w:cs="Arial"/>
          <w:lang w:val="fr-FR"/>
        </w:rPr>
        <w:t xml:space="preserve"> </w:t>
      </w:r>
      <w:r w:rsidRPr="0020476A">
        <w:rPr>
          <w:rFonts w:ascii="Arial" w:hAnsi="Arial" w:cs="Arial"/>
          <w:lang w:val="fr-FR"/>
        </w:rPr>
        <w:t>de carbure de silicium. Contrairement aux versions courantes sur le marché de l'après-vente</w:t>
      </w:r>
      <w:r w:rsidR="0020476A">
        <w:rPr>
          <w:rFonts w:ascii="Arial" w:hAnsi="Arial" w:cs="Arial"/>
          <w:lang w:val="fr-FR"/>
        </w:rPr>
        <w:t>,</w:t>
      </w:r>
      <w:r w:rsidRPr="0020476A">
        <w:rPr>
          <w:rFonts w:ascii="Arial" w:hAnsi="Arial" w:cs="Arial"/>
          <w:lang w:val="fr-FR"/>
        </w:rPr>
        <w:t xml:space="preserve"> qui utilisent une technologie de</w:t>
      </w:r>
      <w:r w:rsidR="0020476A">
        <w:rPr>
          <w:rFonts w:ascii="Arial" w:hAnsi="Arial" w:cs="Arial"/>
          <w:lang w:val="fr-FR"/>
        </w:rPr>
        <w:t xml:space="preserve"> pur</w:t>
      </w:r>
      <w:r w:rsidRPr="0020476A">
        <w:rPr>
          <w:rFonts w:ascii="Arial" w:hAnsi="Arial" w:cs="Arial"/>
          <w:lang w:val="fr-FR"/>
        </w:rPr>
        <w:t xml:space="preserve"> carbone (dur), le carbure de silicium est un matériau extrêmement dur et donc résistant. En outre, les nouvelles </w:t>
      </w:r>
      <w:r w:rsidRPr="0020476A">
        <w:rPr>
          <w:rFonts w:ascii="Arial" w:hAnsi="Arial" w:cs="Arial"/>
          <w:lang w:val="fr-FR"/>
        </w:rPr>
        <w:lastRenderedPageBreak/>
        <w:t>pompes à eau MEYLE-HD sont équipées</w:t>
      </w:r>
      <w:r w:rsidR="0020476A">
        <w:rPr>
          <w:rFonts w:ascii="Arial" w:hAnsi="Arial" w:cs="Arial"/>
          <w:lang w:val="fr-FR"/>
        </w:rPr>
        <w:t xml:space="preserve"> de roulement 4 points et de roulements à billes coniques. </w:t>
      </w:r>
    </w:p>
    <w:p w:rsidR="00EA2115" w:rsidRPr="0020476A" w:rsidRDefault="00EA2115" w:rsidP="00EA2115">
      <w:pPr>
        <w:pStyle w:val="xmsonormal"/>
        <w:spacing w:before="0" w:beforeAutospacing="0" w:after="240" w:afterAutospacing="0" w:line="360" w:lineRule="auto"/>
        <w:jc w:val="both"/>
        <w:rPr>
          <w:rFonts w:ascii="Arial" w:hAnsi="Arial" w:cs="Arial"/>
          <w:lang w:val="fr-FR"/>
        </w:rPr>
      </w:pPr>
      <w:r w:rsidRPr="0020476A">
        <w:rPr>
          <w:rFonts w:ascii="Arial" w:hAnsi="Arial" w:cs="Arial"/>
          <w:lang w:val="fr-FR"/>
        </w:rPr>
        <w:t xml:space="preserve">Ces variantes de roulement sont capables d'absorber des charges élevées et simultanément une grande force axiale. Comme sur toutes les pièces </w:t>
      </w:r>
      <w:r w:rsidR="0020476A" w:rsidRPr="0020476A">
        <w:rPr>
          <w:rFonts w:ascii="Arial" w:hAnsi="Arial" w:cs="Arial"/>
          <w:lang w:val="fr-FR"/>
        </w:rPr>
        <w:t>MEYLE-HD, les nouvelles pompes à eau MEYLE-HD sont garanties quatre ans.</w:t>
      </w:r>
    </w:p>
    <w:p w:rsidR="00EA2115" w:rsidRPr="0020476A" w:rsidRDefault="0020476A" w:rsidP="00FE480C">
      <w:pPr>
        <w:pStyle w:val="xmsonormal"/>
        <w:spacing w:before="0" w:beforeAutospacing="0" w:after="240" w:afterAutospacing="0" w:line="360" w:lineRule="auto"/>
        <w:jc w:val="both"/>
        <w:rPr>
          <w:rFonts w:ascii="Arial" w:hAnsi="Arial" w:cs="Arial"/>
          <w:lang w:val="fr-FR"/>
        </w:rPr>
      </w:pPr>
      <w:r>
        <w:rPr>
          <w:rFonts w:ascii="Arial" w:hAnsi="Arial" w:cs="Arial"/>
          <w:lang w:val="fr-FR"/>
        </w:rPr>
        <w:t>Pour accéder à la nouvelle vidéo sur les pompes à eau MEYLE-HD :</w:t>
      </w:r>
      <w:r w:rsidR="00EA2115" w:rsidRPr="0020476A">
        <w:rPr>
          <w:rFonts w:ascii="Arial" w:hAnsi="Arial" w:cs="Arial"/>
          <w:lang w:val="fr-FR"/>
        </w:rPr>
        <w:t xml:space="preserve"> </w:t>
      </w:r>
      <w:hyperlink r:id="rId12" w:history="1">
        <w:r w:rsidR="00FE480C" w:rsidRPr="00262866">
          <w:rPr>
            <w:rStyle w:val="Hyperlink"/>
            <w:rFonts w:ascii="Arial" w:hAnsi="Arial" w:cs="Arial"/>
            <w:lang w:val="fr-FR"/>
          </w:rPr>
          <w:t>https://youtu.be/N1OFX2BTX3o</w:t>
        </w:r>
      </w:hyperlink>
      <w:r w:rsidR="001A1B6F">
        <w:rPr>
          <w:rFonts w:ascii="Arial" w:hAnsi="Arial" w:cs="Arial"/>
          <w:lang w:val="fr-FR"/>
        </w:rPr>
        <w:t>.</w:t>
      </w:r>
    </w:p>
    <w:p w:rsidR="00EA2115" w:rsidRPr="0020476A" w:rsidRDefault="00EA2115" w:rsidP="00EA2115">
      <w:pPr>
        <w:rPr>
          <w:rFonts w:ascii="Arial" w:hAnsi="Arial" w:cs="Arial"/>
          <w:sz w:val="18"/>
          <w:szCs w:val="20"/>
          <w:lang w:val="fr-FR"/>
        </w:rPr>
      </w:pPr>
      <w:r w:rsidRPr="0020476A">
        <w:rPr>
          <w:rFonts w:ascii="Arial" w:hAnsi="Arial" w:cs="Arial"/>
          <w:sz w:val="18"/>
          <w:szCs w:val="20"/>
          <w:lang w:val="fr-FR"/>
        </w:rPr>
        <w:t>Vous pouvez télécharger les communiqués de presse et les photos sur www.meyle.com</w:t>
      </w:r>
      <w:hyperlink r:id="rId13" w:history="1"/>
      <w:r w:rsidRPr="0020476A">
        <w:rPr>
          <w:rFonts w:ascii="Arial" w:hAnsi="Arial" w:cs="Arial"/>
          <w:sz w:val="18"/>
          <w:szCs w:val="20"/>
          <w:lang w:val="fr-FR"/>
        </w:rPr>
        <w:t xml:space="preserve"> ou les commander sous forme de fichier. </w:t>
      </w:r>
    </w:p>
    <w:p w:rsidR="00EA2115" w:rsidRPr="0020476A" w:rsidRDefault="00EA2115" w:rsidP="00EA2115">
      <w:pPr>
        <w:rPr>
          <w:rFonts w:ascii="Arial" w:hAnsi="Arial" w:cs="Arial"/>
          <w:sz w:val="18"/>
          <w:szCs w:val="20"/>
          <w:lang w:val="fr-FR"/>
        </w:rPr>
      </w:pPr>
    </w:p>
    <w:p w:rsidR="00EA2115" w:rsidRPr="00BC4070" w:rsidRDefault="00EA2115" w:rsidP="00EA2115">
      <w:pPr>
        <w:rPr>
          <w:rFonts w:ascii="Arial" w:hAnsi="Arial" w:cs="Arial"/>
          <w:sz w:val="18"/>
          <w:szCs w:val="20"/>
        </w:rPr>
      </w:pPr>
      <w:r w:rsidRPr="00BC4070">
        <w:rPr>
          <w:rFonts w:ascii="Arial" w:hAnsi="Arial" w:cs="Arial"/>
          <w:sz w:val="18"/>
          <w:szCs w:val="20"/>
        </w:rPr>
        <w:t xml:space="preserve">Pour nous contacter : </w:t>
      </w:r>
    </w:p>
    <w:p w:rsidR="00EA2115" w:rsidRPr="00BC4070" w:rsidRDefault="00EA2115" w:rsidP="00EA2115">
      <w:pPr>
        <w:rPr>
          <w:rFonts w:ascii="Arial" w:hAnsi="Arial" w:cs="Arial"/>
          <w:sz w:val="18"/>
          <w:szCs w:val="20"/>
        </w:rPr>
      </w:pPr>
    </w:p>
    <w:p w:rsidR="00EA2115" w:rsidRPr="00BC4070" w:rsidRDefault="0020476A" w:rsidP="00EA2115">
      <w:pPr>
        <w:numPr>
          <w:ilvl w:val="0"/>
          <w:numId w:val="2"/>
        </w:numPr>
        <w:rPr>
          <w:rFonts w:ascii="Arial" w:hAnsi="Arial" w:cs="Arial"/>
          <w:sz w:val="18"/>
          <w:szCs w:val="20"/>
        </w:rPr>
      </w:pPr>
      <w:r>
        <w:rPr>
          <w:rFonts w:ascii="Arial" w:hAnsi="Arial" w:cs="Arial"/>
          <w:sz w:val="18"/>
          <w:szCs w:val="20"/>
        </w:rPr>
        <w:t>P</w:t>
      </w:r>
      <w:r w:rsidR="00A866AC">
        <w:rPr>
          <w:rFonts w:ascii="Arial" w:hAnsi="Arial" w:cs="Arial"/>
          <w:sz w:val="18"/>
          <w:szCs w:val="20"/>
        </w:rPr>
        <w:t>ublic Relations von Hoyningen-H</w:t>
      </w:r>
      <w:r>
        <w:rPr>
          <w:rFonts w:ascii="Arial" w:hAnsi="Arial" w:cs="Arial"/>
          <w:sz w:val="18"/>
          <w:szCs w:val="20"/>
        </w:rPr>
        <w:t>u</w:t>
      </w:r>
      <w:r w:rsidR="00A866AC">
        <w:rPr>
          <w:rFonts w:ascii="Arial" w:hAnsi="Arial" w:cs="Arial"/>
          <w:sz w:val="18"/>
          <w:szCs w:val="20"/>
        </w:rPr>
        <w:t>e</w:t>
      </w:r>
      <w:r>
        <w:rPr>
          <w:rFonts w:ascii="Arial" w:hAnsi="Arial" w:cs="Arial"/>
          <w:sz w:val="18"/>
          <w:szCs w:val="20"/>
        </w:rPr>
        <w:t>ne, Mar von Bandemer</w:t>
      </w:r>
      <w:r w:rsidR="00DE21BD">
        <w:rPr>
          <w:rFonts w:ascii="Arial" w:hAnsi="Arial" w:cs="Arial"/>
          <w:sz w:val="18"/>
          <w:szCs w:val="20"/>
        </w:rPr>
        <w:t>, t</w:t>
      </w:r>
      <w:r>
        <w:rPr>
          <w:rFonts w:ascii="Arial" w:hAnsi="Arial" w:cs="Arial"/>
          <w:sz w:val="18"/>
          <w:szCs w:val="20"/>
        </w:rPr>
        <w:t xml:space="preserve">él. </w:t>
      </w:r>
      <w:r w:rsidR="00EA2115" w:rsidRPr="00BC4070">
        <w:rPr>
          <w:rFonts w:ascii="Arial" w:hAnsi="Arial" w:cs="Arial"/>
          <w:sz w:val="18"/>
          <w:szCs w:val="20"/>
        </w:rPr>
        <w:t>0049 40 416208-17</w:t>
      </w:r>
      <w:r w:rsidR="00DE21BD">
        <w:rPr>
          <w:rFonts w:ascii="Arial" w:hAnsi="Arial" w:cs="Arial"/>
          <w:sz w:val="18"/>
          <w:szCs w:val="20"/>
        </w:rPr>
        <w:t>,</w:t>
      </w:r>
      <w:r w:rsidR="00EA2115" w:rsidRPr="00BC4070">
        <w:rPr>
          <w:rFonts w:ascii="Arial" w:hAnsi="Arial" w:cs="Arial"/>
          <w:sz w:val="18"/>
          <w:szCs w:val="20"/>
        </w:rPr>
        <w:t xml:space="preserve"> email : </w:t>
      </w:r>
      <w:hyperlink r:id="rId14" w:history="1">
        <w:r w:rsidR="00EA2115" w:rsidRPr="00BC4070">
          <w:rPr>
            <w:rStyle w:val="Hyperlink"/>
            <w:rFonts w:ascii="Arial" w:hAnsi="Arial" w:cs="Arial"/>
            <w:sz w:val="18"/>
            <w:szCs w:val="20"/>
          </w:rPr>
          <w:t>mvb@prvhh.de</w:t>
        </w:r>
      </w:hyperlink>
    </w:p>
    <w:p w:rsidR="00EA2115" w:rsidRPr="00BC4070" w:rsidRDefault="00EA2115" w:rsidP="00EA2115">
      <w:pPr>
        <w:numPr>
          <w:ilvl w:val="0"/>
          <w:numId w:val="2"/>
        </w:numPr>
        <w:rPr>
          <w:rFonts w:ascii="Arial" w:hAnsi="Arial" w:cs="Arial"/>
          <w:sz w:val="18"/>
          <w:szCs w:val="20"/>
        </w:rPr>
      </w:pPr>
      <w:r w:rsidRPr="00BC4070">
        <w:rPr>
          <w:rFonts w:ascii="Arial" w:hAnsi="Arial" w:cs="Arial"/>
          <w:sz w:val="18"/>
          <w:szCs w:val="20"/>
        </w:rPr>
        <w:t>Wulf Gaertner Autoparts AG</w:t>
      </w:r>
      <w:r w:rsidR="0020476A">
        <w:rPr>
          <w:rFonts w:ascii="Arial" w:hAnsi="Arial" w:cs="Arial"/>
          <w:sz w:val="18"/>
          <w:szCs w:val="20"/>
        </w:rPr>
        <w:t>,</w:t>
      </w:r>
      <w:r w:rsidRPr="00BC4070">
        <w:rPr>
          <w:rFonts w:ascii="Arial" w:hAnsi="Arial" w:cs="Arial"/>
          <w:sz w:val="18"/>
          <w:szCs w:val="20"/>
        </w:rPr>
        <w:t xml:space="preserve"> Annika Fuchs, tél. 49 40 67506-519, email:</w:t>
      </w:r>
      <w:r w:rsidR="008B2024">
        <w:rPr>
          <w:rFonts w:ascii="Arial" w:hAnsi="Arial" w:cs="Arial"/>
          <w:sz w:val="18"/>
          <w:szCs w:val="20"/>
        </w:rPr>
        <w:t xml:space="preserve"> </w:t>
      </w:r>
      <w:hyperlink r:id="rId15" w:history="1">
        <w:r w:rsidRPr="009C0476">
          <w:rPr>
            <w:rStyle w:val="Hyperlink"/>
            <w:rFonts w:ascii="Arial" w:hAnsi="Arial" w:cs="Arial"/>
            <w:sz w:val="18"/>
            <w:szCs w:val="20"/>
          </w:rPr>
          <w:t>annika.fuchs@meyle.com</w:t>
        </w:r>
      </w:hyperlink>
      <w:r w:rsidRPr="00BC4070">
        <w:rPr>
          <w:rFonts w:ascii="Arial" w:hAnsi="Arial" w:cs="Arial"/>
          <w:sz w:val="18"/>
          <w:szCs w:val="20"/>
        </w:rPr>
        <w:t xml:space="preserve"> </w:t>
      </w:r>
    </w:p>
    <w:p w:rsidR="00CE54DD" w:rsidRDefault="00CE54DD" w:rsidP="00EA2115"/>
    <w:p w:rsidR="00BC226F" w:rsidRDefault="00BC226F" w:rsidP="00EA2115"/>
    <w:p w:rsidR="00BC226F" w:rsidRDefault="00BC226F" w:rsidP="00BC226F">
      <w:pPr>
        <w:spacing w:line="360" w:lineRule="auto"/>
        <w:jc w:val="both"/>
        <w:rPr>
          <w:rFonts w:ascii="Arial" w:hAnsi="Arial" w:cs="Arial"/>
          <w:b/>
          <w:sz w:val="22"/>
          <w:szCs w:val="22"/>
          <w:lang w:val="fr-FR"/>
        </w:rPr>
      </w:pPr>
      <w:r>
        <w:rPr>
          <w:rFonts w:ascii="Arial" w:hAnsi="Arial" w:cs="Arial"/>
          <w:b/>
          <w:sz w:val="22"/>
          <w:szCs w:val="22"/>
          <w:lang w:val="fr-FR"/>
        </w:rPr>
        <w:t xml:space="preserve">L‘entreprise </w:t>
      </w:r>
    </w:p>
    <w:p w:rsidR="00BC226F" w:rsidRDefault="00BC226F" w:rsidP="00BC226F">
      <w:pPr>
        <w:spacing w:after="240" w:line="360" w:lineRule="auto"/>
        <w:jc w:val="both"/>
        <w:rPr>
          <w:rFonts w:ascii="Arial" w:hAnsi="Arial" w:cs="Arial"/>
          <w:sz w:val="22"/>
          <w:szCs w:val="22"/>
          <w:lang w:val="fr-FR"/>
        </w:rPr>
      </w:pPr>
      <w:r>
        <w:rPr>
          <w:rFonts w:ascii="Arial" w:hAnsi="Arial" w:cs="Arial"/>
          <w:sz w:val="22"/>
          <w:szCs w:val="22"/>
          <w:lang w:val="fr-FR"/>
        </w:rPr>
        <w:t xml:space="preserve">La société </w:t>
      </w:r>
      <w:proofErr w:type="spellStart"/>
      <w:r>
        <w:rPr>
          <w:rFonts w:ascii="Arial" w:hAnsi="Arial" w:cs="Arial"/>
          <w:sz w:val="22"/>
          <w:szCs w:val="22"/>
          <w:lang w:val="fr-FR"/>
        </w:rPr>
        <w:t>Wulf</w:t>
      </w:r>
      <w:proofErr w:type="spellEnd"/>
      <w:r>
        <w:rPr>
          <w:rFonts w:ascii="Arial" w:hAnsi="Arial" w:cs="Arial"/>
          <w:sz w:val="22"/>
          <w:szCs w:val="22"/>
          <w:lang w:val="fr-FR"/>
        </w:rPr>
        <w:t xml:space="preserve"> </w:t>
      </w:r>
      <w:proofErr w:type="spellStart"/>
      <w:r>
        <w:rPr>
          <w:rFonts w:ascii="Arial" w:hAnsi="Arial" w:cs="Arial"/>
          <w:sz w:val="22"/>
          <w:szCs w:val="22"/>
          <w:lang w:val="fr-FR"/>
        </w:rPr>
        <w:t>Gaertner</w:t>
      </w:r>
      <w:proofErr w:type="spellEnd"/>
      <w:r>
        <w:rPr>
          <w:rFonts w:ascii="Arial" w:hAnsi="Arial" w:cs="Arial"/>
          <w:sz w:val="22"/>
          <w:szCs w:val="22"/>
          <w:lang w:val="fr-FR"/>
        </w:rPr>
        <w:t xml:space="preserve"> </w:t>
      </w:r>
      <w:proofErr w:type="spellStart"/>
      <w:r>
        <w:rPr>
          <w:rFonts w:ascii="Arial" w:hAnsi="Arial" w:cs="Arial"/>
          <w:sz w:val="22"/>
          <w:szCs w:val="22"/>
          <w:lang w:val="fr-FR"/>
        </w:rPr>
        <w:t>Autoparts</w:t>
      </w:r>
      <w:proofErr w:type="spellEnd"/>
      <w:r>
        <w:rPr>
          <w:rFonts w:ascii="Arial" w:hAnsi="Arial" w:cs="Arial"/>
          <w:sz w:val="22"/>
          <w:szCs w:val="22"/>
          <w:lang w:val="fr-FR"/>
        </w:rPr>
        <w:t xml:space="preserve"> développe, produit et commercialise sous les marques MEYLE et MEYLE-HD des pièces de rechange haut de gamme et de qualité contrôlée pour véhicules légers, utilitaires et poids lourds pour le marché indépendant des pièces de rechange. Avec une gamme globale actuelle de plus de 18.500 articles, le constructeur hambourgeois couvre pratiquement toutes les demandes courantes. Les ingénieurs de la société utilisent de nombreuses idées pour améliorer les </w:t>
      </w:r>
      <w:proofErr w:type="spellStart"/>
      <w:r>
        <w:rPr>
          <w:rFonts w:ascii="Arial" w:hAnsi="Arial" w:cs="Arial"/>
          <w:sz w:val="22"/>
          <w:szCs w:val="22"/>
          <w:lang w:val="fr-FR"/>
        </w:rPr>
        <w:t>process</w:t>
      </w:r>
      <w:proofErr w:type="spellEnd"/>
      <w:r>
        <w:rPr>
          <w:rFonts w:ascii="Arial" w:hAnsi="Arial" w:cs="Arial"/>
          <w:sz w:val="22"/>
          <w:szCs w:val="22"/>
          <w:lang w:val="fr-FR"/>
        </w:rPr>
        <w:t xml:space="preserve"> au garage automobile par des produits et des services bien pensés. Ils ont ainsi, à l’heure actuelle, développé 750 pièces pour des milliers de modèles de véhicules différents et les ont optimalisées du point de vue technique, par rapport à la qualité de première monte. Ces produits MEYLE-HD sont particulièrement durables et performants. (Pour cette caractéristique distinctive des pièces améliorées techniquement, l´entreprise donne une garantie de quatre ans sur les pièces MEYLE-HD.) </w:t>
      </w:r>
    </w:p>
    <w:p w:rsidR="00BC226F" w:rsidRPr="00BC226F" w:rsidRDefault="00BC226F" w:rsidP="00BC226F">
      <w:pPr>
        <w:spacing w:line="360" w:lineRule="auto"/>
        <w:jc w:val="both"/>
        <w:rPr>
          <w:rFonts w:ascii="Arial" w:hAnsi="Arial" w:cs="Arial"/>
          <w:sz w:val="22"/>
          <w:szCs w:val="22"/>
          <w:lang w:val="fr-FR"/>
        </w:rPr>
      </w:pPr>
      <w:r>
        <w:rPr>
          <w:rFonts w:ascii="Arial" w:hAnsi="Arial" w:cs="Arial"/>
          <w:sz w:val="22"/>
          <w:szCs w:val="22"/>
          <w:lang w:val="fr-FR"/>
        </w:rPr>
        <w:t xml:space="preserve">La société </w:t>
      </w:r>
      <w:proofErr w:type="spellStart"/>
      <w:r>
        <w:rPr>
          <w:rFonts w:ascii="Arial" w:hAnsi="Arial" w:cs="Arial"/>
          <w:sz w:val="22"/>
          <w:szCs w:val="22"/>
          <w:lang w:val="fr-FR"/>
        </w:rPr>
        <w:t>Wulf</w:t>
      </w:r>
      <w:proofErr w:type="spellEnd"/>
      <w:r>
        <w:rPr>
          <w:rFonts w:ascii="Arial" w:hAnsi="Arial" w:cs="Arial"/>
          <w:sz w:val="22"/>
          <w:szCs w:val="22"/>
          <w:lang w:val="fr-FR"/>
        </w:rPr>
        <w:t xml:space="preserve"> </w:t>
      </w:r>
      <w:proofErr w:type="spellStart"/>
      <w:r>
        <w:rPr>
          <w:rFonts w:ascii="Arial" w:hAnsi="Arial" w:cs="Arial"/>
          <w:sz w:val="22"/>
          <w:szCs w:val="22"/>
          <w:lang w:val="fr-FR"/>
        </w:rPr>
        <w:t>Gaertner</w:t>
      </w:r>
      <w:proofErr w:type="spellEnd"/>
      <w:r>
        <w:rPr>
          <w:rFonts w:ascii="Arial" w:hAnsi="Arial" w:cs="Arial"/>
          <w:sz w:val="22"/>
          <w:szCs w:val="22"/>
          <w:lang w:val="fr-FR"/>
        </w:rPr>
        <w:t xml:space="preserve"> </w:t>
      </w:r>
      <w:proofErr w:type="spellStart"/>
      <w:r>
        <w:rPr>
          <w:rFonts w:ascii="Arial" w:hAnsi="Arial" w:cs="Arial"/>
          <w:sz w:val="22"/>
          <w:szCs w:val="22"/>
          <w:lang w:val="fr-FR"/>
        </w:rPr>
        <w:t>Autoparts</w:t>
      </w:r>
      <w:proofErr w:type="spellEnd"/>
      <w:r>
        <w:rPr>
          <w:rFonts w:ascii="Arial" w:hAnsi="Arial" w:cs="Arial"/>
          <w:sz w:val="22"/>
          <w:szCs w:val="22"/>
          <w:lang w:val="fr-FR"/>
        </w:rPr>
        <w:t xml:space="preserve"> a été fondée en 1958 et elle </w:t>
      </w:r>
      <w:proofErr w:type="gramStart"/>
      <w:r>
        <w:rPr>
          <w:rFonts w:ascii="Arial" w:hAnsi="Arial" w:cs="Arial"/>
          <w:sz w:val="22"/>
          <w:szCs w:val="22"/>
          <w:lang w:val="fr-FR"/>
        </w:rPr>
        <w:t>a</w:t>
      </w:r>
      <w:proofErr w:type="gramEnd"/>
      <w:r>
        <w:rPr>
          <w:rFonts w:ascii="Arial" w:hAnsi="Arial" w:cs="Arial"/>
          <w:sz w:val="22"/>
          <w:szCs w:val="22"/>
          <w:lang w:val="fr-FR"/>
        </w:rPr>
        <w:t xml:space="preserve"> son siège principal à Hambourg, Allemagne. Elle est active dans 120 pays. La société dispose de filiales et de sites de production dans le monde entier, en plus du centre logistiqu</w:t>
      </w:r>
      <w:r>
        <w:rPr>
          <w:rFonts w:ascii="Arial" w:hAnsi="Arial" w:cs="Arial"/>
          <w:sz w:val="22"/>
          <w:szCs w:val="22"/>
          <w:lang w:val="fr-FR"/>
        </w:rPr>
        <w:t>e hautement moderne à Hambourg.</w:t>
      </w:r>
      <w:bookmarkStart w:id="0" w:name="_GoBack"/>
      <w:bookmarkEnd w:id="0"/>
    </w:p>
    <w:sectPr w:rsidR="00BC226F" w:rsidRPr="00BC226F" w:rsidSect="00CE54DD">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8A3" w:rsidRDefault="00DC18A3" w:rsidP="00DC18A3">
      <w:r>
        <w:separator/>
      </w:r>
    </w:p>
  </w:endnote>
  <w:endnote w:type="continuationSeparator" w:id="0">
    <w:p w:rsidR="00DC18A3" w:rsidRDefault="00DC18A3" w:rsidP="00DC1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8A3" w:rsidRDefault="00DC18A3" w:rsidP="00DC18A3">
      <w:r>
        <w:separator/>
      </w:r>
    </w:p>
  </w:footnote>
  <w:footnote w:type="continuationSeparator" w:id="0">
    <w:p w:rsidR="00DC18A3" w:rsidRDefault="00DC18A3" w:rsidP="00DC18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8A3" w:rsidRDefault="00DC18A3">
    <w:pPr>
      <w:pStyle w:val="Kopfzeile"/>
    </w:pPr>
    <w:r>
      <w:rPr>
        <w:noProof/>
      </w:rPr>
      <w:drawing>
        <wp:inline distT="0" distB="0" distL="0" distR="0">
          <wp:extent cx="5760720" cy="1043132"/>
          <wp:effectExtent l="19050" t="0" r="0" b="0"/>
          <wp:docPr id="1" name="Bild 1" descr="Kopf_HD_Pressemitteilu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HD_Pressemitteilung4"/>
                  <pic:cNvPicPr>
                    <a:picLocks noChangeAspect="1" noChangeArrowheads="1"/>
                  </pic:cNvPicPr>
                </pic:nvPicPr>
                <pic:blipFill>
                  <a:blip r:embed="rId1"/>
                  <a:srcRect/>
                  <a:stretch>
                    <a:fillRect/>
                  </a:stretch>
                </pic:blipFill>
                <pic:spPr bwMode="auto">
                  <a:xfrm>
                    <a:off x="0" y="0"/>
                    <a:ext cx="5760720" cy="104313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E5501"/>
    <w:multiLevelType w:val="hybridMultilevel"/>
    <w:tmpl w:val="A3B4CAA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7D796A85"/>
    <w:multiLevelType w:val="hybridMultilevel"/>
    <w:tmpl w:val="2F2E6B9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2115"/>
    <w:rsid w:val="00041D8B"/>
    <w:rsid w:val="000E39BC"/>
    <w:rsid w:val="00143B1B"/>
    <w:rsid w:val="001A1B6F"/>
    <w:rsid w:val="0020476A"/>
    <w:rsid w:val="00302091"/>
    <w:rsid w:val="003A3AE8"/>
    <w:rsid w:val="003B1C00"/>
    <w:rsid w:val="008B2024"/>
    <w:rsid w:val="008D27E5"/>
    <w:rsid w:val="0090189E"/>
    <w:rsid w:val="00A866AC"/>
    <w:rsid w:val="00BC226F"/>
    <w:rsid w:val="00C353A1"/>
    <w:rsid w:val="00CE54DD"/>
    <w:rsid w:val="00DC18A3"/>
    <w:rsid w:val="00DD409D"/>
    <w:rsid w:val="00DE21BD"/>
    <w:rsid w:val="00E62F98"/>
    <w:rsid w:val="00EA2115"/>
    <w:rsid w:val="00EA72ED"/>
    <w:rsid w:val="00F57A66"/>
    <w:rsid w:val="00FD4F0D"/>
    <w:rsid w:val="00FE0A65"/>
    <w:rsid w:val="00FE480C"/>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2115"/>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xmsonormal">
    <w:name w:val="x_msonormal"/>
    <w:basedOn w:val="Standard"/>
    <w:rsid w:val="00EA2115"/>
    <w:pPr>
      <w:spacing w:before="100" w:beforeAutospacing="1" w:after="100" w:afterAutospacing="1"/>
    </w:pPr>
  </w:style>
  <w:style w:type="character" w:customStyle="1" w:styleId="x033494008-29112010">
    <w:name w:val="x_033494008-29112010"/>
    <w:rsid w:val="00EA2115"/>
  </w:style>
  <w:style w:type="paragraph" w:styleId="Listenabsatz">
    <w:name w:val="List Paragraph"/>
    <w:basedOn w:val="Standard"/>
    <w:uiPriority w:val="34"/>
    <w:qFormat/>
    <w:rsid w:val="00EA2115"/>
    <w:pPr>
      <w:spacing w:after="200" w:line="276" w:lineRule="auto"/>
      <w:ind w:left="720"/>
      <w:contextualSpacing/>
    </w:pPr>
    <w:rPr>
      <w:rFonts w:ascii="Calibri" w:eastAsia="Calibri" w:hAnsi="Calibri"/>
      <w:sz w:val="22"/>
      <w:szCs w:val="22"/>
      <w:lang w:eastAsia="en-US"/>
    </w:rPr>
  </w:style>
  <w:style w:type="character" w:styleId="Hyperlink">
    <w:name w:val="Hyperlink"/>
    <w:uiPriority w:val="99"/>
    <w:rsid w:val="00EA2115"/>
    <w:rPr>
      <w:color w:val="0000FF"/>
      <w:u w:val="single"/>
    </w:rPr>
  </w:style>
  <w:style w:type="paragraph" w:styleId="Kopfzeile">
    <w:name w:val="header"/>
    <w:basedOn w:val="Standard"/>
    <w:link w:val="KopfzeileZchn"/>
    <w:uiPriority w:val="99"/>
    <w:semiHidden/>
    <w:unhideWhenUsed/>
    <w:rsid w:val="00DC18A3"/>
    <w:pPr>
      <w:tabs>
        <w:tab w:val="center" w:pos="4536"/>
        <w:tab w:val="right" w:pos="9072"/>
      </w:tabs>
    </w:pPr>
  </w:style>
  <w:style w:type="character" w:customStyle="1" w:styleId="KopfzeileZchn">
    <w:name w:val="Kopfzeile Zchn"/>
    <w:basedOn w:val="Absatz-Standardschriftart"/>
    <w:link w:val="Kopfzeile"/>
    <w:uiPriority w:val="99"/>
    <w:semiHidden/>
    <w:rsid w:val="00DC18A3"/>
    <w:rPr>
      <w:rFonts w:ascii="Times New Roman" w:eastAsia="Times New Roman" w:hAnsi="Times New Roman" w:cs="Times New Roman"/>
      <w:sz w:val="24"/>
      <w:szCs w:val="24"/>
      <w:lang w:eastAsia="de-DE"/>
    </w:rPr>
  </w:style>
  <w:style w:type="paragraph" w:styleId="Fuzeile">
    <w:name w:val="footer"/>
    <w:basedOn w:val="Standard"/>
    <w:link w:val="FuzeileZchn"/>
    <w:uiPriority w:val="99"/>
    <w:semiHidden/>
    <w:unhideWhenUsed/>
    <w:rsid w:val="00DC18A3"/>
    <w:pPr>
      <w:tabs>
        <w:tab w:val="center" w:pos="4536"/>
        <w:tab w:val="right" w:pos="9072"/>
      </w:tabs>
    </w:pPr>
  </w:style>
  <w:style w:type="character" w:customStyle="1" w:styleId="FuzeileZchn">
    <w:name w:val="Fußzeile Zchn"/>
    <w:basedOn w:val="Absatz-Standardschriftart"/>
    <w:link w:val="Fuzeile"/>
    <w:uiPriority w:val="99"/>
    <w:semiHidden/>
    <w:rsid w:val="00DC18A3"/>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DC18A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18A3"/>
    <w:rPr>
      <w:rFonts w:ascii="Tahoma" w:eastAsia="Times New Roman" w:hAnsi="Tahoma" w:cs="Tahoma"/>
      <w:sz w:val="16"/>
      <w:szCs w:val="16"/>
      <w:lang w:eastAsia="de-DE"/>
    </w:rPr>
  </w:style>
  <w:style w:type="character" w:styleId="BesuchterHyperlink">
    <w:name w:val="FollowedHyperlink"/>
    <w:basedOn w:val="Absatz-Standardschriftart"/>
    <w:uiPriority w:val="99"/>
    <w:semiHidden/>
    <w:unhideWhenUsed/>
    <w:rsid w:val="00FE480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user/MEYLETV" TargetMode="External"/><Relationship Id="rId13" Type="http://schemas.openxmlformats.org/officeDocument/2006/relationships/hyperlink" Target="http://www.meyle.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youtu.be/N1OFX2BTX3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user/MEYLETV" TargetMode="External"/><Relationship Id="rId5" Type="http://schemas.openxmlformats.org/officeDocument/2006/relationships/webSettings" Target="webSettings.xml"/><Relationship Id="rId15" Type="http://schemas.openxmlformats.org/officeDocument/2006/relationships/hyperlink" Target="mailto:annika.fuchs@meyle.com" TargetMode="External"/><Relationship Id="rId10" Type="http://schemas.openxmlformats.org/officeDocument/2006/relationships/hyperlink" Target="http://www.meyle.com/fileadmin/user_upload/microsites/wapu/FLY_Wasserpumpe_en_low.pdf" TargetMode="External"/><Relationship Id="rId4" Type="http://schemas.openxmlformats.org/officeDocument/2006/relationships/settings" Target="settings.xml"/><Relationship Id="rId9" Type="http://schemas.openxmlformats.org/officeDocument/2006/relationships/hyperlink" Target="https://youtu.be/N1OFX2BTX3o" TargetMode="External"/><Relationship Id="rId14" Type="http://schemas.openxmlformats.org/officeDocument/2006/relationships/hyperlink" Target="mailto:mvb@prvh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599</Words>
  <Characters>3780</Characters>
  <Application>Microsoft Office Word</Application>
  <DocSecurity>0</DocSecurity>
  <Lines>31</Lines>
  <Paragraphs>8</Paragraphs>
  <ScaleCrop>false</ScaleCrop>
  <Company>Hewlett-Packard Company</Company>
  <LinksUpToDate>false</LinksUpToDate>
  <CharactersWithSpaces>4371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Madert</dc:creator>
  <cp:lastModifiedBy>Galina Ponomareva</cp:lastModifiedBy>
  <cp:revision>8</cp:revision>
  <dcterms:created xsi:type="dcterms:W3CDTF">2015-05-04T08:19:00Z</dcterms:created>
  <dcterms:modified xsi:type="dcterms:W3CDTF">2015-06-03T07:35:00Z</dcterms:modified>
</cp:coreProperties>
</file>