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DED" w:rsidRDefault="00591DED" w:rsidP="00591DED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  <w:lang w:val="ru-RU"/>
        </w:rPr>
      </w:pPr>
      <w:r>
        <w:rPr>
          <w:rStyle w:val="x033494008-29112010"/>
          <w:rFonts w:ascii="Arial" w:hAnsi="Arial"/>
          <w:b/>
          <w:sz w:val="28"/>
          <w:lang w:val="ru-RU"/>
        </w:rPr>
        <w:t>Тормозные колодки MEYLE</w:t>
      </w:r>
      <w:r w:rsidRPr="00591DED">
        <w:rPr>
          <w:rStyle w:val="x033494008-29112010"/>
          <w:rFonts w:ascii="Arial" w:hAnsi="Arial"/>
          <w:b/>
          <w:sz w:val="28"/>
          <w:lang w:val="ru-RU"/>
        </w:rPr>
        <w:t>-</w:t>
      </w:r>
      <w:r>
        <w:rPr>
          <w:rStyle w:val="x033494008-29112010"/>
          <w:rFonts w:ascii="Arial" w:hAnsi="Arial"/>
          <w:b/>
          <w:sz w:val="28"/>
          <w:lang w:val="ru-RU"/>
        </w:rPr>
        <w:t>PD с фрикционными накладками из нового материала для фургонов</w:t>
      </w:r>
    </w:p>
    <w:p w:rsidR="00591DED" w:rsidRPr="00591DED" w:rsidRDefault="00591DED" w:rsidP="00591DED">
      <w:pPr>
        <w:spacing w:after="240"/>
        <w:jc w:val="both"/>
        <w:rPr>
          <w:b/>
          <w:lang w:val="ru-RU"/>
        </w:rPr>
      </w:pPr>
      <w:r w:rsidRPr="00591DED">
        <w:rPr>
          <w:rFonts w:ascii="Arial" w:hAnsi="Arial"/>
          <w:b/>
          <w:lang w:val="ru-RU"/>
        </w:rPr>
        <w:t>Обновленная формула материала фрикционных накладок точно соответствует требованиям автомобилей с увеличенной грузоподъемностью</w:t>
      </w:r>
    </w:p>
    <w:p w:rsidR="00591DED" w:rsidRDefault="00591DED" w:rsidP="00591DED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b/>
          <w:lang w:val="ru-RU"/>
        </w:rPr>
      </w:pPr>
      <w:r>
        <w:rPr>
          <w:rFonts w:ascii="Arial" w:hAnsi="Arial"/>
          <w:b/>
          <w:u w:val="single"/>
          <w:lang w:val="ru-RU"/>
        </w:rPr>
        <w:t xml:space="preserve">Гамбург, </w:t>
      </w:r>
      <w:r w:rsidRPr="00591DED">
        <w:rPr>
          <w:rFonts w:ascii="Arial" w:hAnsi="Arial"/>
          <w:b/>
          <w:u w:val="single"/>
          <w:lang w:val="ru-RU"/>
        </w:rPr>
        <w:t>14.02.</w:t>
      </w:r>
      <w:r>
        <w:rPr>
          <w:rFonts w:ascii="Arial" w:hAnsi="Arial"/>
          <w:b/>
          <w:u w:val="single"/>
          <w:lang w:val="ru-RU"/>
        </w:rPr>
        <w:t>201</w:t>
      </w:r>
      <w:r w:rsidRPr="00591DED">
        <w:rPr>
          <w:rFonts w:ascii="Arial" w:hAnsi="Arial"/>
          <w:b/>
          <w:u w:val="single"/>
          <w:lang w:val="ru-RU"/>
        </w:rPr>
        <w:t>7</w:t>
      </w:r>
      <w:r>
        <w:rPr>
          <w:rFonts w:ascii="Arial" w:hAnsi="Arial"/>
          <w:b/>
          <w:u w:val="single"/>
          <w:lang w:val="ru-RU"/>
        </w:rPr>
        <w:t>.</w:t>
      </w:r>
      <w:r>
        <w:rPr>
          <w:rFonts w:ascii="Arial" w:hAnsi="Arial"/>
          <w:b/>
          <w:lang w:val="ru-RU"/>
        </w:rPr>
        <w:t xml:space="preserve"> Теперь гамбургский производитель </w:t>
      </w:r>
      <w:r>
        <w:rPr>
          <w:rFonts w:ascii="Arial" w:hAnsi="Arial"/>
          <w:b/>
        </w:rPr>
        <w:t>MEYLE</w:t>
      </w:r>
      <w:r>
        <w:rPr>
          <w:rFonts w:ascii="Arial" w:hAnsi="Arial"/>
          <w:b/>
          <w:lang w:val="ru-RU"/>
        </w:rPr>
        <w:t xml:space="preserve"> AG предлагает тормозные колодки MEYLE</w:t>
      </w:r>
      <w:r w:rsidRPr="00591DED">
        <w:rPr>
          <w:rFonts w:ascii="Arial" w:hAnsi="Arial"/>
          <w:b/>
          <w:lang w:val="ru-RU"/>
        </w:rPr>
        <w:t>-</w:t>
      </w:r>
      <w:r>
        <w:rPr>
          <w:rFonts w:ascii="Arial" w:hAnsi="Arial"/>
          <w:b/>
          <w:lang w:val="ru-RU"/>
        </w:rPr>
        <w:t xml:space="preserve">PD с фрикционными накладками из усовершенствованного материала. Они предназначены для широкого модельного ряда фургонов, включая Mercedes Sprinter, VW Crafter и Ford Transit. </w:t>
      </w:r>
    </w:p>
    <w:p w:rsidR="00591DED" w:rsidRDefault="00591DED" w:rsidP="00591DED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Устанавливаемые на фургонах тормозные колодки подвергаются различным интенсивным нагрузкам, что часто приводит к раннему износу деталей и снижению эффективности торможения. Кроме того, для эксплуатации такого вида транспорта характерно выражение «время – деньги»: каждый визит на СТО означает простой фургона, сопряженный со значительными издержками для автопарков. Именно поэтому фрикционные накладки новых тормозных колодок MEYLE</w:t>
      </w:r>
      <w:r w:rsidRPr="00591DED">
        <w:rPr>
          <w:rFonts w:ascii="Arial" w:hAnsi="Arial"/>
          <w:lang w:val="ru-RU"/>
        </w:rPr>
        <w:t>-</w:t>
      </w:r>
      <w:r>
        <w:rPr>
          <w:rFonts w:ascii="Arial" w:hAnsi="Arial"/>
          <w:lang w:val="ru-RU"/>
        </w:rPr>
        <w:t>PD для фургонов изготовлены из износостойкого материала, разработанного с целью увеличения срока службы деталей. Владельцы фургонов, оснащенных новыми долговечными тормозными колодками MEYLE</w:t>
      </w:r>
      <w:r w:rsidRPr="00591DED">
        <w:rPr>
          <w:rFonts w:ascii="Arial" w:hAnsi="Arial"/>
          <w:lang w:val="ru-RU"/>
        </w:rPr>
        <w:noBreakHyphen/>
      </w:r>
      <w:r>
        <w:rPr>
          <w:rFonts w:ascii="Arial" w:hAnsi="Arial"/>
          <w:lang w:val="ru-RU"/>
        </w:rPr>
        <w:t>PD, будут посещать СТО только для планового техосмотра, а не для внеочередной замены тормозов.</w:t>
      </w:r>
    </w:p>
    <w:p w:rsidR="00591DED" w:rsidRDefault="00591DED" w:rsidP="00591DED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В конструкции новых тормозных колодок MEYLE</w:t>
      </w:r>
      <w:r w:rsidRPr="00591DED">
        <w:rPr>
          <w:rFonts w:ascii="Arial" w:hAnsi="Arial"/>
          <w:lang w:val="ru-RU"/>
        </w:rPr>
        <w:t>-</w:t>
      </w:r>
      <w:r>
        <w:rPr>
          <w:rFonts w:ascii="Arial" w:hAnsi="Arial"/>
          <w:lang w:val="ru-RU"/>
        </w:rPr>
        <w:t>PD для фургонов предусмотрены трехслойные накладки, крепящиеся к тыльной стороне деталей при помощи специального клеящего состава с улучшенными демпфирующими свойствами. Эти накладки предназначены для гашения вибраций и предотвращения неприятного скрипа тормозов. Новый фрикционный материал колодок MEYLE</w:t>
      </w:r>
      <w:r w:rsidRPr="00591DED">
        <w:rPr>
          <w:rFonts w:ascii="Arial" w:hAnsi="Arial"/>
          <w:lang w:val="ru-RU"/>
        </w:rPr>
        <w:t>-</w:t>
      </w:r>
      <w:r>
        <w:rPr>
          <w:rFonts w:ascii="Arial" w:hAnsi="Arial"/>
        </w:rPr>
        <w:t>PD</w:t>
      </w:r>
      <w:r w:rsidRPr="00591DED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 xml:space="preserve">для фургонов не содержит меди или других тяжелых металлов, что позволяет уменьшить количество вредных веществ, </w:t>
      </w:r>
      <w:r>
        <w:rPr>
          <w:rFonts w:ascii="Arial" w:hAnsi="Arial"/>
          <w:lang w:val="ru-RU"/>
        </w:rPr>
        <w:lastRenderedPageBreak/>
        <w:t>выбрасываемых в окружающую среду при их истирании. Эта же формула используется и при производстве колодок MEYLE</w:t>
      </w:r>
      <w:r w:rsidRPr="00591DED">
        <w:rPr>
          <w:rFonts w:ascii="Arial" w:hAnsi="Arial"/>
          <w:lang w:val="ru-RU"/>
        </w:rPr>
        <w:t>-</w:t>
      </w:r>
      <w:r>
        <w:rPr>
          <w:rFonts w:ascii="Arial" w:hAnsi="Arial"/>
        </w:rPr>
        <w:t>PD</w:t>
      </w:r>
      <w:r w:rsidRPr="00591DED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для легковых автомобилей.</w:t>
      </w:r>
    </w:p>
    <w:p w:rsidR="00591DED" w:rsidRDefault="00591DED" w:rsidP="00591DED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В ходе всесторонних испытаний новые колодки MEYLE</w:t>
      </w:r>
      <w:r w:rsidRPr="00591DED">
        <w:rPr>
          <w:rFonts w:ascii="Arial" w:hAnsi="Arial"/>
          <w:lang w:val="ru-RU"/>
        </w:rPr>
        <w:t>-</w:t>
      </w:r>
      <w:r>
        <w:rPr>
          <w:rFonts w:ascii="Arial" w:hAnsi="Arial"/>
          <w:lang w:val="ru-RU"/>
        </w:rPr>
        <w:t>PD продемонстрировали превосходные тормозные характеристики и оптимальный коэффициент трения. Они полностью соответствуют требованиям стандарта ECE R90. В настоящее время тормозные колодки MEYLE</w:t>
      </w:r>
      <w:r w:rsidRPr="00591DED">
        <w:rPr>
          <w:rFonts w:ascii="Arial" w:hAnsi="Arial"/>
          <w:lang w:val="ru-RU"/>
        </w:rPr>
        <w:t>-</w:t>
      </w:r>
      <w:r>
        <w:rPr>
          <w:rFonts w:ascii="Arial" w:hAnsi="Arial"/>
          <w:lang w:val="ru-RU"/>
        </w:rPr>
        <w:t>PD предлагаются для моделей Mercedes Sprinter, VW Crafter, Citroën Jumper, Opel Movano, Renault Master, Ford Transit и Iveco Daily.</w:t>
      </w:r>
      <w:r w:rsidRPr="00591DED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В будущем ассортимент тормозных колодок MEYLE</w:t>
      </w:r>
      <w:r w:rsidRPr="00591DED">
        <w:rPr>
          <w:rFonts w:ascii="Arial" w:hAnsi="Arial"/>
          <w:lang w:val="ru-RU"/>
        </w:rPr>
        <w:t>-</w:t>
      </w:r>
      <w:r>
        <w:rPr>
          <w:rFonts w:ascii="Arial" w:hAnsi="Arial"/>
          <w:lang w:val="ru-RU"/>
        </w:rPr>
        <w:t>PD для фургонов будет расширяться.</w:t>
      </w:r>
    </w:p>
    <w:p w:rsidR="00591DED" w:rsidRDefault="00866837" w:rsidP="0086683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u-RU"/>
        </w:rPr>
        <w:t xml:space="preserve">Тексты и фотографии можно скачать на сайте </w:t>
      </w:r>
      <w:r>
        <w:rPr>
          <w:rFonts w:ascii="Arial" w:hAnsi="Arial" w:cs="Arial"/>
          <w:sz w:val="18"/>
          <w:szCs w:val="18"/>
        </w:rPr>
        <w:fldChar w:fldCharType="begin"/>
      </w:r>
      <w:r w:rsidRPr="00EE6331">
        <w:rPr>
          <w:rFonts w:ascii="Arial" w:hAnsi="Arial" w:cs="Arial"/>
          <w:sz w:val="18"/>
          <w:szCs w:val="18"/>
          <w:lang w:val="ru-RU"/>
        </w:rPr>
        <w:instrText xml:space="preserve"> </w:instrText>
      </w:r>
      <w:r>
        <w:rPr>
          <w:rFonts w:ascii="Arial" w:hAnsi="Arial" w:cs="Arial"/>
          <w:sz w:val="18"/>
          <w:szCs w:val="18"/>
        </w:rPr>
        <w:instrText>HYPERLINK</w:instrText>
      </w:r>
      <w:r w:rsidRPr="00EE6331">
        <w:rPr>
          <w:rFonts w:ascii="Arial" w:hAnsi="Arial" w:cs="Arial"/>
          <w:sz w:val="18"/>
          <w:szCs w:val="18"/>
          <w:lang w:val="ru-RU"/>
        </w:rPr>
        <w:instrText xml:space="preserve"> "</w:instrText>
      </w:r>
      <w:r>
        <w:rPr>
          <w:rFonts w:ascii="Arial" w:hAnsi="Arial" w:cs="Arial"/>
          <w:sz w:val="18"/>
          <w:szCs w:val="18"/>
        </w:rPr>
        <w:instrText>http</w:instrText>
      </w:r>
      <w:r w:rsidRPr="00EE6331">
        <w:rPr>
          <w:rFonts w:ascii="Arial" w:hAnsi="Arial" w:cs="Arial"/>
          <w:sz w:val="18"/>
          <w:szCs w:val="18"/>
          <w:lang w:val="ru-RU"/>
        </w:rPr>
        <w:instrText>://</w:instrText>
      </w:r>
      <w:r>
        <w:rPr>
          <w:rFonts w:ascii="Arial" w:hAnsi="Arial" w:cs="Arial"/>
          <w:sz w:val="18"/>
          <w:szCs w:val="18"/>
        </w:rPr>
        <w:instrText>www</w:instrText>
      </w:r>
      <w:r w:rsidRPr="00EE6331">
        <w:rPr>
          <w:rFonts w:ascii="Arial" w:hAnsi="Arial" w:cs="Arial"/>
          <w:sz w:val="18"/>
          <w:szCs w:val="18"/>
          <w:lang w:val="ru-RU"/>
        </w:rPr>
        <w:instrText>.</w:instrText>
      </w:r>
      <w:r>
        <w:rPr>
          <w:rFonts w:ascii="Arial" w:hAnsi="Arial" w:cs="Arial"/>
          <w:sz w:val="18"/>
          <w:szCs w:val="18"/>
        </w:rPr>
        <w:instrText>meyle</w:instrText>
      </w:r>
      <w:r w:rsidRPr="00EE6331">
        <w:rPr>
          <w:rFonts w:ascii="Arial" w:hAnsi="Arial" w:cs="Arial"/>
          <w:sz w:val="18"/>
          <w:szCs w:val="18"/>
          <w:lang w:val="ru-RU"/>
        </w:rPr>
        <w:instrText>.</w:instrText>
      </w:r>
      <w:r>
        <w:rPr>
          <w:rFonts w:ascii="Arial" w:hAnsi="Arial" w:cs="Arial"/>
          <w:sz w:val="18"/>
          <w:szCs w:val="18"/>
        </w:rPr>
        <w:instrText>com</w:instrText>
      </w:r>
      <w:r w:rsidRPr="00EE6331">
        <w:rPr>
          <w:rFonts w:ascii="Arial" w:hAnsi="Arial" w:cs="Arial"/>
          <w:sz w:val="18"/>
          <w:szCs w:val="18"/>
          <w:lang w:val="ru-RU"/>
        </w:rPr>
        <w:instrText xml:space="preserve">" </w:instrText>
      </w:r>
      <w:r>
        <w:rPr>
          <w:rFonts w:ascii="Arial" w:hAnsi="Arial" w:cs="Arial"/>
          <w:sz w:val="18"/>
          <w:szCs w:val="18"/>
        </w:rPr>
        <w:fldChar w:fldCharType="separate"/>
      </w:r>
      <w:r>
        <w:rPr>
          <w:rStyle w:val="Hyperlink"/>
          <w:rFonts w:ascii="Arial" w:hAnsi="Arial" w:cs="Arial"/>
          <w:sz w:val="18"/>
          <w:szCs w:val="18"/>
          <w:lang w:val="ru-RU"/>
        </w:rPr>
        <w:t>www.meyle.com</w:t>
      </w:r>
      <w:r>
        <w:rPr>
          <w:rFonts w:ascii="Arial" w:hAnsi="Arial" w:cs="Arial"/>
          <w:sz w:val="18"/>
          <w:szCs w:val="18"/>
        </w:rPr>
        <w:fldChar w:fldCharType="end"/>
      </w:r>
      <w:r>
        <w:rPr>
          <w:rStyle w:val="Hyperlink"/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или заказать их в виде файлов. </w:t>
      </w:r>
    </w:p>
    <w:p w:rsidR="00591DED" w:rsidRDefault="00591DED" w:rsidP="00866837">
      <w:pPr>
        <w:rPr>
          <w:rFonts w:ascii="Arial" w:hAnsi="Arial" w:cs="Arial"/>
          <w:sz w:val="18"/>
          <w:szCs w:val="18"/>
        </w:rPr>
      </w:pPr>
    </w:p>
    <w:p w:rsidR="00866837" w:rsidRPr="00591DED" w:rsidRDefault="00866837" w:rsidP="00866837">
      <w:pPr>
        <w:rPr>
          <w:rFonts w:ascii="Arial" w:hAnsi="Arial" w:cs="Arial"/>
          <w:sz w:val="18"/>
          <w:szCs w:val="18"/>
          <w:lang w:val="ru-RU"/>
        </w:rPr>
      </w:pPr>
      <w:bookmarkStart w:id="0" w:name="_GoBack"/>
      <w:bookmarkEnd w:id="0"/>
      <w:r>
        <w:rPr>
          <w:rFonts w:ascii="Arial" w:hAnsi="Arial" w:cs="Arial"/>
          <w:sz w:val="18"/>
          <w:szCs w:val="18"/>
          <w:lang w:val="ru-RU"/>
        </w:rPr>
        <w:t>Контакт:</w:t>
      </w:r>
    </w:p>
    <w:p w:rsidR="00866837" w:rsidRPr="00591DED" w:rsidRDefault="00866837" w:rsidP="00866837">
      <w:pPr>
        <w:rPr>
          <w:rFonts w:ascii="Arial" w:hAnsi="Arial" w:cs="Arial"/>
          <w:sz w:val="18"/>
          <w:szCs w:val="18"/>
          <w:lang w:val="ru-RU"/>
        </w:rPr>
      </w:pPr>
    </w:p>
    <w:p w:rsidR="00866837" w:rsidRDefault="00866837" w:rsidP="00866837">
      <w:pPr>
        <w:numPr>
          <w:ilvl w:val="0"/>
          <w:numId w:val="9"/>
        </w:numPr>
        <w:rPr>
          <w:rFonts w:ascii="Arial" w:hAnsi="Arial" w:cs="Arial"/>
          <w:sz w:val="20"/>
          <w:szCs w:val="20"/>
          <w:lang w:val="en-US" w:bidi="en-GB"/>
        </w:rPr>
      </w:pPr>
      <w:r>
        <w:rPr>
          <w:rFonts w:ascii="Arial" w:hAnsi="Arial" w:cs="Arial"/>
          <w:sz w:val="20"/>
          <w:szCs w:val="20"/>
          <w:lang w:bidi="en-GB"/>
        </w:rPr>
        <w:t>Media Service Agency, Быкова</w:t>
      </w:r>
      <w:r>
        <w:rPr>
          <w:rFonts w:ascii="Arial" w:hAnsi="Arial" w:cs="Arial"/>
          <w:sz w:val="20"/>
          <w:szCs w:val="20"/>
          <w:lang w:val="en-US" w:bidi="en-GB"/>
        </w:rPr>
        <w:t xml:space="preserve"> </w:t>
      </w:r>
      <w:r>
        <w:rPr>
          <w:rFonts w:ascii="Arial" w:hAnsi="Arial" w:cs="Arial"/>
          <w:sz w:val="20"/>
          <w:szCs w:val="20"/>
          <w:lang w:bidi="en-GB"/>
        </w:rPr>
        <w:t xml:space="preserve">Таисия,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тел</w:t>
      </w:r>
      <w:proofErr w:type="spellEnd"/>
      <w:r>
        <w:rPr>
          <w:rFonts w:ascii="Arial" w:hAnsi="Arial" w:cs="Arial"/>
          <w:sz w:val="20"/>
          <w:szCs w:val="20"/>
          <w:lang w:bidi="en-GB"/>
        </w:rPr>
        <w:t xml:space="preserve">.: +7 (495) 638 08 91,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e-mail</w:t>
      </w:r>
      <w:proofErr w:type="spellEnd"/>
      <w:r>
        <w:rPr>
          <w:rFonts w:ascii="Arial" w:hAnsi="Arial" w:cs="Arial"/>
          <w:sz w:val="20"/>
          <w:szCs w:val="20"/>
          <w:lang w:bidi="en-GB"/>
        </w:rPr>
        <w:t xml:space="preserve">: </w:t>
      </w:r>
      <w:hyperlink r:id="rId8" w:history="1">
        <w:r>
          <w:rPr>
            <w:rStyle w:val="Hyperlink"/>
            <w:rFonts w:ascii="Arial" w:hAnsi="Arial" w:cs="Arial"/>
            <w:sz w:val="20"/>
            <w:szCs w:val="20"/>
            <w:lang w:bidi="en-GB"/>
          </w:rPr>
          <w:t>info@mediaservice-agency.ru</w:t>
        </w:r>
      </w:hyperlink>
    </w:p>
    <w:p w:rsidR="00866837" w:rsidRPr="003A5D96" w:rsidRDefault="00866837" w:rsidP="00866837">
      <w:pPr>
        <w:numPr>
          <w:ilvl w:val="0"/>
          <w:numId w:val="9"/>
        </w:num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</w:rPr>
        <w:t>MEYLE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 </w:t>
      </w:r>
      <w:r w:rsidRPr="00EE6331">
        <w:rPr>
          <w:rFonts w:ascii="Arial" w:hAnsi="Arial" w:cs="Arial"/>
          <w:sz w:val="18"/>
          <w:szCs w:val="18"/>
        </w:rPr>
        <w:t>AG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Анника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Фукс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тел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.: +49 40 67506-519, </w:t>
      </w:r>
      <w:r w:rsidRPr="00EE6331">
        <w:rPr>
          <w:rFonts w:ascii="Arial" w:hAnsi="Arial" w:cs="Arial"/>
          <w:sz w:val="18"/>
          <w:szCs w:val="18"/>
        </w:rPr>
        <w:t>email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: </w:t>
      </w:r>
      <w:bookmarkStart w:id="1" w:name="WfTarget"/>
      <w:r>
        <w:fldChar w:fldCharType="begin"/>
      </w:r>
      <w:r w:rsidRPr="003A5D96">
        <w:rPr>
          <w:lang w:val="ru-RU"/>
        </w:rPr>
        <w:instrText xml:space="preserve"> </w:instrText>
      </w:r>
      <w:r>
        <w:instrText>HYPERLINK</w:instrText>
      </w:r>
      <w:r w:rsidRPr="003A5D96">
        <w:rPr>
          <w:lang w:val="ru-RU"/>
        </w:rPr>
        <w:instrText xml:space="preserve"> "</w:instrText>
      </w:r>
      <w:r>
        <w:instrText>mailto</w:instrText>
      </w:r>
      <w:r w:rsidRPr="003A5D96">
        <w:rPr>
          <w:lang w:val="ru-RU"/>
        </w:rPr>
        <w:instrText>:</w:instrText>
      </w:r>
      <w:r>
        <w:instrText>annika</w:instrText>
      </w:r>
      <w:r w:rsidRPr="003A5D96">
        <w:rPr>
          <w:lang w:val="ru-RU"/>
        </w:rPr>
        <w:instrText>.</w:instrText>
      </w:r>
      <w:r>
        <w:instrText>fuchs</w:instrText>
      </w:r>
      <w:r w:rsidRPr="003A5D96">
        <w:rPr>
          <w:lang w:val="ru-RU"/>
        </w:rPr>
        <w:instrText>@</w:instrText>
      </w:r>
      <w:r>
        <w:instrText>meyle</w:instrText>
      </w:r>
      <w:r w:rsidRPr="003A5D96">
        <w:rPr>
          <w:lang w:val="ru-RU"/>
        </w:rPr>
        <w:instrText>.</w:instrText>
      </w:r>
      <w:r>
        <w:instrText>com</w:instrText>
      </w:r>
      <w:r w:rsidRPr="003A5D96">
        <w:rPr>
          <w:lang w:val="ru-RU"/>
        </w:rPr>
        <w:instrText xml:space="preserve">" </w:instrText>
      </w:r>
      <w:r>
        <w:fldChar w:fldCharType="separate"/>
      </w:r>
      <w:r w:rsidRPr="00EE6331">
        <w:rPr>
          <w:rStyle w:val="Hyperlink"/>
          <w:rFonts w:ascii="Arial" w:hAnsi="Arial" w:cs="Arial"/>
          <w:sz w:val="18"/>
          <w:szCs w:val="18"/>
        </w:rPr>
        <w:t>annika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r w:rsidRPr="00EE6331">
        <w:rPr>
          <w:rStyle w:val="Hyperlink"/>
          <w:rFonts w:ascii="Arial" w:hAnsi="Arial" w:cs="Arial"/>
          <w:sz w:val="18"/>
          <w:szCs w:val="18"/>
        </w:rPr>
        <w:t>fuchs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@</w:t>
      </w:r>
      <w:r w:rsidRPr="00EE6331">
        <w:rPr>
          <w:rStyle w:val="Hyperlink"/>
          <w:rFonts w:ascii="Arial" w:hAnsi="Arial" w:cs="Arial"/>
          <w:sz w:val="18"/>
          <w:szCs w:val="18"/>
        </w:rPr>
        <w:t>meyle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proofErr w:type="spellStart"/>
      <w:r w:rsidRPr="00EE6331">
        <w:rPr>
          <w:rStyle w:val="Hyperlink"/>
          <w:rFonts w:ascii="Arial" w:hAnsi="Arial" w:cs="Arial"/>
          <w:sz w:val="18"/>
          <w:szCs w:val="18"/>
        </w:rPr>
        <w:t>com</w:t>
      </w:r>
      <w:proofErr w:type="spellEnd"/>
      <w:r>
        <w:fldChar w:fldCharType="end"/>
      </w:r>
      <w:bookmarkEnd w:id="1"/>
    </w:p>
    <w:p w:rsidR="00866837" w:rsidRDefault="00866837" w:rsidP="00866837">
      <w:pPr>
        <w:rPr>
          <w:lang w:val="en-GB"/>
        </w:rPr>
      </w:pPr>
    </w:p>
    <w:p w:rsidR="0092441E" w:rsidRPr="003A5D96" w:rsidRDefault="0092441E" w:rsidP="000C5CAA">
      <w:pPr>
        <w:rPr>
          <w:lang w:val="ru-RU"/>
        </w:rPr>
      </w:pPr>
    </w:p>
    <w:sectPr w:rsidR="0092441E" w:rsidRPr="003A5D96" w:rsidSect="000C5CAA">
      <w:headerReference w:type="even" r:id="rId9"/>
      <w:headerReference w:type="default" r:id="rId10"/>
      <w:footerReference w:type="default" r:id="rId11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ACF" w:rsidRDefault="00541ACF">
      <w:r>
        <w:separator/>
      </w:r>
    </w:p>
  </w:endnote>
  <w:endnote w:type="continuationSeparator" w:id="0">
    <w:p w:rsidR="00541ACF" w:rsidRDefault="0054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3A5D96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ACF" w:rsidRDefault="00541ACF">
      <w:r>
        <w:separator/>
      </w:r>
    </w:p>
  </w:footnote>
  <w:footnote w:type="continuationSeparator" w:id="0">
    <w:p w:rsidR="00541ACF" w:rsidRDefault="00541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3A5D96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3A5D96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127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D56D06" w:rsidRDefault="00D56D06" w:rsidP="00D56D06">
                          <w:pPr>
                            <w:rPr>
                              <w:szCs w:val="20"/>
                              <w:lang w:val="ru-RU"/>
                            </w:rPr>
                          </w:pPr>
                          <w:r w:rsidRPr="00D56D06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ru-RU"/>
                            </w:rPr>
                            <w:t>Пресс-рели́з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NWuwIAAME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4JRoL20KJ7djDoRh5QFNryjIPOwOtuAD9zgHNos6Oqh1tZfdVIyFVLxZZdKyXHltEa0nM3/bOr&#10;E462IJvxg6whDt0Z6YAOjept7aAaCNChTQ+n1thcKjiMZrM4noGpAluUxIvY9c6n2fH2oLR5x2SP&#10;7CLHClrv0On+VhvgAa5HFxtMyJJ3nWt/J54dgON0ArHhqrXZLFw3f6RBuk7WCfFINF97JCgK77pc&#10;EW9ehou4mBWrVRH+tHFDkrW8rpmwYY7KCsmfde5R45MmTtrSsuO1hbMpabXdrDqF9hSUXbrPdguS&#10;P3Pzn6fhzMDlBaUwIsFNlHrlPFl4pCSxly6CxAvC9CadByQlRfmc0i0X7N8poTHHaRzFk5h+yy1w&#10;32tuNOu5gdnR8T7HycmJZlaCa1G71hrKu2l9Vgqb/lMpoGLHRjvBWo1OajWHzcE9jfnxHWxk/QAK&#10;VhIEBlqEuQeLVqrvGI0wQ3Ksv+2oYhh17wW8gjQkxA4dtyHxIoKNOrdszi1UVACVY4PRtFyZaVDt&#10;BsW3LUSa3p2Q1/ByGu5EbZ/YlBUwshuYE47b40yzg+h877yeJu/yFwAAAP//AwBQSwMEFAAGAAgA&#10;AAAhAH3OEoXfAAAACgEAAA8AAABkcnMvZG93bnJldi54bWxMj8tOwzAQRfdI/IM1SOyoQ0hSGuJU&#10;CJUFEgsoZe86kwfE4yh20sDXM6xgOXeO7qPYLrYXM46+c6TgehWBQDKu6qhRcHh7vLoF4YOmSveO&#10;UMEXetiW52eFzit3olec96ERbEI+1wraEIZcSm9atNqv3IDEv9qNVgc+x0ZWoz6xue1lHEWZtLoj&#10;Tmj1gA8tms/9ZBXUT+9r+5zUu8NuSr8/5tQsL41R6vJiub8DEXAJfzD81ufqUHKno5uo8qJXkG1i&#10;JlmPkxQEA8nNmscdWck2KciykP8nlD8AAAD//wMAUEsBAi0AFAAGAAgAAAAhALaDOJL+AAAA4QEA&#10;ABMAAAAAAAAAAAAAAAAAAAAAAFtDb250ZW50X1R5cGVzXS54bWxQSwECLQAUAAYACAAAACEAOP0h&#10;/9YAAACUAQAACwAAAAAAAAAAAAAAAAAvAQAAX3JlbHMvLnJlbHNQSwECLQAUAAYACAAAACEAnWhj&#10;VrsCAADBBQAADgAAAAAAAAAAAAAAAAAuAgAAZHJzL2Uyb0RvYy54bWxQSwECLQAUAAYACAAAACEA&#10;fc4Shd8AAAAKAQAADwAAAAAAAAAAAAAAAAAVBQAAZHJzL2Rvd25yZXYueG1sUEsFBgAAAAAEAAQA&#10;8wAAACEGAAAAAA==&#10;" filled="f" stroked="f">
              <v:textbox>
                <w:txbxContent>
                  <w:p w:rsidR="008E4750" w:rsidRPr="00D56D06" w:rsidRDefault="00D56D06" w:rsidP="00D56D06">
                    <w:pPr>
                      <w:rPr>
                        <w:szCs w:val="20"/>
                        <w:lang w:val="ru-RU"/>
                      </w:rPr>
                    </w:pPr>
                    <w:r w:rsidRPr="00D56D06">
                      <w:rPr>
                        <w:rFonts w:ascii="Arial" w:hAnsi="Arial" w:cs="Arial"/>
                        <w:b/>
                        <w:color w:val="FFFFFF"/>
                        <w:szCs w:val="20"/>
                        <w:lang w:val="ru-RU"/>
                      </w:rPr>
                      <w:t>Пресс-рели́з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4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5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960F9"/>
    <w:rsid w:val="000A1B6B"/>
    <w:rsid w:val="000C5CAA"/>
    <w:rsid w:val="0010437D"/>
    <w:rsid w:val="001119AD"/>
    <w:rsid w:val="00116783"/>
    <w:rsid w:val="00122CBA"/>
    <w:rsid w:val="00176BE7"/>
    <w:rsid w:val="00191BBA"/>
    <w:rsid w:val="00195AC0"/>
    <w:rsid w:val="00195B75"/>
    <w:rsid w:val="001A4F78"/>
    <w:rsid w:val="001D1059"/>
    <w:rsid w:val="001E2C60"/>
    <w:rsid w:val="00245D24"/>
    <w:rsid w:val="0027204A"/>
    <w:rsid w:val="0028757A"/>
    <w:rsid w:val="002E52E6"/>
    <w:rsid w:val="00307201"/>
    <w:rsid w:val="00313791"/>
    <w:rsid w:val="00362ABC"/>
    <w:rsid w:val="003753BA"/>
    <w:rsid w:val="003A5D96"/>
    <w:rsid w:val="003E6AA2"/>
    <w:rsid w:val="003F07BB"/>
    <w:rsid w:val="00424C34"/>
    <w:rsid w:val="004521AE"/>
    <w:rsid w:val="004933E9"/>
    <w:rsid w:val="004B7072"/>
    <w:rsid w:val="004D21EA"/>
    <w:rsid w:val="00506824"/>
    <w:rsid w:val="00521DC2"/>
    <w:rsid w:val="0053327C"/>
    <w:rsid w:val="00536EEA"/>
    <w:rsid w:val="00541ACF"/>
    <w:rsid w:val="00567CB7"/>
    <w:rsid w:val="00571F5B"/>
    <w:rsid w:val="005738DC"/>
    <w:rsid w:val="005746F0"/>
    <w:rsid w:val="00591DED"/>
    <w:rsid w:val="005A7A77"/>
    <w:rsid w:val="005B23F3"/>
    <w:rsid w:val="005B6FC5"/>
    <w:rsid w:val="005C255C"/>
    <w:rsid w:val="00617B81"/>
    <w:rsid w:val="00636535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22DF7"/>
    <w:rsid w:val="00747AE6"/>
    <w:rsid w:val="00753F44"/>
    <w:rsid w:val="007563B2"/>
    <w:rsid w:val="007A1836"/>
    <w:rsid w:val="007F0AA8"/>
    <w:rsid w:val="00826BED"/>
    <w:rsid w:val="00842227"/>
    <w:rsid w:val="00847DDF"/>
    <w:rsid w:val="00852D89"/>
    <w:rsid w:val="00862B4F"/>
    <w:rsid w:val="00866837"/>
    <w:rsid w:val="00886212"/>
    <w:rsid w:val="008B198B"/>
    <w:rsid w:val="008B5BCC"/>
    <w:rsid w:val="008C4F16"/>
    <w:rsid w:val="008D6B51"/>
    <w:rsid w:val="008E4750"/>
    <w:rsid w:val="008F0D1E"/>
    <w:rsid w:val="00912D33"/>
    <w:rsid w:val="0092441E"/>
    <w:rsid w:val="009B499A"/>
    <w:rsid w:val="009C4F0D"/>
    <w:rsid w:val="00A16605"/>
    <w:rsid w:val="00A57708"/>
    <w:rsid w:val="00A75ED9"/>
    <w:rsid w:val="00B06F71"/>
    <w:rsid w:val="00B306E2"/>
    <w:rsid w:val="00BA49EF"/>
    <w:rsid w:val="00BB4961"/>
    <w:rsid w:val="00BB5B42"/>
    <w:rsid w:val="00BC35F8"/>
    <w:rsid w:val="00BD1F9A"/>
    <w:rsid w:val="00BF6757"/>
    <w:rsid w:val="00C7655D"/>
    <w:rsid w:val="00CB3C35"/>
    <w:rsid w:val="00CB50D0"/>
    <w:rsid w:val="00D1714F"/>
    <w:rsid w:val="00D23B41"/>
    <w:rsid w:val="00D40A0E"/>
    <w:rsid w:val="00D56D06"/>
    <w:rsid w:val="00E00280"/>
    <w:rsid w:val="00E41A5C"/>
    <w:rsid w:val="00E533E9"/>
    <w:rsid w:val="00E72283"/>
    <w:rsid w:val="00E811A5"/>
    <w:rsid w:val="00EB23C7"/>
    <w:rsid w:val="00EB6FAC"/>
    <w:rsid w:val="00F33EC2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591DE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91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591DE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91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diaservice-agency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fs02\marketing-grafik\Vorlagen\Vorlage%20offizielle%20Dokumente%20WORD\Test_Sprachregelung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Test_Sprachregelungen</Template>
  <TotalTime>0</TotalTime>
  <Pages>2</Pages>
  <Words>312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2674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1048700</vt:i4>
      </vt:variant>
      <vt:variant>
        <vt:i4>3</vt:i4>
      </vt:variant>
      <vt:variant>
        <vt:i4>0</vt:i4>
      </vt:variant>
      <vt:variant>
        <vt:i4>5</vt:i4>
      </vt:variant>
      <vt:variant>
        <vt:lpwstr>mailto:info@mediaservice-agency.ru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2</cp:revision>
  <cp:lastPrinted>2009-12-16T11:09:00Z</cp:lastPrinted>
  <dcterms:created xsi:type="dcterms:W3CDTF">2017-02-13T12:02:00Z</dcterms:created>
  <dcterms:modified xsi:type="dcterms:W3CDTF">2017-02-13T12:02:00Z</dcterms:modified>
</cp:coreProperties>
</file>