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3F" w:rsidRPr="00811F3F" w:rsidRDefault="00811F3F" w:rsidP="00811F3F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ru-RU"/>
        </w:rPr>
      </w:pPr>
      <w:r w:rsidRPr="00811F3F">
        <w:rPr>
          <w:rStyle w:val="x033494008-29112010"/>
          <w:rFonts w:ascii="Arial" w:hAnsi="Arial"/>
          <w:b/>
          <w:sz w:val="28"/>
          <w:lang w:val="ru-RU"/>
        </w:rPr>
        <w:t xml:space="preserve">Новые позиции в ассортименте: рычаги подвески </w:t>
      </w:r>
      <w:r>
        <w:rPr>
          <w:rStyle w:val="x033494008-29112010"/>
          <w:rFonts w:ascii="Arial" w:hAnsi="Arial"/>
          <w:b/>
          <w:sz w:val="28"/>
        </w:rPr>
        <w:t>MEYLE</w:t>
      </w:r>
      <w:r w:rsidRPr="00811F3F">
        <w:rPr>
          <w:rStyle w:val="x033494008-29112010"/>
          <w:rFonts w:ascii="Arial" w:hAnsi="Arial"/>
          <w:b/>
          <w:sz w:val="28"/>
          <w:lang w:val="ru-RU"/>
        </w:rPr>
        <w:t>-</w:t>
      </w:r>
      <w:r>
        <w:rPr>
          <w:rStyle w:val="x033494008-29112010"/>
          <w:rFonts w:ascii="Arial" w:hAnsi="Arial"/>
          <w:b/>
          <w:sz w:val="28"/>
        </w:rPr>
        <w:t>HD</w:t>
      </w:r>
      <w:r w:rsidRPr="00811F3F">
        <w:rPr>
          <w:rStyle w:val="x033494008-29112010"/>
          <w:rFonts w:ascii="Arial" w:hAnsi="Arial"/>
          <w:b/>
          <w:sz w:val="28"/>
          <w:lang w:val="ru-RU"/>
        </w:rPr>
        <w:t xml:space="preserve"> для автомобилей </w:t>
      </w:r>
      <w:r>
        <w:rPr>
          <w:rStyle w:val="x033494008-29112010"/>
          <w:rFonts w:ascii="Arial" w:hAnsi="Arial"/>
          <w:b/>
          <w:sz w:val="28"/>
        </w:rPr>
        <w:t>Land</w:t>
      </w:r>
      <w:r w:rsidRPr="00811F3F">
        <w:rPr>
          <w:rStyle w:val="x033494008-29112010"/>
          <w:rFonts w:ascii="Arial" w:hAnsi="Arial"/>
          <w:b/>
          <w:sz w:val="28"/>
          <w:lang w:val="ru-RU"/>
        </w:rPr>
        <w:t xml:space="preserve"> </w:t>
      </w:r>
      <w:r>
        <w:rPr>
          <w:rStyle w:val="x033494008-29112010"/>
          <w:rFonts w:ascii="Arial" w:hAnsi="Arial"/>
          <w:b/>
          <w:sz w:val="28"/>
        </w:rPr>
        <w:t>Rover</w:t>
      </w:r>
    </w:p>
    <w:p w:rsidR="00811F3F" w:rsidRPr="00811F3F" w:rsidRDefault="00811F3F" w:rsidP="00811F3F">
      <w:pPr>
        <w:jc w:val="both"/>
        <w:rPr>
          <w:b/>
          <w:sz w:val="26"/>
          <w:lang w:val="ru-RU"/>
        </w:rPr>
      </w:pPr>
      <w:r w:rsidRPr="00811F3F">
        <w:rPr>
          <w:rFonts w:ascii="Arial" w:hAnsi="Arial"/>
          <w:b/>
          <w:sz w:val="26"/>
          <w:lang w:val="ru-RU"/>
        </w:rPr>
        <w:t>Благодаря усовершенствованной конструкции и применению высококачественной полностью резиновой втулки значительно увеличен срок службы изделия</w:t>
      </w:r>
    </w:p>
    <w:p w:rsidR="00811F3F" w:rsidRDefault="00811F3F" w:rsidP="00811F3F">
      <w:pPr>
        <w:ind w:left="360"/>
        <w:rPr>
          <w:rFonts w:ascii="Arial" w:hAnsi="Arial"/>
          <w:b/>
          <w:sz w:val="26"/>
          <w:lang w:val="en-US"/>
        </w:rPr>
      </w:pPr>
    </w:p>
    <w:p w:rsidR="00811F3F" w:rsidRDefault="00811F3F" w:rsidP="00811F3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en-US"/>
        </w:rPr>
      </w:pPr>
      <w:r w:rsidRPr="00811F3F">
        <w:rPr>
          <w:rFonts w:ascii="Arial" w:hAnsi="Arial"/>
          <w:b/>
          <w:u w:val="single"/>
          <w:lang w:val="ru-RU"/>
        </w:rPr>
        <w:t>Гамбург, 14.03.2017.</w:t>
      </w:r>
      <w:r w:rsidRPr="00811F3F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MEYLE</w:t>
      </w:r>
      <w:r w:rsidRPr="00811F3F">
        <w:rPr>
          <w:rFonts w:ascii="Arial" w:hAnsi="Arial"/>
          <w:b/>
          <w:lang w:val="ru-RU"/>
        </w:rPr>
        <w:t xml:space="preserve"> представит линейку рычагов подвески </w:t>
      </w:r>
      <w:r>
        <w:rPr>
          <w:rFonts w:ascii="Arial" w:hAnsi="Arial"/>
          <w:b/>
        </w:rPr>
        <w:t>MEYLE</w:t>
      </w:r>
      <w:r w:rsidRPr="00811F3F">
        <w:rPr>
          <w:rFonts w:ascii="Arial" w:hAnsi="Arial"/>
          <w:b/>
          <w:lang w:val="ru-RU"/>
        </w:rPr>
        <w:t>-</w:t>
      </w:r>
      <w:r>
        <w:rPr>
          <w:rFonts w:ascii="Arial" w:hAnsi="Arial"/>
          <w:b/>
        </w:rPr>
        <w:t>HD</w:t>
      </w:r>
      <w:r w:rsidRPr="00811F3F">
        <w:rPr>
          <w:rFonts w:ascii="Arial" w:hAnsi="Arial"/>
          <w:b/>
          <w:lang w:val="ru-RU"/>
        </w:rPr>
        <w:t xml:space="preserve"> для автомобилей </w:t>
      </w:r>
      <w:r>
        <w:rPr>
          <w:rFonts w:ascii="Arial" w:hAnsi="Arial"/>
          <w:b/>
        </w:rPr>
        <w:t>Land</w:t>
      </w:r>
      <w:r w:rsidRPr="00811F3F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Rover</w:t>
      </w:r>
      <w:r w:rsidRPr="00811F3F">
        <w:rPr>
          <w:rFonts w:ascii="Arial" w:hAnsi="Arial"/>
          <w:b/>
          <w:lang w:val="ru-RU"/>
        </w:rPr>
        <w:t xml:space="preserve">. Благодаря усиленной конструкции и применению износостойкой полностью резиновой втулки (вместо гидравлической, используемой в оригинальной детали) изделие служит значительно дольше (по сравнению с аналогичной оригинальной деталью). Еще одно преимущество: на компоненты </w:t>
      </w:r>
      <w:r>
        <w:rPr>
          <w:rFonts w:ascii="Arial" w:hAnsi="Arial"/>
          <w:b/>
        </w:rPr>
        <w:t>MEYLE</w:t>
      </w:r>
      <w:r w:rsidRPr="00811F3F">
        <w:rPr>
          <w:rFonts w:ascii="Arial" w:hAnsi="Arial"/>
          <w:b/>
          <w:lang w:val="ru-RU"/>
        </w:rPr>
        <w:t>-</w:t>
      </w:r>
      <w:r>
        <w:rPr>
          <w:rFonts w:ascii="Arial" w:hAnsi="Arial"/>
          <w:b/>
        </w:rPr>
        <w:t>HD</w:t>
      </w:r>
      <w:r w:rsidRPr="00811F3F">
        <w:rPr>
          <w:rFonts w:ascii="Arial" w:hAnsi="Arial"/>
          <w:b/>
          <w:lang w:val="ru-RU"/>
        </w:rPr>
        <w:t xml:space="preserve"> действует уникальная четырехлетняя гарантия.</w:t>
      </w:r>
    </w:p>
    <w:p w:rsidR="00811F3F" w:rsidRDefault="00811F3F" w:rsidP="00811F3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 w:rsidRPr="00811F3F">
        <w:rPr>
          <w:rFonts w:ascii="Arial" w:hAnsi="Arial"/>
          <w:lang w:val="ru-RU"/>
        </w:rPr>
        <w:t xml:space="preserve">Быстрый износ гидравлической втулки — распространенная причина преждевременного выхода из строя рычага подвески. Гамбургская производственная компания </w:t>
      </w:r>
      <w:r>
        <w:rPr>
          <w:rFonts w:ascii="Arial" w:hAnsi="Arial"/>
        </w:rPr>
        <w:t>Wulf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Gaertner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Autoparts</w:t>
      </w:r>
      <w:r w:rsidRPr="00811F3F">
        <w:rPr>
          <w:rFonts w:ascii="Arial" w:hAnsi="Arial"/>
          <w:lang w:val="ru-RU"/>
        </w:rPr>
        <w:t xml:space="preserve"> добавила в свой ассортимент рычагов подвески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>-</w:t>
      </w:r>
      <w:r>
        <w:rPr>
          <w:rFonts w:ascii="Arial" w:hAnsi="Arial"/>
        </w:rPr>
        <w:t>HD</w:t>
      </w:r>
      <w:r w:rsidRPr="00811F3F">
        <w:rPr>
          <w:rFonts w:ascii="Arial" w:hAnsi="Arial"/>
          <w:lang w:val="ru-RU"/>
        </w:rPr>
        <w:t xml:space="preserve"> еще шесть наименований, предназначенных для автомобилей </w:t>
      </w:r>
      <w:r>
        <w:rPr>
          <w:rFonts w:ascii="Arial" w:hAnsi="Arial"/>
        </w:rPr>
        <w:t>Land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Rover</w:t>
      </w:r>
      <w:r w:rsidRPr="00811F3F">
        <w:rPr>
          <w:rFonts w:ascii="Arial" w:hAnsi="Arial"/>
          <w:lang w:val="ru-RU"/>
        </w:rPr>
        <w:t xml:space="preserve">. Инженеры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 xml:space="preserve"> заменили оригинальный гидравлический сайлент-блок полностью резиновым аналогом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>-</w:t>
      </w:r>
      <w:r>
        <w:rPr>
          <w:rFonts w:ascii="Arial" w:hAnsi="Arial"/>
        </w:rPr>
        <w:t>HD</w:t>
      </w:r>
      <w:r w:rsidRPr="00811F3F">
        <w:rPr>
          <w:rFonts w:ascii="Arial" w:hAnsi="Arial"/>
          <w:lang w:val="ru-RU"/>
        </w:rPr>
        <w:t xml:space="preserve">. Использовав высококачественный эластомер, отличающийся превосходной упругостью при воздействии растягивающих и сжимающих усилий, и оптимизировав конструкцию изделия, инженеры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 xml:space="preserve"> создали рычаг, срок службы которого значительно превышает срок службы оригинальной детали.</w:t>
      </w:r>
    </w:p>
    <w:p w:rsidR="00811F3F" w:rsidRPr="00811F3F" w:rsidRDefault="00811F3F" w:rsidP="00811F3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 w:rsidRPr="00811F3F">
        <w:rPr>
          <w:rFonts w:ascii="Arial" w:hAnsi="Arial"/>
          <w:lang w:val="ru-RU"/>
        </w:rPr>
        <w:t xml:space="preserve">Новые рычаги подвески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>-</w:t>
      </w:r>
      <w:r>
        <w:rPr>
          <w:rFonts w:ascii="Arial" w:hAnsi="Arial"/>
        </w:rPr>
        <w:t>HD</w:t>
      </w:r>
      <w:r w:rsidRPr="00811F3F">
        <w:rPr>
          <w:rFonts w:ascii="Arial" w:hAnsi="Arial"/>
          <w:lang w:val="ru-RU"/>
        </w:rPr>
        <w:t xml:space="preserve"> для автомобилей </w:t>
      </w:r>
      <w:r>
        <w:rPr>
          <w:rFonts w:ascii="Arial" w:hAnsi="Arial"/>
        </w:rPr>
        <w:t>Land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Rover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Discovery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III</w:t>
      </w:r>
      <w:r w:rsidRPr="00811F3F">
        <w:rPr>
          <w:rFonts w:ascii="Arial" w:hAnsi="Arial"/>
          <w:lang w:val="ru-RU"/>
        </w:rPr>
        <w:t xml:space="preserve"> начиная с 2004 года выпуска и автомобилей </w:t>
      </w:r>
      <w:r>
        <w:rPr>
          <w:rFonts w:ascii="Arial" w:hAnsi="Arial"/>
        </w:rPr>
        <w:t>Range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Rover</w:t>
      </w:r>
      <w:r w:rsidRPr="00811F3F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Sport</w:t>
      </w:r>
      <w:r w:rsidRPr="00811F3F">
        <w:rPr>
          <w:rFonts w:ascii="Arial" w:hAnsi="Arial"/>
          <w:lang w:val="ru-RU"/>
        </w:rPr>
        <w:t xml:space="preserve"> начиная с 2005 года выпуска уже доступны / в скором времени будут доступны под следующими каталожными номерами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>:</w:t>
      </w:r>
    </w:p>
    <w:p w:rsidR="00811F3F" w:rsidRDefault="00811F3F" w:rsidP="00811F3F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53-16 050 0000/HD и 53-16 050 0001/HD: Range Rover Sport начиная с 2005 года выпуска и далее</w:t>
      </w:r>
    </w:p>
    <w:p w:rsidR="00811F3F" w:rsidRPr="00811F3F" w:rsidRDefault="00811F3F" w:rsidP="00811F3F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/>
        <w:jc w:val="both"/>
        <w:rPr>
          <w:rFonts w:ascii="Arial" w:hAnsi="Arial"/>
          <w:sz w:val="24"/>
          <w:szCs w:val="24"/>
          <w:lang w:val="de-DE"/>
        </w:rPr>
      </w:pPr>
      <w:r w:rsidRPr="00811F3F">
        <w:rPr>
          <w:rFonts w:ascii="Arial" w:hAnsi="Arial"/>
          <w:sz w:val="24"/>
          <w:szCs w:val="24"/>
          <w:lang w:val="de-DE"/>
        </w:rPr>
        <w:t xml:space="preserve">53-16 050 0009/HD </w:t>
      </w:r>
      <w:r>
        <w:rPr>
          <w:rFonts w:ascii="Arial" w:hAnsi="Arial"/>
          <w:sz w:val="24"/>
          <w:szCs w:val="24"/>
        </w:rPr>
        <w:t>и</w:t>
      </w:r>
      <w:r w:rsidRPr="00811F3F">
        <w:rPr>
          <w:rFonts w:ascii="Arial" w:hAnsi="Arial"/>
          <w:sz w:val="24"/>
          <w:szCs w:val="24"/>
          <w:lang w:val="de-DE"/>
        </w:rPr>
        <w:t xml:space="preserve"> 53-16 050 0010/HD: Land Rover Discovery III</w:t>
      </w:r>
    </w:p>
    <w:p w:rsidR="00811F3F" w:rsidRPr="00811F3F" w:rsidRDefault="00811F3F" w:rsidP="00811F3F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/>
        <w:jc w:val="both"/>
        <w:rPr>
          <w:rFonts w:ascii="Arial" w:hAnsi="Arial"/>
          <w:sz w:val="24"/>
          <w:szCs w:val="24"/>
          <w:lang w:val="de-DE"/>
        </w:rPr>
      </w:pPr>
      <w:r w:rsidRPr="00811F3F">
        <w:rPr>
          <w:rFonts w:ascii="Arial" w:hAnsi="Arial"/>
          <w:sz w:val="24"/>
          <w:szCs w:val="24"/>
          <w:lang w:val="de-DE"/>
        </w:rPr>
        <w:t xml:space="preserve">53-16 050 0011/HD </w:t>
      </w:r>
      <w:r>
        <w:rPr>
          <w:rFonts w:ascii="Arial" w:hAnsi="Arial"/>
          <w:sz w:val="24"/>
          <w:szCs w:val="24"/>
        </w:rPr>
        <w:t>и</w:t>
      </w:r>
      <w:r w:rsidRPr="00811F3F">
        <w:rPr>
          <w:rFonts w:ascii="Arial" w:hAnsi="Arial"/>
          <w:sz w:val="24"/>
          <w:szCs w:val="24"/>
          <w:lang w:val="de-DE"/>
        </w:rPr>
        <w:t xml:space="preserve"> 53-16 050 0012/HD: Land Rover Discovery III</w:t>
      </w:r>
    </w:p>
    <w:p w:rsidR="00811F3F" w:rsidRPr="00811F3F" w:rsidRDefault="00811F3F" w:rsidP="00811F3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 w:rsidRPr="00811F3F">
        <w:rPr>
          <w:rFonts w:ascii="Arial" w:hAnsi="Arial"/>
          <w:lang w:val="ru-RU"/>
        </w:rPr>
        <w:t xml:space="preserve">Для всех трех моделей усиленная втулка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>-</w:t>
      </w:r>
      <w:r>
        <w:rPr>
          <w:rFonts w:ascii="Arial" w:hAnsi="Arial"/>
        </w:rPr>
        <w:t>HD</w:t>
      </w:r>
      <w:r w:rsidRPr="00811F3F">
        <w:rPr>
          <w:rFonts w:ascii="Arial" w:hAnsi="Arial"/>
          <w:lang w:val="ru-RU"/>
        </w:rPr>
        <w:t xml:space="preserve"> может быть заменена отдельно. Ее можно заказать по каталожному номеру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 xml:space="preserve"> 53-14 610 0000/</w:t>
      </w:r>
      <w:r>
        <w:rPr>
          <w:rFonts w:ascii="Arial" w:hAnsi="Arial"/>
        </w:rPr>
        <w:t>HD</w:t>
      </w:r>
      <w:r w:rsidRPr="00811F3F">
        <w:rPr>
          <w:rFonts w:ascii="Arial" w:hAnsi="Arial"/>
          <w:lang w:val="ru-RU"/>
        </w:rPr>
        <w:t>.</w:t>
      </w:r>
    </w:p>
    <w:p w:rsidR="00811F3F" w:rsidRPr="00811F3F" w:rsidRDefault="00811F3F" w:rsidP="00811F3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lang w:val="ru-RU"/>
        </w:rPr>
      </w:pPr>
      <w:r w:rsidRPr="00811F3F">
        <w:rPr>
          <w:rFonts w:ascii="Arial" w:hAnsi="Arial"/>
          <w:u w:val="single"/>
          <w:lang w:val="ru-RU"/>
        </w:rPr>
        <w:t xml:space="preserve">Рекомендации </w:t>
      </w:r>
      <w:r>
        <w:rPr>
          <w:rFonts w:ascii="Arial" w:hAnsi="Arial"/>
          <w:u w:val="single"/>
        </w:rPr>
        <w:t>MEYLE</w:t>
      </w:r>
      <w:r w:rsidRPr="00811F3F">
        <w:rPr>
          <w:rFonts w:ascii="Arial" w:hAnsi="Arial"/>
          <w:u w:val="single"/>
          <w:lang w:val="ru-RU"/>
        </w:rPr>
        <w:t xml:space="preserve"> для СТО:</w:t>
      </w:r>
      <w:r w:rsidRPr="00811F3F">
        <w:rPr>
          <w:rFonts w:ascii="Arial" w:hAnsi="Arial"/>
          <w:lang w:val="ru-RU"/>
        </w:rPr>
        <w:t xml:space="preserve"> инженеры </w:t>
      </w:r>
      <w:r>
        <w:rPr>
          <w:rFonts w:ascii="Arial" w:hAnsi="Arial"/>
        </w:rPr>
        <w:t>MEYLE</w:t>
      </w:r>
      <w:r w:rsidRPr="00811F3F">
        <w:rPr>
          <w:rFonts w:ascii="Arial" w:hAnsi="Arial"/>
          <w:lang w:val="ru-RU"/>
        </w:rPr>
        <w:t xml:space="preserve"> рекомендуют устанавливать все цельнорезиновые втулки на одной оси одновременно. Затягивание следует выполнять только в нагруженном состоянии. Это предотвратит образование трещин и отрыв резиновой части втулки от металлической при движении автомобиля в динамичном режиме. После выполнения ремонта необходимо отрегулировать углы установки колес.</w:t>
      </w:r>
    </w:p>
    <w:p w:rsidR="00866837" w:rsidRPr="00811F3F" w:rsidRDefault="00866837" w:rsidP="00866837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r w:rsidR="00811F3F">
        <w:fldChar w:fldCharType="begin"/>
      </w:r>
      <w:r w:rsidR="00811F3F" w:rsidRPr="00811F3F">
        <w:rPr>
          <w:lang w:val="ru-RU"/>
        </w:rPr>
        <w:instrText xml:space="preserve"> </w:instrText>
      </w:r>
      <w:r w:rsidR="00811F3F">
        <w:instrText>HYPERLINK</w:instrText>
      </w:r>
      <w:r w:rsidR="00811F3F" w:rsidRPr="00811F3F">
        <w:rPr>
          <w:lang w:val="ru-RU"/>
        </w:rPr>
        <w:instrText xml:space="preserve"> "</w:instrText>
      </w:r>
      <w:r w:rsidR="00811F3F">
        <w:instrText>http</w:instrText>
      </w:r>
      <w:r w:rsidR="00811F3F" w:rsidRPr="00811F3F">
        <w:rPr>
          <w:lang w:val="ru-RU"/>
        </w:rPr>
        <w:instrText>://</w:instrText>
      </w:r>
      <w:r w:rsidR="00811F3F">
        <w:instrText>www</w:instrText>
      </w:r>
      <w:r w:rsidR="00811F3F" w:rsidRPr="00811F3F">
        <w:rPr>
          <w:lang w:val="ru-RU"/>
        </w:rPr>
        <w:instrText>.</w:instrText>
      </w:r>
      <w:r w:rsidR="00811F3F">
        <w:instrText>meyle</w:instrText>
      </w:r>
      <w:r w:rsidR="00811F3F" w:rsidRPr="00811F3F">
        <w:rPr>
          <w:lang w:val="ru-RU"/>
        </w:rPr>
        <w:instrText>.</w:instrText>
      </w:r>
      <w:r w:rsidR="00811F3F">
        <w:instrText>com</w:instrText>
      </w:r>
      <w:r w:rsidR="00811F3F" w:rsidRPr="00811F3F">
        <w:rPr>
          <w:lang w:val="ru-RU"/>
        </w:rPr>
        <w:instrText xml:space="preserve">" </w:instrText>
      </w:r>
      <w:r w:rsidR="00811F3F">
        <w:fldChar w:fldCharType="separate"/>
      </w:r>
      <w:r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 w:rsidR="00811F3F">
        <w:rPr>
          <w:rStyle w:val="Hyperlink"/>
          <w:rFonts w:ascii="Arial" w:hAnsi="Arial" w:cs="Arial"/>
          <w:sz w:val="18"/>
          <w:szCs w:val="18"/>
          <w:lang w:val="ru-RU"/>
        </w:rPr>
        <w:fldChar w:fldCharType="end"/>
      </w:r>
      <w:r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или заказать их в виде файлов. </w:t>
      </w:r>
      <w:r w:rsidR="00811F3F">
        <w:rPr>
          <w:rFonts w:ascii="Arial" w:hAnsi="Arial" w:cs="Arial"/>
          <w:sz w:val="18"/>
          <w:szCs w:val="18"/>
        </w:rPr>
        <w:br/>
      </w:r>
      <w:r w:rsidR="00811F3F">
        <w:rPr>
          <w:rFonts w:ascii="Arial" w:hAnsi="Arial" w:cs="Arial"/>
          <w:sz w:val="18"/>
          <w:szCs w:val="18"/>
        </w:rPr>
        <w:br/>
      </w:r>
      <w:bookmarkStart w:id="0" w:name="_GoBack"/>
      <w:bookmarkEnd w:id="0"/>
      <w:r>
        <w:rPr>
          <w:rFonts w:ascii="Arial" w:hAnsi="Arial" w:cs="Arial"/>
          <w:sz w:val="18"/>
          <w:szCs w:val="18"/>
          <w:lang w:val="ru-RU"/>
        </w:rPr>
        <w:t>Контакт:</w:t>
      </w:r>
    </w:p>
    <w:p w:rsidR="00866837" w:rsidRPr="00811F3F" w:rsidRDefault="00866837" w:rsidP="00866837">
      <w:pPr>
        <w:rPr>
          <w:rFonts w:ascii="Arial" w:hAnsi="Arial" w:cs="Arial"/>
          <w:sz w:val="18"/>
          <w:szCs w:val="18"/>
          <w:lang w:val="ru-RU"/>
        </w:rPr>
      </w:pPr>
    </w:p>
    <w:p w:rsidR="00866837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>
        <w:rPr>
          <w:rFonts w:ascii="Arial" w:hAnsi="Arial" w:cs="Arial"/>
          <w:sz w:val="20"/>
          <w:szCs w:val="20"/>
          <w:lang w:bidi="en-GB"/>
        </w:rPr>
        <w:t xml:space="preserve">Media Service Agency,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Быкова</w:t>
      </w:r>
      <w:proofErr w:type="spellEnd"/>
      <w:r>
        <w:rPr>
          <w:rFonts w:ascii="Arial" w:hAnsi="Arial" w:cs="Arial"/>
          <w:sz w:val="20"/>
          <w:szCs w:val="20"/>
          <w:lang w:val="en-US" w:bidi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Таисия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тел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.: +7 (495) 638 08 91, </w:t>
      </w:r>
      <w:proofErr w:type="spellStart"/>
      <w:r>
        <w:rPr>
          <w:rFonts w:ascii="Arial" w:hAnsi="Arial" w:cs="Arial"/>
          <w:sz w:val="20"/>
          <w:szCs w:val="20"/>
          <w:lang w:bidi="en-GB"/>
        </w:rPr>
        <w:t>e-mail</w:t>
      </w:r>
      <w:proofErr w:type="spellEnd"/>
      <w:r>
        <w:rPr>
          <w:rFonts w:ascii="Arial" w:hAnsi="Arial" w:cs="Arial"/>
          <w:sz w:val="20"/>
          <w:szCs w:val="20"/>
          <w:lang w:bidi="en-GB"/>
        </w:rPr>
        <w:t xml:space="preserve">: </w:t>
      </w:r>
      <w:hyperlink r:id="rId8" w:history="1">
        <w:r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3A5D96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>MEYLE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 w:rsidRPr="00EE6331">
        <w:rPr>
          <w:rFonts w:ascii="Arial" w:hAnsi="Arial" w:cs="Arial"/>
          <w:sz w:val="18"/>
          <w:szCs w:val="18"/>
        </w:rPr>
        <w:t>AG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Анника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Фукс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тел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.: +49 40 67506-519, </w:t>
      </w:r>
      <w:r w:rsidRPr="00EE6331">
        <w:rPr>
          <w:rFonts w:ascii="Arial" w:hAnsi="Arial" w:cs="Arial"/>
          <w:sz w:val="18"/>
          <w:szCs w:val="18"/>
        </w:rPr>
        <w:t>email</w:t>
      </w:r>
      <w:r w:rsidRPr="003A5D96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>
        <w:fldChar w:fldCharType="begin"/>
      </w:r>
      <w:r w:rsidRPr="003A5D96">
        <w:rPr>
          <w:lang w:val="ru-RU"/>
        </w:rPr>
        <w:instrText xml:space="preserve"> </w:instrText>
      </w:r>
      <w:r>
        <w:instrText>HYPERLINK</w:instrText>
      </w:r>
      <w:r w:rsidRPr="003A5D96">
        <w:rPr>
          <w:lang w:val="ru-RU"/>
        </w:rPr>
        <w:instrText xml:space="preserve"> "</w:instrText>
      </w:r>
      <w:r>
        <w:instrText>mailto</w:instrText>
      </w:r>
      <w:r w:rsidRPr="003A5D96">
        <w:rPr>
          <w:lang w:val="ru-RU"/>
        </w:rPr>
        <w:instrText>:</w:instrText>
      </w:r>
      <w:r>
        <w:instrText>annika</w:instrText>
      </w:r>
      <w:r w:rsidRPr="003A5D96">
        <w:rPr>
          <w:lang w:val="ru-RU"/>
        </w:rPr>
        <w:instrText>.</w:instrText>
      </w:r>
      <w:r>
        <w:instrText>fuchs</w:instrText>
      </w:r>
      <w:r w:rsidRPr="003A5D96">
        <w:rPr>
          <w:lang w:val="ru-RU"/>
        </w:rPr>
        <w:instrText>@</w:instrText>
      </w:r>
      <w:r>
        <w:instrText>meyle</w:instrText>
      </w:r>
      <w:r w:rsidRPr="003A5D96">
        <w:rPr>
          <w:lang w:val="ru-RU"/>
        </w:rPr>
        <w:instrText>.</w:instrText>
      </w:r>
      <w:r>
        <w:instrText>com</w:instrText>
      </w:r>
      <w:r w:rsidRPr="003A5D96">
        <w:rPr>
          <w:lang w:val="ru-RU"/>
        </w:rPr>
        <w:instrText xml:space="preserve">" </w:instrText>
      </w:r>
      <w:r>
        <w:fldChar w:fldCharType="separate"/>
      </w:r>
      <w:r w:rsidRPr="00EE6331">
        <w:rPr>
          <w:rStyle w:val="Hyperlink"/>
          <w:rFonts w:ascii="Arial" w:hAnsi="Arial" w:cs="Arial"/>
          <w:sz w:val="18"/>
          <w:szCs w:val="18"/>
        </w:rPr>
        <w:t>annika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EE6331">
        <w:rPr>
          <w:rStyle w:val="Hyperlink"/>
          <w:rFonts w:ascii="Arial" w:hAnsi="Arial" w:cs="Arial"/>
          <w:sz w:val="18"/>
          <w:szCs w:val="18"/>
        </w:rPr>
        <w:t>fuchs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EE6331">
        <w:rPr>
          <w:rStyle w:val="Hyperlink"/>
          <w:rFonts w:ascii="Arial" w:hAnsi="Arial" w:cs="Arial"/>
          <w:sz w:val="18"/>
          <w:szCs w:val="18"/>
        </w:rPr>
        <w:t>meyle</w:t>
      </w:r>
      <w:r w:rsidRPr="003A5D96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proofErr w:type="spellStart"/>
      <w:r w:rsidRPr="00EE6331">
        <w:rPr>
          <w:rStyle w:val="Hyperlink"/>
          <w:rFonts w:ascii="Arial" w:hAnsi="Arial" w:cs="Arial"/>
          <w:sz w:val="18"/>
          <w:szCs w:val="18"/>
        </w:rPr>
        <w:t>com</w:t>
      </w:r>
      <w:proofErr w:type="spellEnd"/>
      <w:r>
        <w:fldChar w:fldCharType="end"/>
      </w:r>
      <w:bookmarkEnd w:id="1"/>
    </w:p>
    <w:p w:rsidR="00866837" w:rsidRDefault="00866837" w:rsidP="00866837">
      <w:pPr>
        <w:rPr>
          <w:lang w:val="en-GB"/>
        </w:rPr>
      </w:pPr>
    </w:p>
    <w:p w:rsidR="0092441E" w:rsidRPr="003A5D96" w:rsidRDefault="0092441E" w:rsidP="000C5CAA">
      <w:pPr>
        <w:rPr>
          <w:lang w:val="ru-RU"/>
        </w:rPr>
      </w:pPr>
    </w:p>
    <w:sectPr w:rsidR="0092441E" w:rsidRPr="003A5D96" w:rsidSect="000C5CAA">
      <w:headerReference w:type="even" r:id="rId9"/>
      <w:headerReference w:type="default" r:id="rId10"/>
      <w:footerReference w:type="default" r:id="rId11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CF" w:rsidRDefault="00541ACF">
      <w:r>
        <w:separator/>
      </w:r>
    </w:p>
  </w:endnote>
  <w:endnote w:type="continuationSeparator" w:id="0">
    <w:p w:rsidR="00541ACF" w:rsidRDefault="005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3A5D96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CF" w:rsidRDefault="00541ACF">
      <w:r>
        <w:separator/>
      </w:r>
    </w:p>
  </w:footnote>
  <w:footnote w:type="continuationSeparator" w:id="0">
    <w:p w:rsidR="00541ACF" w:rsidRDefault="0054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3A5D96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3A5D96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D13ED3"/>
    <w:multiLevelType w:val="hybridMultilevel"/>
    <w:tmpl w:val="AB7C2E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E52E6"/>
    <w:rsid w:val="00307201"/>
    <w:rsid w:val="00313791"/>
    <w:rsid w:val="00362ABC"/>
    <w:rsid w:val="003753BA"/>
    <w:rsid w:val="003A5D96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11F3F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811F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11F3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11F3F"/>
    <w:pPr>
      <w:ind w:left="720"/>
    </w:pPr>
    <w:rPr>
      <w:rFonts w:ascii="Calibri" w:eastAsia="Calibri" w:hAnsi="Calibri" w:cs="Calibri"/>
      <w:sz w:val="22"/>
      <w:szCs w:val="22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811F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11F3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11F3F"/>
    <w:pPr>
      <w:ind w:left="720"/>
    </w:pPr>
    <w:rPr>
      <w:rFonts w:ascii="Calibri" w:eastAsia="Calibri" w:hAnsi="Calibri" w:cs="Calibri"/>
      <w:sz w:val="22"/>
      <w:szCs w:val="22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diaservice-agency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2728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2017-03-14T08:19:00Z</dcterms:created>
  <dcterms:modified xsi:type="dcterms:W3CDTF">2017-03-14T08:19:00Z</dcterms:modified>
</cp:coreProperties>
</file>