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BB" w:rsidRDefault="002E7DBB" w:rsidP="002E7DB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Piezas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MEYLE-ORIGINAL: </w:t>
      </w:r>
      <w:proofErr w:type="spellStart"/>
      <w:r>
        <w:rPr>
          <w:rFonts w:ascii="Arial" w:hAnsi="Arial" w:cs="Arial"/>
          <w:b/>
          <w:sz w:val="28"/>
          <w:szCs w:val="28"/>
        </w:rPr>
        <w:t>calidad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hasta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b/>
          <w:sz w:val="28"/>
          <w:szCs w:val="28"/>
        </w:rPr>
        <w:t>el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mínimo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detalle</w:t>
      </w:r>
      <w:proofErr w:type="spellEnd"/>
    </w:p>
    <w:p w:rsidR="002E7DBB" w:rsidRPr="002E7DBB" w:rsidRDefault="002E7DBB" w:rsidP="002E7DBB">
      <w:pPr>
        <w:numPr>
          <w:ilvl w:val="0"/>
          <w:numId w:val="10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hAnsi="Arial" w:cs="Arial"/>
          <w:b/>
        </w:rPr>
      </w:pPr>
      <w:r w:rsidRPr="002E7DBB">
        <w:rPr>
          <w:rFonts w:ascii="Arial" w:hAnsi="Arial" w:cs="Arial"/>
          <w:b/>
        </w:rPr>
        <w:t xml:space="preserve">MEYLE </w:t>
      </w:r>
      <w:proofErr w:type="spellStart"/>
      <w:r w:rsidRPr="002E7DBB">
        <w:rPr>
          <w:rFonts w:ascii="Arial" w:hAnsi="Arial" w:cs="Arial"/>
          <w:b/>
        </w:rPr>
        <w:t>toma</w:t>
      </w:r>
      <w:proofErr w:type="spellEnd"/>
      <w:r w:rsidRPr="002E7DBB">
        <w:rPr>
          <w:rFonts w:ascii="Arial" w:hAnsi="Arial" w:cs="Arial"/>
          <w:b/>
        </w:rPr>
        <w:t xml:space="preserve"> en </w:t>
      </w:r>
      <w:proofErr w:type="spellStart"/>
      <w:r w:rsidRPr="002E7DBB">
        <w:rPr>
          <w:rFonts w:ascii="Arial" w:hAnsi="Arial" w:cs="Arial"/>
          <w:b/>
        </w:rPr>
        <w:t>el</w:t>
      </w:r>
      <w:proofErr w:type="spellEnd"/>
      <w:r w:rsidRPr="002E7DBB">
        <w:rPr>
          <w:rFonts w:ascii="Arial" w:hAnsi="Arial" w:cs="Arial"/>
          <w:b/>
        </w:rPr>
        <w:t xml:space="preserve"> </w:t>
      </w:r>
      <w:proofErr w:type="spellStart"/>
      <w:r w:rsidRPr="002E7DBB">
        <w:rPr>
          <w:rFonts w:ascii="Arial" w:hAnsi="Arial" w:cs="Arial"/>
          <w:b/>
        </w:rPr>
        <w:t>programa</w:t>
      </w:r>
      <w:proofErr w:type="spellEnd"/>
      <w:r w:rsidRPr="002E7DBB">
        <w:rPr>
          <w:rFonts w:ascii="Arial" w:hAnsi="Arial" w:cs="Arial"/>
          <w:b/>
        </w:rPr>
        <w:t xml:space="preserve"> </w:t>
      </w:r>
      <w:proofErr w:type="spellStart"/>
      <w:r w:rsidRPr="002E7DBB">
        <w:rPr>
          <w:rFonts w:ascii="Arial" w:hAnsi="Arial" w:cs="Arial"/>
          <w:b/>
        </w:rPr>
        <w:t>bridas</w:t>
      </w:r>
      <w:proofErr w:type="spellEnd"/>
      <w:r w:rsidRPr="002E7DBB">
        <w:rPr>
          <w:rFonts w:ascii="Arial" w:hAnsi="Arial" w:cs="Arial"/>
          <w:b/>
        </w:rPr>
        <w:t xml:space="preserve"> de </w:t>
      </w:r>
      <w:proofErr w:type="spellStart"/>
      <w:r w:rsidRPr="002E7DBB">
        <w:rPr>
          <w:rFonts w:ascii="Arial" w:hAnsi="Arial" w:cs="Arial"/>
          <w:b/>
        </w:rPr>
        <w:t>sellado</w:t>
      </w:r>
      <w:proofErr w:type="spellEnd"/>
      <w:r w:rsidRPr="002E7DBB">
        <w:rPr>
          <w:rFonts w:ascii="Arial" w:hAnsi="Arial" w:cs="Arial"/>
          <w:b/>
        </w:rPr>
        <w:t xml:space="preserve"> del </w:t>
      </w:r>
      <w:proofErr w:type="spellStart"/>
      <w:r w:rsidRPr="002E7DBB">
        <w:rPr>
          <w:rFonts w:ascii="Arial" w:hAnsi="Arial" w:cs="Arial"/>
          <w:b/>
        </w:rPr>
        <w:t>cigüeñal</w:t>
      </w:r>
      <w:proofErr w:type="spellEnd"/>
      <w:r w:rsidRPr="002E7DBB">
        <w:rPr>
          <w:rFonts w:ascii="Arial" w:hAnsi="Arial" w:cs="Arial"/>
          <w:b/>
        </w:rPr>
        <w:t xml:space="preserve"> </w:t>
      </w:r>
      <w:proofErr w:type="spellStart"/>
      <w:r w:rsidRPr="002E7DBB">
        <w:rPr>
          <w:rFonts w:ascii="Arial" w:hAnsi="Arial" w:cs="Arial"/>
          <w:b/>
        </w:rPr>
        <w:t>para</w:t>
      </w:r>
      <w:proofErr w:type="spellEnd"/>
      <w:r w:rsidRPr="002E7DBB">
        <w:rPr>
          <w:rFonts w:ascii="Arial" w:hAnsi="Arial" w:cs="Arial"/>
          <w:b/>
        </w:rPr>
        <w:t xml:space="preserve"> 2.000 </w:t>
      </w:r>
      <w:proofErr w:type="spellStart"/>
      <w:r w:rsidRPr="002E7DBB">
        <w:rPr>
          <w:rFonts w:ascii="Arial" w:hAnsi="Arial" w:cs="Arial"/>
          <w:b/>
        </w:rPr>
        <w:t>modelos</w:t>
      </w:r>
      <w:proofErr w:type="spellEnd"/>
      <w:r w:rsidRPr="002E7DBB">
        <w:rPr>
          <w:rFonts w:ascii="Arial" w:hAnsi="Arial" w:cs="Arial"/>
          <w:b/>
        </w:rPr>
        <w:t xml:space="preserve"> </w:t>
      </w:r>
    </w:p>
    <w:p w:rsidR="002E7DBB" w:rsidRPr="002E7DBB" w:rsidRDefault="002E7DBB" w:rsidP="002E7DBB">
      <w:pPr>
        <w:numPr>
          <w:ilvl w:val="0"/>
          <w:numId w:val="10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hAnsi="Arial" w:cs="Arial"/>
          <w:b/>
        </w:rPr>
      </w:pPr>
      <w:proofErr w:type="spellStart"/>
      <w:r w:rsidRPr="002E7DBB">
        <w:rPr>
          <w:rFonts w:ascii="Arial" w:hAnsi="Arial" w:cs="Arial"/>
          <w:b/>
        </w:rPr>
        <w:t>Bridas</w:t>
      </w:r>
      <w:proofErr w:type="spellEnd"/>
      <w:r w:rsidRPr="002E7DBB">
        <w:rPr>
          <w:rFonts w:ascii="Arial" w:hAnsi="Arial" w:cs="Arial"/>
          <w:b/>
        </w:rPr>
        <w:t xml:space="preserve"> de </w:t>
      </w:r>
      <w:proofErr w:type="spellStart"/>
      <w:r w:rsidRPr="002E7DBB">
        <w:rPr>
          <w:rFonts w:ascii="Arial" w:hAnsi="Arial" w:cs="Arial"/>
          <w:b/>
        </w:rPr>
        <w:t>cigüeñal</w:t>
      </w:r>
      <w:proofErr w:type="spellEnd"/>
      <w:r w:rsidRPr="002E7DBB">
        <w:rPr>
          <w:rFonts w:ascii="Arial" w:hAnsi="Arial" w:cs="Arial"/>
          <w:b/>
        </w:rPr>
        <w:t xml:space="preserve">, de </w:t>
      </w:r>
      <w:proofErr w:type="spellStart"/>
      <w:r w:rsidRPr="002E7DBB">
        <w:rPr>
          <w:rFonts w:ascii="Arial" w:hAnsi="Arial" w:cs="Arial"/>
          <w:b/>
        </w:rPr>
        <w:t>plástico</w:t>
      </w:r>
      <w:proofErr w:type="spellEnd"/>
      <w:r w:rsidRPr="002E7DBB">
        <w:rPr>
          <w:rFonts w:ascii="Arial" w:hAnsi="Arial" w:cs="Arial"/>
          <w:b/>
        </w:rPr>
        <w:t xml:space="preserve">, se </w:t>
      </w:r>
      <w:proofErr w:type="spellStart"/>
      <w:r w:rsidRPr="002E7DBB">
        <w:rPr>
          <w:rFonts w:ascii="Arial" w:hAnsi="Arial" w:cs="Arial"/>
          <w:b/>
        </w:rPr>
        <w:t>distinguen</w:t>
      </w:r>
      <w:proofErr w:type="spellEnd"/>
      <w:r w:rsidRPr="002E7DBB">
        <w:rPr>
          <w:rFonts w:ascii="Arial" w:hAnsi="Arial" w:cs="Arial"/>
          <w:b/>
        </w:rPr>
        <w:t xml:space="preserve"> </w:t>
      </w:r>
      <w:proofErr w:type="spellStart"/>
      <w:r w:rsidRPr="002E7DBB">
        <w:rPr>
          <w:rFonts w:ascii="Arial" w:hAnsi="Arial" w:cs="Arial"/>
          <w:b/>
        </w:rPr>
        <w:t>por</w:t>
      </w:r>
      <w:proofErr w:type="spellEnd"/>
      <w:r w:rsidRPr="002E7DBB">
        <w:rPr>
          <w:rFonts w:ascii="Arial" w:hAnsi="Arial" w:cs="Arial"/>
          <w:b/>
        </w:rPr>
        <w:t xml:space="preserve"> </w:t>
      </w:r>
      <w:proofErr w:type="spellStart"/>
      <w:r w:rsidRPr="002E7DBB">
        <w:rPr>
          <w:rFonts w:ascii="Arial" w:hAnsi="Arial" w:cs="Arial"/>
          <w:b/>
        </w:rPr>
        <w:t>una</w:t>
      </w:r>
      <w:proofErr w:type="spellEnd"/>
      <w:r w:rsidRPr="002E7DBB">
        <w:rPr>
          <w:rFonts w:ascii="Arial" w:hAnsi="Arial" w:cs="Arial"/>
          <w:b/>
        </w:rPr>
        <w:t xml:space="preserve"> </w:t>
      </w:r>
      <w:proofErr w:type="spellStart"/>
      <w:r w:rsidRPr="002E7DBB">
        <w:rPr>
          <w:rFonts w:ascii="Arial" w:hAnsi="Arial" w:cs="Arial"/>
          <w:b/>
        </w:rPr>
        <w:t>alta</w:t>
      </w:r>
      <w:proofErr w:type="spellEnd"/>
      <w:r w:rsidRPr="002E7DBB">
        <w:rPr>
          <w:rFonts w:ascii="Arial" w:hAnsi="Arial" w:cs="Arial"/>
          <w:b/>
        </w:rPr>
        <w:t xml:space="preserve"> </w:t>
      </w:r>
      <w:proofErr w:type="spellStart"/>
      <w:r w:rsidRPr="002E7DBB">
        <w:rPr>
          <w:rFonts w:ascii="Arial" w:hAnsi="Arial" w:cs="Arial"/>
          <w:b/>
        </w:rPr>
        <w:t>resistencia</w:t>
      </w:r>
      <w:proofErr w:type="spellEnd"/>
      <w:r w:rsidRPr="002E7DBB">
        <w:rPr>
          <w:rFonts w:ascii="Arial" w:hAnsi="Arial" w:cs="Arial"/>
          <w:b/>
        </w:rPr>
        <w:t xml:space="preserve"> al </w:t>
      </w:r>
      <w:proofErr w:type="spellStart"/>
      <w:r w:rsidRPr="002E7DBB">
        <w:rPr>
          <w:rFonts w:ascii="Arial" w:hAnsi="Arial" w:cs="Arial"/>
          <w:b/>
        </w:rPr>
        <w:t>desgaste</w:t>
      </w:r>
      <w:proofErr w:type="spellEnd"/>
    </w:p>
    <w:p w:rsidR="002E7DBB" w:rsidRPr="002E7DBB" w:rsidRDefault="002E7DBB" w:rsidP="002E7DBB">
      <w:pPr>
        <w:numPr>
          <w:ilvl w:val="0"/>
          <w:numId w:val="10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hAnsi="Arial" w:cs="Arial"/>
          <w:b/>
        </w:rPr>
      </w:pPr>
      <w:proofErr w:type="spellStart"/>
      <w:r w:rsidRPr="002E7DBB">
        <w:rPr>
          <w:rFonts w:ascii="Arial" w:hAnsi="Arial" w:cs="Arial"/>
          <w:b/>
        </w:rPr>
        <w:t>Calidad</w:t>
      </w:r>
      <w:proofErr w:type="spellEnd"/>
      <w:r w:rsidRPr="002E7DBB">
        <w:rPr>
          <w:rFonts w:ascii="Arial" w:hAnsi="Arial" w:cs="Arial"/>
          <w:b/>
        </w:rPr>
        <w:t xml:space="preserve"> MEYLE en </w:t>
      </w:r>
      <w:proofErr w:type="spellStart"/>
      <w:r w:rsidRPr="002E7DBB">
        <w:rPr>
          <w:rFonts w:ascii="Arial" w:hAnsi="Arial" w:cs="Arial"/>
          <w:b/>
        </w:rPr>
        <w:t>el</w:t>
      </w:r>
      <w:proofErr w:type="spellEnd"/>
      <w:r w:rsidRPr="002E7DBB">
        <w:rPr>
          <w:rFonts w:ascii="Arial" w:hAnsi="Arial" w:cs="Arial"/>
          <w:b/>
        </w:rPr>
        <w:t xml:space="preserve"> </w:t>
      </w:r>
      <w:proofErr w:type="spellStart"/>
      <w:r w:rsidRPr="002E7DBB">
        <w:rPr>
          <w:rFonts w:ascii="Arial" w:hAnsi="Arial" w:cs="Arial"/>
          <w:b/>
        </w:rPr>
        <w:t>detalle</w:t>
      </w:r>
      <w:proofErr w:type="spellEnd"/>
      <w:r w:rsidRPr="002E7DBB">
        <w:rPr>
          <w:rFonts w:ascii="Arial" w:hAnsi="Arial" w:cs="Arial"/>
          <w:b/>
        </w:rPr>
        <w:t xml:space="preserve">, </w:t>
      </w:r>
      <w:proofErr w:type="spellStart"/>
      <w:r w:rsidRPr="002E7DBB">
        <w:rPr>
          <w:rFonts w:ascii="Arial" w:hAnsi="Arial" w:cs="Arial"/>
          <w:b/>
        </w:rPr>
        <w:t>para</w:t>
      </w:r>
      <w:proofErr w:type="spellEnd"/>
      <w:r w:rsidRPr="002E7DBB">
        <w:rPr>
          <w:rFonts w:ascii="Arial" w:hAnsi="Arial" w:cs="Arial"/>
          <w:b/>
        </w:rPr>
        <w:t xml:space="preserve"> </w:t>
      </w:r>
      <w:proofErr w:type="spellStart"/>
      <w:r w:rsidRPr="002E7DBB">
        <w:rPr>
          <w:rFonts w:ascii="Arial" w:hAnsi="Arial" w:cs="Arial"/>
          <w:b/>
        </w:rPr>
        <w:t>reparaciones</w:t>
      </w:r>
      <w:proofErr w:type="spellEnd"/>
      <w:r w:rsidRPr="002E7DBB">
        <w:rPr>
          <w:rFonts w:ascii="Arial" w:hAnsi="Arial" w:cs="Arial"/>
          <w:b/>
        </w:rPr>
        <w:t xml:space="preserve"> </w:t>
      </w:r>
      <w:proofErr w:type="spellStart"/>
      <w:r w:rsidRPr="002E7DBB">
        <w:rPr>
          <w:rFonts w:ascii="Arial" w:hAnsi="Arial" w:cs="Arial"/>
          <w:b/>
        </w:rPr>
        <w:t>sostenibles</w:t>
      </w:r>
      <w:proofErr w:type="spellEnd"/>
      <w:r w:rsidRPr="002E7DBB">
        <w:rPr>
          <w:rFonts w:ascii="Arial" w:hAnsi="Arial" w:cs="Arial"/>
          <w:b/>
        </w:rPr>
        <w:t xml:space="preserve"> </w:t>
      </w:r>
    </w:p>
    <w:p w:rsidR="002E7DBB" w:rsidRDefault="002E7DBB" w:rsidP="002E7DB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u w:val="single"/>
        </w:rPr>
        <w:t>Hamburgo</w:t>
      </w:r>
      <w:proofErr w:type="spellEnd"/>
      <w:r>
        <w:rPr>
          <w:rFonts w:ascii="Arial" w:hAnsi="Arial" w:cs="Arial"/>
          <w:b/>
          <w:u w:val="single"/>
        </w:rPr>
        <w:t>, 28.03.2017.</w:t>
      </w:r>
      <w:r>
        <w:rPr>
          <w:rFonts w:ascii="Arial" w:hAnsi="Arial" w:cs="Arial"/>
          <w:b/>
        </w:rPr>
        <w:t xml:space="preserve"> En las </w:t>
      </w:r>
      <w:proofErr w:type="spellStart"/>
      <w:r>
        <w:rPr>
          <w:rFonts w:ascii="Arial" w:hAnsi="Arial" w:cs="Arial"/>
          <w:b/>
        </w:rPr>
        <w:t>reparaciones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</w:t>
      </w:r>
      <w:proofErr w:type="spell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debe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subestimar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nunca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importancia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tienen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incluso</w:t>
      </w:r>
      <w:proofErr w:type="spellEnd"/>
      <w:r>
        <w:rPr>
          <w:rFonts w:ascii="Arial" w:hAnsi="Arial" w:cs="Arial"/>
          <w:b/>
        </w:rPr>
        <w:t xml:space="preserve"> las </w:t>
      </w:r>
      <w:proofErr w:type="spellStart"/>
      <w:r>
        <w:rPr>
          <w:rFonts w:ascii="Arial" w:hAnsi="Arial" w:cs="Arial"/>
          <w:b/>
        </w:rPr>
        <w:t>más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pequeñas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piezas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Por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tanto</w:t>
      </w:r>
      <w:proofErr w:type="spellEnd"/>
      <w:r>
        <w:rPr>
          <w:rFonts w:ascii="Arial" w:hAnsi="Arial" w:cs="Arial"/>
          <w:b/>
        </w:rPr>
        <w:t xml:space="preserve">, MEYLE </w:t>
      </w:r>
      <w:proofErr w:type="spellStart"/>
      <w:r>
        <w:rPr>
          <w:rFonts w:ascii="Arial" w:hAnsi="Arial" w:cs="Arial"/>
          <w:b/>
        </w:rPr>
        <w:t>cuida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todos</w:t>
      </w:r>
      <w:proofErr w:type="spellEnd"/>
      <w:r>
        <w:rPr>
          <w:rFonts w:ascii="Arial" w:hAnsi="Arial" w:cs="Arial"/>
          <w:b/>
        </w:rPr>
        <w:t xml:space="preserve"> los </w:t>
      </w:r>
      <w:proofErr w:type="spellStart"/>
      <w:r>
        <w:rPr>
          <w:rFonts w:ascii="Arial" w:hAnsi="Arial" w:cs="Arial"/>
          <w:b/>
        </w:rPr>
        <w:t>repuestos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ofrece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sean</w:t>
      </w:r>
      <w:proofErr w:type="spellEnd"/>
      <w:r>
        <w:rPr>
          <w:rFonts w:ascii="Arial" w:hAnsi="Arial" w:cs="Arial"/>
          <w:b/>
        </w:rPr>
        <w:t xml:space="preserve"> de la </w:t>
      </w:r>
      <w:proofErr w:type="spellStart"/>
      <w:r>
        <w:rPr>
          <w:rFonts w:ascii="Arial" w:hAnsi="Arial" w:cs="Arial"/>
          <w:b/>
        </w:rPr>
        <w:t>más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calidad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hasta</w:t>
      </w:r>
      <w:proofErr w:type="spellEnd"/>
      <w:r>
        <w:rPr>
          <w:rFonts w:ascii="Arial" w:hAnsi="Arial" w:cs="Arial"/>
          <w:b/>
        </w:rPr>
        <w:t xml:space="preserve"> en </w:t>
      </w:r>
      <w:proofErr w:type="spellStart"/>
      <w:r>
        <w:rPr>
          <w:rFonts w:ascii="Arial" w:hAnsi="Arial" w:cs="Arial"/>
          <w:b/>
        </w:rPr>
        <w:t>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mínimo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detalle</w:t>
      </w:r>
      <w:proofErr w:type="spellEnd"/>
      <w:r>
        <w:rPr>
          <w:rFonts w:ascii="Arial" w:hAnsi="Arial" w:cs="Arial"/>
          <w:b/>
        </w:rPr>
        <w:t xml:space="preserve">. Los </w:t>
      </w:r>
      <w:proofErr w:type="spellStart"/>
      <w:r>
        <w:rPr>
          <w:rFonts w:ascii="Arial" w:hAnsi="Arial" w:cs="Arial"/>
          <w:b/>
        </w:rPr>
        <w:t>talleres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sus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clientes</w:t>
      </w:r>
      <w:proofErr w:type="spell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ahorran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así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montón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problemas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costos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Un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ejemplo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este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tipo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piezas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pequeñas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efecto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son</w:t>
      </w:r>
      <w:proofErr w:type="spellEnd"/>
      <w:r>
        <w:rPr>
          <w:rFonts w:ascii="Arial" w:hAnsi="Arial" w:cs="Arial"/>
          <w:b/>
        </w:rPr>
        <w:t xml:space="preserve"> las </w:t>
      </w:r>
      <w:proofErr w:type="spellStart"/>
      <w:r>
        <w:rPr>
          <w:rFonts w:ascii="Arial" w:hAnsi="Arial" w:cs="Arial"/>
          <w:b/>
        </w:rPr>
        <w:t>bridas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cigüeñal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sellado</w:t>
      </w:r>
      <w:proofErr w:type="spellEnd"/>
      <w:r>
        <w:rPr>
          <w:rFonts w:ascii="Arial" w:hAnsi="Arial" w:cs="Arial"/>
          <w:b/>
        </w:rPr>
        <w:t xml:space="preserve"> del </w:t>
      </w:r>
      <w:proofErr w:type="spellStart"/>
      <w:r>
        <w:rPr>
          <w:rFonts w:ascii="Arial" w:hAnsi="Arial" w:cs="Arial"/>
          <w:b/>
        </w:rPr>
        <w:t>motor</w:t>
      </w:r>
      <w:proofErr w:type="spellEnd"/>
      <w:r>
        <w:rPr>
          <w:rFonts w:ascii="Arial" w:hAnsi="Arial" w:cs="Arial"/>
          <w:b/>
        </w:rPr>
        <w:t xml:space="preserve">: MEYLE </w:t>
      </w:r>
      <w:proofErr w:type="spellStart"/>
      <w:r>
        <w:rPr>
          <w:rFonts w:ascii="Arial" w:hAnsi="Arial" w:cs="Arial"/>
          <w:b/>
        </w:rPr>
        <w:t>ofrece</w:t>
      </w:r>
      <w:proofErr w:type="spellEnd"/>
      <w:r>
        <w:rPr>
          <w:rFonts w:ascii="Arial" w:hAnsi="Arial" w:cs="Arial"/>
          <w:b/>
        </w:rPr>
        <w:t xml:space="preserve"> a los </w:t>
      </w:r>
      <w:proofErr w:type="spellStart"/>
      <w:r>
        <w:rPr>
          <w:rFonts w:ascii="Arial" w:hAnsi="Arial" w:cs="Arial"/>
          <w:b/>
        </w:rPr>
        <w:t>talleres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módulos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Brida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sellado</w:t>
      </w:r>
      <w:proofErr w:type="spellEnd"/>
      <w:r>
        <w:rPr>
          <w:rFonts w:ascii="Arial" w:hAnsi="Arial" w:cs="Arial"/>
          <w:b/>
        </w:rPr>
        <w:t xml:space="preserve"> PTFE </w:t>
      </w:r>
      <w:proofErr w:type="spellStart"/>
      <w:r>
        <w:rPr>
          <w:rFonts w:ascii="Arial" w:hAnsi="Arial" w:cs="Arial"/>
          <w:b/>
        </w:rPr>
        <w:t>para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más</w:t>
      </w:r>
      <w:proofErr w:type="spellEnd"/>
      <w:r>
        <w:rPr>
          <w:rFonts w:ascii="Arial" w:hAnsi="Arial" w:cs="Arial"/>
          <w:b/>
        </w:rPr>
        <w:t xml:space="preserve"> de 2.000 </w:t>
      </w:r>
      <w:proofErr w:type="spellStart"/>
      <w:r>
        <w:rPr>
          <w:rFonts w:ascii="Arial" w:hAnsi="Arial" w:cs="Arial"/>
          <w:b/>
        </w:rPr>
        <w:t>vehículos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rueda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transmisora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integrada</w:t>
      </w:r>
      <w:proofErr w:type="spellEnd"/>
      <w:r>
        <w:rPr>
          <w:rFonts w:ascii="Arial" w:hAnsi="Arial" w:cs="Arial"/>
          <w:b/>
        </w:rPr>
        <w:t>.</w:t>
      </w:r>
    </w:p>
    <w:p w:rsidR="002E7DBB" w:rsidRDefault="002E7DBB" w:rsidP="002E7DB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importancia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vehículo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también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módulos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brida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sellado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hacen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cargo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estanqueizar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cigüeñal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motor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Además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detectan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número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revoluciones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motor</w:t>
      </w:r>
      <w:proofErr w:type="spell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posición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cigüeñal</w:t>
      </w:r>
      <w:proofErr w:type="spellEnd"/>
      <w:r>
        <w:rPr>
          <w:rFonts w:ascii="Arial" w:hAnsi="Arial" w:cs="Arial"/>
        </w:rPr>
        <w:t xml:space="preserve">, y </w:t>
      </w:r>
      <w:proofErr w:type="spellStart"/>
      <w:r>
        <w:rPr>
          <w:rFonts w:ascii="Arial" w:hAnsi="Arial" w:cs="Arial"/>
        </w:rPr>
        <w:t>determinan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inyección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encendido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mediante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unidad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control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motor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deficiente</w:t>
      </w:r>
      <w:proofErr w:type="spellEnd"/>
      <w:r>
        <w:rPr>
          <w:rFonts w:ascii="Arial" w:hAnsi="Arial" w:cs="Arial"/>
        </w:rPr>
        <w:t xml:space="preserve"> de las </w:t>
      </w:r>
      <w:proofErr w:type="spellStart"/>
      <w:r>
        <w:rPr>
          <w:rFonts w:ascii="Arial" w:hAnsi="Arial" w:cs="Arial"/>
        </w:rPr>
        <w:t>piezas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conduciría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desgaste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prematuro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problemas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arranque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pérdidas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aceite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olores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desagradables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serían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consecuencias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eso</w:t>
      </w:r>
      <w:proofErr w:type="spellEnd"/>
      <w:r>
        <w:rPr>
          <w:rFonts w:ascii="Arial" w:hAnsi="Arial" w:cs="Arial"/>
        </w:rPr>
        <w:t xml:space="preserve">, MEYLE </w:t>
      </w:r>
      <w:proofErr w:type="spellStart"/>
      <w:r>
        <w:rPr>
          <w:rFonts w:ascii="Arial" w:hAnsi="Arial" w:cs="Arial"/>
        </w:rPr>
        <w:t>ofrece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ahora</w:t>
      </w:r>
      <w:proofErr w:type="spellEnd"/>
      <w:r>
        <w:rPr>
          <w:rFonts w:ascii="Arial" w:hAnsi="Arial" w:cs="Arial"/>
        </w:rPr>
        <w:t xml:space="preserve"> a los </w:t>
      </w:r>
      <w:proofErr w:type="spellStart"/>
      <w:r>
        <w:rPr>
          <w:rFonts w:ascii="Arial" w:hAnsi="Arial" w:cs="Arial"/>
        </w:rPr>
        <w:t>talleres</w:t>
      </w:r>
      <w:proofErr w:type="spellEnd"/>
      <w:r>
        <w:rPr>
          <w:rFonts w:ascii="Arial" w:hAnsi="Arial" w:cs="Arial"/>
        </w:rPr>
        <w:t xml:space="preserve">, entre </w:t>
      </w:r>
      <w:proofErr w:type="spellStart"/>
      <w:r>
        <w:rPr>
          <w:rFonts w:ascii="Arial" w:hAnsi="Arial" w:cs="Arial"/>
        </w:rPr>
        <w:t>otros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bridas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sellado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cigüeñal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plástico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demostrado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eficacia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r>
        <w:rPr>
          <w:rFonts w:ascii="Arial" w:hAnsi="Arial" w:cs="Arial"/>
        </w:rPr>
        <w:t>práctica</w:t>
      </w:r>
      <w:proofErr w:type="spellEnd"/>
      <w:r>
        <w:rPr>
          <w:rFonts w:ascii="Arial" w:hAnsi="Arial" w:cs="Arial"/>
        </w:rPr>
        <w:t xml:space="preserve"> y se </w:t>
      </w:r>
      <w:proofErr w:type="spellStart"/>
      <w:r>
        <w:rPr>
          <w:rFonts w:ascii="Arial" w:hAnsi="Arial" w:cs="Arial"/>
        </w:rPr>
        <w:t>distinguen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resistencia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desgaste</w:t>
      </w:r>
      <w:proofErr w:type="spellEnd"/>
      <w:r>
        <w:rPr>
          <w:rFonts w:ascii="Arial" w:hAnsi="Arial" w:cs="Arial"/>
        </w:rPr>
        <w:t xml:space="preserve">. </w:t>
      </w:r>
    </w:p>
    <w:p w:rsidR="002E7DBB" w:rsidRDefault="002E7DBB" w:rsidP="002E7DB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fabricante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hamburgués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tiene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, en total, 16 </w:t>
      </w:r>
      <w:proofErr w:type="spellStart"/>
      <w:r>
        <w:rPr>
          <w:rFonts w:ascii="Arial" w:hAnsi="Arial" w:cs="Arial"/>
        </w:rPr>
        <w:t>referencias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módulos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brida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sellado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modelos</w:t>
      </w:r>
      <w:proofErr w:type="spellEnd"/>
      <w:r>
        <w:rPr>
          <w:rFonts w:ascii="Arial" w:hAnsi="Arial" w:cs="Arial"/>
        </w:rPr>
        <w:t xml:space="preserve"> VAG, </w:t>
      </w:r>
      <w:proofErr w:type="spellStart"/>
      <w:r>
        <w:rPr>
          <w:rFonts w:ascii="Arial" w:hAnsi="Arial" w:cs="Arial"/>
        </w:rPr>
        <w:t>conforme</w:t>
      </w:r>
      <w:proofErr w:type="spellEnd"/>
      <w:r>
        <w:rPr>
          <w:rFonts w:ascii="Arial" w:hAnsi="Arial" w:cs="Arial"/>
        </w:rPr>
        <w:t xml:space="preserve"> a las </w:t>
      </w:r>
      <w:proofErr w:type="spellStart"/>
      <w:r>
        <w:rPr>
          <w:rFonts w:ascii="Arial" w:hAnsi="Arial" w:cs="Arial"/>
        </w:rPr>
        <w:t>especificaciones</w:t>
      </w:r>
      <w:proofErr w:type="spellEnd"/>
      <w:r>
        <w:rPr>
          <w:rFonts w:ascii="Arial" w:hAnsi="Arial" w:cs="Arial"/>
        </w:rPr>
        <w:t xml:space="preserve"> de los </w:t>
      </w:r>
      <w:proofErr w:type="spellStart"/>
      <w:r>
        <w:rPr>
          <w:rFonts w:ascii="Arial" w:hAnsi="Arial" w:cs="Arial"/>
        </w:rPr>
        <w:t>fabricantes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equipos</w:t>
      </w:r>
      <w:proofErr w:type="spellEnd"/>
      <w:r>
        <w:rPr>
          <w:rFonts w:ascii="Arial" w:hAnsi="Arial" w:cs="Arial"/>
        </w:rPr>
        <w:t xml:space="preserve"> originales. </w:t>
      </w:r>
      <w:proofErr w:type="spellStart"/>
      <w:r>
        <w:rPr>
          <w:rFonts w:ascii="Arial" w:hAnsi="Arial" w:cs="Arial"/>
        </w:rPr>
        <w:t>Módulos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de 2.000 </w:t>
      </w:r>
      <w:proofErr w:type="spellStart"/>
      <w:r>
        <w:rPr>
          <w:rFonts w:ascii="Arial" w:hAnsi="Arial" w:cs="Arial"/>
        </w:rPr>
        <w:t>modelos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vehículos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incluyendo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VW </w:t>
      </w:r>
      <w:proofErr w:type="spellStart"/>
      <w:r>
        <w:rPr>
          <w:rFonts w:ascii="Arial" w:hAnsi="Arial" w:cs="Arial"/>
        </w:rPr>
        <w:t>Crafter</w:t>
      </w:r>
      <w:proofErr w:type="spellEnd"/>
      <w:r>
        <w:rPr>
          <w:rFonts w:ascii="Arial" w:hAnsi="Arial" w:cs="Arial"/>
        </w:rPr>
        <w:t xml:space="preserve"> y los </w:t>
      </w:r>
      <w:proofErr w:type="spellStart"/>
      <w:r>
        <w:rPr>
          <w:rFonts w:ascii="Arial" w:hAnsi="Arial" w:cs="Arial"/>
        </w:rPr>
        <w:t>modelos</w:t>
      </w:r>
      <w:proofErr w:type="spellEnd"/>
      <w:r>
        <w:rPr>
          <w:rFonts w:ascii="Arial" w:hAnsi="Arial" w:cs="Arial"/>
        </w:rPr>
        <w:t xml:space="preserve"> Audi A1 </w:t>
      </w:r>
      <w:proofErr w:type="spellStart"/>
      <w:r>
        <w:rPr>
          <w:rFonts w:ascii="Arial" w:hAnsi="Arial" w:cs="Arial"/>
        </w:rPr>
        <w:t>hasta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A6. Las </w:t>
      </w:r>
      <w:proofErr w:type="spellStart"/>
      <w:r>
        <w:rPr>
          <w:rFonts w:ascii="Arial" w:hAnsi="Arial" w:cs="Arial"/>
        </w:rPr>
        <w:t>piezas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montaje</w:t>
      </w:r>
      <w:proofErr w:type="spellEnd"/>
      <w:r>
        <w:rPr>
          <w:rFonts w:ascii="Arial" w:hAnsi="Arial" w:cs="Arial"/>
        </w:rPr>
        <w:t xml:space="preserve"> y se </w:t>
      </w:r>
      <w:proofErr w:type="spellStart"/>
      <w:r>
        <w:rPr>
          <w:rFonts w:ascii="Arial" w:hAnsi="Arial" w:cs="Arial"/>
        </w:rPr>
        <w:t>componen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dinámica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estática</w:t>
      </w:r>
      <w:proofErr w:type="spellEnd"/>
      <w:r>
        <w:rPr>
          <w:rFonts w:ascii="Arial" w:hAnsi="Arial" w:cs="Arial"/>
        </w:rPr>
        <w:t xml:space="preserve"> y de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transmisora</w:t>
      </w:r>
      <w:proofErr w:type="spellEnd"/>
      <w:r>
        <w:rPr>
          <w:rFonts w:ascii="Arial" w:hAnsi="Arial" w:cs="Arial"/>
        </w:rPr>
        <w:t xml:space="preserve">. Los </w:t>
      </w:r>
      <w:proofErr w:type="spellStart"/>
      <w:r>
        <w:rPr>
          <w:rFonts w:ascii="Arial" w:hAnsi="Arial" w:cs="Arial"/>
        </w:rPr>
        <w:t>talleres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clientes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benefician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particular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alta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calidad</w:t>
      </w:r>
      <w:proofErr w:type="spellEnd"/>
      <w:r>
        <w:rPr>
          <w:rFonts w:ascii="Arial" w:hAnsi="Arial" w:cs="Arial"/>
        </w:rPr>
        <w:t xml:space="preserve"> de los materiales </w:t>
      </w:r>
      <w:proofErr w:type="spellStart"/>
      <w:r>
        <w:rPr>
          <w:rFonts w:ascii="Arial" w:hAnsi="Arial" w:cs="Arial"/>
        </w:rPr>
        <w:t>empleados</w:t>
      </w:r>
      <w:proofErr w:type="spellEnd"/>
      <w:r>
        <w:rPr>
          <w:rFonts w:ascii="Arial" w:hAnsi="Arial" w:cs="Arial"/>
        </w:rPr>
        <w:t xml:space="preserve"> en los </w:t>
      </w:r>
      <w:proofErr w:type="spellStart"/>
      <w:r>
        <w:rPr>
          <w:rFonts w:ascii="Arial" w:hAnsi="Arial" w:cs="Arial"/>
        </w:rPr>
        <w:t>módulos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brida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sellado</w:t>
      </w:r>
      <w:proofErr w:type="spellEnd"/>
      <w:r>
        <w:rPr>
          <w:rFonts w:ascii="Arial" w:hAnsi="Arial" w:cs="Arial"/>
        </w:rPr>
        <w:t xml:space="preserve"> MEYLE-ORIGINAL. </w:t>
      </w:r>
    </w:p>
    <w:p w:rsidR="002E7DBB" w:rsidRDefault="002E7DBB" w:rsidP="002E7D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Sugerencia</w:t>
      </w:r>
      <w:proofErr w:type="spellEnd"/>
      <w:r>
        <w:rPr>
          <w:rFonts w:ascii="Arial" w:hAnsi="Arial" w:cs="Arial"/>
          <w:u w:val="single"/>
        </w:rPr>
        <w:t xml:space="preserve"> MEYLE </w:t>
      </w:r>
      <w:proofErr w:type="spellStart"/>
      <w:r>
        <w:rPr>
          <w:rFonts w:ascii="Arial" w:hAnsi="Arial" w:cs="Arial"/>
          <w:u w:val="single"/>
        </w:rPr>
        <w:t>para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el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taller</w:t>
      </w:r>
      <w:proofErr w:type="spell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después</w:t>
      </w:r>
      <w:proofErr w:type="spellEnd"/>
      <w:r>
        <w:rPr>
          <w:rFonts w:ascii="Arial" w:hAnsi="Arial" w:cs="Arial"/>
        </w:rPr>
        <w:t xml:space="preserve"> de 80.000 a 100.000 </w:t>
      </w:r>
      <w:proofErr w:type="spellStart"/>
      <w:r>
        <w:rPr>
          <w:rFonts w:ascii="Arial" w:hAnsi="Arial" w:cs="Arial"/>
        </w:rPr>
        <w:t>kilómetros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solo </w:t>
      </w:r>
      <w:proofErr w:type="spellStart"/>
      <w:r>
        <w:rPr>
          <w:rFonts w:ascii="Arial" w:hAnsi="Arial" w:cs="Arial"/>
        </w:rPr>
        <w:t>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comprobar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embrague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también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conviene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controlar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reemplazar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caso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necesario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módulo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brida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sellado</w:t>
      </w:r>
      <w:proofErr w:type="spellEnd"/>
      <w:r>
        <w:rPr>
          <w:rFonts w:ascii="Arial" w:hAnsi="Arial" w:cs="Arial"/>
        </w:rPr>
        <w:t xml:space="preserve">. Con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evitar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fugas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aceite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problemas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arranque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daño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cigüeñal</w:t>
      </w:r>
      <w:proofErr w:type="spellEnd"/>
      <w:r>
        <w:rPr>
          <w:rFonts w:ascii="Arial" w:hAnsi="Arial" w:cs="Arial"/>
        </w:rPr>
        <w:t xml:space="preserve">, en la </w:t>
      </w:r>
      <w:proofErr w:type="spellStart"/>
      <w:r>
        <w:rPr>
          <w:rFonts w:ascii="Arial" w:hAnsi="Arial" w:cs="Arial"/>
        </w:rPr>
        <w:t>reparación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tener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cuenta</w:t>
      </w:r>
      <w:proofErr w:type="spellEnd"/>
      <w:r>
        <w:rPr>
          <w:rFonts w:ascii="Arial" w:hAnsi="Arial" w:cs="Arial"/>
        </w:rPr>
        <w:t>:</w:t>
      </w:r>
    </w:p>
    <w:p w:rsidR="002E7DBB" w:rsidRDefault="002E7DBB" w:rsidP="002E7D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E7DBB" w:rsidRDefault="002E7DBB" w:rsidP="002E7DB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que el cigüeñal no esté dañado y que la superficie de contacto esté limpia,</w:t>
      </w:r>
    </w:p>
    <w:p w:rsidR="002E7DBB" w:rsidRDefault="002E7DBB" w:rsidP="002E7DB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 quitar los manguitos de montaje y el seguro de transporte hasta el momento de realizar el montaje,</w:t>
      </w:r>
    </w:p>
    <w:p w:rsidR="002E7DBB" w:rsidRDefault="002E7DBB" w:rsidP="002E7DB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que la rueda transmisora no  se desmonte ni esté torcida y</w:t>
      </w:r>
    </w:p>
    <w:p w:rsidR="002E7DBB" w:rsidRDefault="002E7DBB" w:rsidP="002E7DB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que el montaje sea efectuado en seco, es decir, sin utilizar grasa.</w:t>
      </w:r>
    </w:p>
    <w:p w:rsidR="0092441E" w:rsidRDefault="0092441E" w:rsidP="00ED1A68"/>
    <w:p w:rsidR="00837E35" w:rsidRDefault="00837E35" w:rsidP="00837E35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Puede descargar los textos y fotos de prensa de la página </w:t>
      </w:r>
      <w:r w:rsidR="008435D5">
        <w:fldChar w:fldCharType="begin"/>
      </w:r>
      <w:r w:rsidR="008435D5">
        <w:instrText xml:space="preserve"> HYPERLINK "http://www.meyle.com" </w:instrText>
      </w:r>
      <w:r w:rsidR="008435D5"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es-ES"/>
        </w:rPr>
        <w:t>www.meyle.com</w:t>
      </w:r>
      <w:r w:rsidR="008435D5">
        <w:rPr>
          <w:rStyle w:val="Hyperlink"/>
          <w:rFonts w:ascii="Arial" w:hAnsi="Arial" w:cs="Arial"/>
          <w:sz w:val="18"/>
          <w:szCs w:val="18"/>
          <w:lang w:val="es-ES"/>
        </w:rPr>
        <w:fldChar w:fldCharType="end"/>
      </w:r>
      <w:r>
        <w:rPr>
          <w:rFonts w:ascii="Arial" w:hAnsi="Arial" w:cs="Arial"/>
          <w:sz w:val="18"/>
          <w:szCs w:val="18"/>
          <w:lang w:val="es-ES"/>
        </w:rPr>
        <w:t xml:space="preserve"> o pedirnos como fichero.</w:t>
      </w:r>
    </w:p>
    <w:p w:rsidR="00837E35" w:rsidRDefault="00837E35" w:rsidP="00837E35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837E35" w:rsidRDefault="00837E35" w:rsidP="00837E3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Contacto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</w:p>
    <w:p w:rsidR="002E7DBB" w:rsidRDefault="002E7DBB" w:rsidP="00837E3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37E35" w:rsidRDefault="00837E35" w:rsidP="00837E35">
      <w:pPr>
        <w:numPr>
          <w:ilvl w:val="0"/>
          <w:numId w:val="9"/>
        </w:num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Relaciones Públicas de Hoyningen-Huene, Marc von Bandemer, tel: +49 40 416208-17, correo electrónico: </w:t>
      </w:r>
      <w:r w:rsidR="008435D5">
        <w:fldChar w:fldCharType="begin"/>
      </w:r>
      <w:r w:rsidR="008435D5">
        <w:instrText xml:space="preserve"> HYPERLINK "mailto:mvb@prvhh.de" </w:instrText>
      </w:r>
      <w:r w:rsidR="008435D5"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es-ES"/>
        </w:rPr>
        <w:t>mvb@prvhh.de</w:t>
      </w:r>
      <w:r w:rsidR="008435D5">
        <w:rPr>
          <w:rStyle w:val="Hyperlink"/>
          <w:rFonts w:ascii="Arial" w:hAnsi="Arial" w:cs="Arial"/>
          <w:sz w:val="18"/>
          <w:szCs w:val="18"/>
          <w:lang w:val="es-ES"/>
        </w:rPr>
        <w:fldChar w:fldCharType="end"/>
      </w:r>
    </w:p>
    <w:p w:rsidR="00837E35" w:rsidRDefault="00837E35" w:rsidP="00837E35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MEYLE AG, Annika Fuchs, </w:t>
      </w: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 xml:space="preserve">: +49 40 67506-519, E-Mail: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annika.fuchs@meyle.com</w:t>
        </w:r>
      </w:hyperlink>
    </w:p>
    <w:p w:rsidR="00837E35" w:rsidRPr="008A71EF" w:rsidRDefault="00837E35" w:rsidP="00837E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1A68" w:rsidRPr="00ED1A68" w:rsidRDefault="00ED1A68" w:rsidP="00ED1A68"/>
    <w:sectPr w:rsidR="00ED1A68" w:rsidRPr="00ED1A68" w:rsidSect="000C5CAA">
      <w:headerReference w:type="default" r:id="rId9"/>
      <w:footerReference w:type="default" r:id="rId10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65" w:rsidRDefault="00C51065">
      <w:r>
        <w:separator/>
      </w:r>
    </w:p>
  </w:endnote>
  <w:endnote w:type="continuationSeparator" w:id="0">
    <w:p w:rsidR="00C51065" w:rsidRDefault="00C5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-Plain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BA" w:rsidRDefault="002F037E" w:rsidP="005B23F3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-702310</wp:posOffset>
          </wp:positionV>
          <wp:extent cx="5838825" cy="628650"/>
          <wp:effectExtent l="0" t="0" r="9525" b="0"/>
          <wp:wrapNone/>
          <wp:docPr id="2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Footer_Allgemeine-Einkaufsbedingun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BED">
      <w:rPr>
        <w:rFonts w:ascii="TheSans-Plain" w:hAnsi="TheSans-Plain"/>
        <w:color w:val="AAAAAA"/>
        <w:sz w:val="15"/>
        <w:szCs w:val="15"/>
      </w:rPr>
      <w:t xml:space="preserve">        </w:t>
    </w:r>
    <w:r w:rsidR="00536EEA">
      <w:rPr>
        <w:rFonts w:ascii="TheSans-Plain" w:hAnsi="TheSans-Plain"/>
        <w:color w:val="AAAAAA"/>
        <w:sz w:val="15"/>
        <w:szCs w:val="15"/>
      </w:rPr>
      <w:t xml:space="preserve">         </w:t>
    </w:r>
    <w:r w:rsidR="003753BA">
      <w:rPr>
        <w:rFonts w:ascii="TheSans-Plain" w:hAnsi="TheSans-Plain"/>
        <w:color w:val="AAAAAA"/>
        <w:sz w:val="15"/>
        <w:szCs w:val="15"/>
      </w:rPr>
      <w:t xml:space="preserve">                                  </w:t>
    </w:r>
    <w:r w:rsidR="00826BED">
      <w:rPr>
        <w:rFonts w:ascii="TheSans-Plain" w:hAnsi="TheSans-Plain"/>
        <w:color w:val="AAAAAA"/>
        <w:sz w:val="15"/>
        <w:szCs w:val="15"/>
      </w:rPr>
      <w:t xml:space="preserve"> </w:t>
    </w:r>
  </w:p>
  <w:p w:rsidR="00506824" w:rsidRDefault="003753BA" w:rsidP="00826BED">
    <w:pPr>
      <w:pStyle w:val="Fuzeile"/>
      <w:ind w:left="2364" w:firstLine="4008"/>
    </w:pPr>
    <w:r>
      <w:rPr>
        <w:rFonts w:ascii="TheSans-Plain" w:hAnsi="TheSans-Plain"/>
        <w:color w:val="AAAAAA"/>
        <w:sz w:val="15"/>
        <w:szCs w:val="15"/>
      </w:rPr>
      <w:t xml:space="preserve">                                       </w:t>
    </w:r>
    <w:r w:rsidR="00826BED">
      <w:rPr>
        <w:rFonts w:ascii="TheSans-Plain" w:hAnsi="TheSans-Plain"/>
        <w:color w:val="AAAAAA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65" w:rsidRDefault="00C51065">
      <w:r>
        <w:separator/>
      </w:r>
    </w:p>
  </w:footnote>
  <w:footnote w:type="continuationSeparator" w:id="0">
    <w:p w:rsidR="00C51065" w:rsidRDefault="00C51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49" w:rsidRDefault="002F037E" w:rsidP="008C2E82">
    <w:pPr>
      <w:pStyle w:val="Kopfzeile"/>
      <w:tabs>
        <w:tab w:val="clear" w:pos="9072"/>
        <w:tab w:val="right" w:pos="91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439420</wp:posOffset>
              </wp:positionH>
              <wp:positionV relativeFrom="paragraph">
                <wp:posOffset>790575</wp:posOffset>
              </wp:positionV>
              <wp:extent cx="2335530" cy="285750"/>
              <wp:effectExtent l="127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DE4" w:rsidRPr="00841C55" w:rsidRDefault="00367DE4" w:rsidP="00367DE4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  <w:lang w:val="es-ES"/>
                            </w:rPr>
                          </w:pPr>
                          <w:r w:rsidRPr="00841C55"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  <w:lang w:val="es-ES"/>
                            </w:rPr>
                            <w:t xml:space="preserve">Información de prensa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4.6pt;margin-top:62.25pt;width:183.9pt;height:22.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gvtgIAALo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" filled="f" stroked="f">
              <v:textbox>
                <w:txbxContent>
                  <w:p w:rsidR="00367DE4" w:rsidRPr="00841C55" w:rsidRDefault="00367DE4" w:rsidP="00367DE4">
                    <w:pPr>
                      <w:rPr>
                        <w:rFonts w:ascii="Arial" w:hAnsi="Arial" w:cs="Arial"/>
                        <w:b/>
                        <w:color w:val="FFFFFF"/>
                        <w:szCs w:val="20"/>
                        <w:lang w:val="es-ES"/>
                      </w:rPr>
                    </w:pPr>
                    <w:r w:rsidRPr="00841C55">
                      <w:rPr>
                        <w:rFonts w:ascii="Arial" w:hAnsi="Arial" w:cs="Arial"/>
                        <w:b/>
                        <w:color w:val="FFFFFF"/>
                        <w:szCs w:val="20"/>
                        <w:lang w:val="es-ES"/>
                      </w:rPr>
                      <w:t xml:space="preserve">Información de prensa </w:t>
                    </w:r>
                  </w:p>
                </w:txbxContent>
              </v:textbox>
            </v:shape>
          </w:pict>
        </mc:Fallback>
      </mc:AlternateContent>
    </w:r>
    <w:r w:rsidR="00554749">
      <w:t xml:space="preserve">   </w:t>
    </w:r>
    <w:r>
      <w:rPr>
        <w:noProof/>
      </w:rPr>
      <w:drawing>
        <wp:inline distT="0" distB="0" distL="0" distR="0">
          <wp:extent cx="5848350" cy="1047750"/>
          <wp:effectExtent l="0" t="0" r="0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26.5pt;height:97.5pt" o:bullet="t">
        <v:imagedata r:id="rId1" o:title=""/>
      </v:shape>
    </w:pict>
  </w:numPicBullet>
  <w:abstractNum w:abstractNumId="0">
    <w:nsid w:val="176F37BD"/>
    <w:multiLevelType w:val="hybridMultilevel"/>
    <w:tmpl w:val="3EC09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A3FF4"/>
    <w:multiLevelType w:val="hybridMultilevel"/>
    <w:tmpl w:val="5E28897C"/>
    <w:lvl w:ilvl="0" w:tplc="BE72C886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D7455"/>
    <w:multiLevelType w:val="hybridMultilevel"/>
    <w:tmpl w:val="4C141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72B07"/>
    <w:multiLevelType w:val="hybridMultilevel"/>
    <w:tmpl w:val="E23CBA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423D20"/>
    <w:multiLevelType w:val="hybridMultilevel"/>
    <w:tmpl w:val="564637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422C7"/>
    <w:multiLevelType w:val="hybridMultilevel"/>
    <w:tmpl w:val="D4544A78"/>
    <w:lvl w:ilvl="0" w:tplc="4AF40A3C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673A5D"/>
    <w:multiLevelType w:val="hybridMultilevel"/>
    <w:tmpl w:val="7F542C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  <o:colormenu v:ext="edit" fillcolor="white" strokecolor="#4d749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30F89"/>
    <w:rsid w:val="00042CC9"/>
    <w:rsid w:val="000774D1"/>
    <w:rsid w:val="000851CE"/>
    <w:rsid w:val="000A1B6B"/>
    <w:rsid w:val="000C5CAA"/>
    <w:rsid w:val="0010437D"/>
    <w:rsid w:val="001119AD"/>
    <w:rsid w:val="00116783"/>
    <w:rsid w:val="00122CBA"/>
    <w:rsid w:val="00164638"/>
    <w:rsid w:val="00176BE7"/>
    <w:rsid w:val="00191BBA"/>
    <w:rsid w:val="00195AC0"/>
    <w:rsid w:val="00195B75"/>
    <w:rsid w:val="001D1059"/>
    <w:rsid w:val="00220E6E"/>
    <w:rsid w:val="00245D24"/>
    <w:rsid w:val="0027204A"/>
    <w:rsid w:val="0028757A"/>
    <w:rsid w:val="002C41A6"/>
    <w:rsid w:val="002E7DBB"/>
    <w:rsid w:val="002F037E"/>
    <w:rsid w:val="00307201"/>
    <w:rsid w:val="00362ABC"/>
    <w:rsid w:val="00367DE4"/>
    <w:rsid w:val="003753BA"/>
    <w:rsid w:val="003E6AA2"/>
    <w:rsid w:val="003F07BB"/>
    <w:rsid w:val="00424C34"/>
    <w:rsid w:val="004521AE"/>
    <w:rsid w:val="004933E9"/>
    <w:rsid w:val="004B7072"/>
    <w:rsid w:val="00506824"/>
    <w:rsid w:val="005133F7"/>
    <w:rsid w:val="00521DC2"/>
    <w:rsid w:val="0053327C"/>
    <w:rsid w:val="00536EEA"/>
    <w:rsid w:val="00554749"/>
    <w:rsid w:val="00567CB7"/>
    <w:rsid w:val="00571F5B"/>
    <w:rsid w:val="005738DC"/>
    <w:rsid w:val="005A7A77"/>
    <w:rsid w:val="005B23F3"/>
    <w:rsid w:val="005B6FC5"/>
    <w:rsid w:val="005C255C"/>
    <w:rsid w:val="00617B81"/>
    <w:rsid w:val="00636535"/>
    <w:rsid w:val="0068648B"/>
    <w:rsid w:val="006B19D2"/>
    <w:rsid w:val="006D031E"/>
    <w:rsid w:val="006D0EA6"/>
    <w:rsid w:val="006D56EE"/>
    <w:rsid w:val="006E2242"/>
    <w:rsid w:val="006E3860"/>
    <w:rsid w:val="006E5407"/>
    <w:rsid w:val="006F2A80"/>
    <w:rsid w:val="00722DF7"/>
    <w:rsid w:val="00747AE6"/>
    <w:rsid w:val="00753F44"/>
    <w:rsid w:val="007A1836"/>
    <w:rsid w:val="007F0AA8"/>
    <w:rsid w:val="00826BED"/>
    <w:rsid w:val="00837E35"/>
    <w:rsid w:val="00841C55"/>
    <w:rsid w:val="00842227"/>
    <w:rsid w:val="008422C3"/>
    <w:rsid w:val="00847DDF"/>
    <w:rsid w:val="00852D89"/>
    <w:rsid w:val="00862B4F"/>
    <w:rsid w:val="00886212"/>
    <w:rsid w:val="008B198B"/>
    <w:rsid w:val="008B5BCC"/>
    <w:rsid w:val="008B7F12"/>
    <w:rsid w:val="008C2E82"/>
    <w:rsid w:val="008C4F16"/>
    <w:rsid w:val="00912D33"/>
    <w:rsid w:val="0092441E"/>
    <w:rsid w:val="009B499A"/>
    <w:rsid w:val="00A16605"/>
    <w:rsid w:val="00A57708"/>
    <w:rsid w:val="00A75ED9"/>
    <w:rsid w:val="00AD2CC6"/>
    <w:rsid w:val="00B06F71"/>
    <w:rsid w:val="00B306E2"/>
    <w:rsid w:val="00BC35F8"/>
    <w:rsid w:val="00BD0E1A"/>
    <w:rsid w:val="00BD1F9A"/>
    <w:rsid w:val="00BF6757"/>
    <w:rsid w:val="00C13A75"/>
    <w:rsid w:val="00C51065"/>
    <w:rsid w:val="00CB50D0"/>
    <w:rsid w:val="00D1714F"/>
    <w:rsid w:val="00D23B41"/>
    <w:rsid w:val="00E00280"/>
    <w:rsid w:val="00E533E9"/>
    <w:rsid w:val="00E72283"/>
    <w:rsid w:val="00EB23C7"/>
    <w:rsid w:val="00EB6FAC"/>
    <w:rsid w:val="00ED1A68"/>
    <w:rsid w:val="00F33EC2"/>
    <w:rsid w:val="00F93B43"/>
    <w:rsid w:val="00FA6673"/>
    <w:rsid w:val="00FE70F4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  <o:colormenu v:ext="edit" fillcolor="white" strokecolor="#4d749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41E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basedOn w:val="Absatz-Standardschriftart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FormatvorlageOfiiziellesDokument">
    <w:name w:val="Formatvorlage_Ofiizielles_Dokument"/>
    <w:basedOn w:val="Standard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unhideWhenUsed/>
    <w:rsid w:val="008B7F12"/>
    <w:rPr>
      <w:color w:val="0000FF"/>
      <w:u w:val="single"/>
    </w:rPr>
  </w:style>
  <w:style w:type="character" w:customStyle="1" w:styleId="x033494008-29112010">
    <w:name w:val="x_033494008-29112010"/>
    <w:rsid w:val="008B7F12"/>
  </w:style>
  <w:style w:type="paragraph" w:styleId="Listenabsatz">
    <w:name w:val="List Paragraph"/>
    <w:basedOn w:val="Standard"/>
    <w:uiPriority w:val="34"/>
    <w:qFormat/>
    <w:rsid w:val="008B7F12"/>
    <w:pPr>
      <w:ind w:left="720"/>
    </w:pPr>
    <w:rPr>
      <w:rFonts w:ascii="Calibri" w:eastAsia="Calibri" w:hAnsi="Calibri" w:cs="Calibri"/>
      <w:sz w:val="22"/>
      <w:szCs w:val="22"/>
      <w:lang w:val="es-ES"/>
    </w:rPr>
  </w:style>
  <w:style w:type="paragraph" w:customStyle="1" w:styleId="xmsonormal">
    <w:name w:val="x_msonormal"/>
    <w:basedOn w:val="Standard"/>
    <w:rsid w:val="00ED1A68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2E7D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7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41E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basedOn w:val="Absatz-Standardschriftart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FormatvorlageOfiiziellesDokument">
    <w:name w:val="Formatvorlage_Ofiizielles_Dokument"/>
    <w:basedOn w:val="Standard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unhideWhenUsed/>
    <w:rsid w:val="008B7F12"/>
    <w:rPr>
      <w:color w:val="0000FF"/>
      <w:u w:val="single"/>
    </w:rPr>
  </w:style>
  <w:style w:type="character" w:customStyle="1" w:styleId="x033494008-29112010">
    <w:name w:val="x_033494008-29112010"/>
    <w:rsid w:val="008B7F12"/>
  </w:style>
  <w:style w:type="paragraph" w:styleId="Listenabsatz">
    <w:name w:val="List Paragraph"/>
    <w:basedOn w:val="Standard"/>
    <w:uiPriority w:val="34"/>
    <w:qFormat/>
    <w:rsid w:val="008B7F12"/>
    <w:pPr>
      <w:ind w:left="720"/>
    </w:pPr>
    <w:rPr>
      <w:rFonts w:ascii="Calibri" w:eastAsia="Calibri" w:hAnsi="Calibri" w:cs="Calibri"/>
      <w:sz w:val="22"/>
      <w:szCs w:val="22"/>
      <w:lang w:val="es-ES"/>
    </w:rPr>
  </w:style>
  <w:style w:type="paragraph" w:customStyle="1" w:styleId="xmsonormal">
    <w:name w:val="x_msonormal"/>
    <w:basedOn w:val="Standard"/>
    <w:rsid w:val="00ED1A68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2E7D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7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fuchs@mey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MEYLE AG</vt:lpstr>
    </vt:vector>
  </TitlesOfParts>
  <Company>Wulf Gaertner Autoparts AG</Company>
  <LinksUpToDate>false</LinksUpToDate>
  <CharactersWithSpaces>3176</CharactersWithSpaces>
  <SharedDoc>false</SharedDoc>
  <HLinks>
    <vt:vector size="18" baseType="variant">
      <vt:variant>
        <vt:i4>3997768</vt:i4>
      </vt:variant>
      <vt:variant>
        <vt:i4>6</vt:i4>
      </vt:variant>
      <vt:variant>
        <vt:i4>0</vt:i4>
      </vt:variant>
      <vt:variant>
        <vt:i4>5</vt:i4>
      </vt:variant>
      <vt:variant>
        <vt:lpwstr>mailto:annika.fuchs@meyle.com</vt:lpwstr>
      </vt:variant>
      <vt:variant>
        <vt:lpwstr/>
      </vt:variant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mailto:mvb@prvhh.de</vt:lpwstr>
      </vt:variant>
      <vt:variant>
        <vt:lpwstr/>
      </vt:variant>
      <vt:variant>
        <vt:i4>5505048</vt:i4>
      </vt:variant>
      <vt:variant>
        <vt:i4>0</vt:i4>
      </vt:variant>
      <vt:variant>
        <vt:i4>0</vt:i4>
      </vt:variant>
      <vt:variant>
        <vt:i4>5</vt:i4>
      </vt:variant>
      <vt:variant>
        <vt:lpwstr>http://www.meyle.com/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AG</dc:title>
  <dc:creator>.</dc:creator>
  <cp:lastModifiedBy>Galina Ponomareva</cp:lastModifiedBy>
  <cp:revision>2</cp:revision>
  <cp:lastPrinted>2009-12-16T11:09:00Z</cp:lastPrinted>
  <dcterms:created xsi:type="dcterms:W3CDTF">2017-03-28T06:55:00Z</dcterms:created>
  <dcterms:modified xsi:type="dcterms:W3CDTF">2017-03-28T06:55:00Z</dcterms:modified>
</cp:coreProperties>
</file>