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CB" w:rsidRPr="004664A2" w:rsidRDefault="003D5CCB" w:rsidP="003D5CCB">
      <w:pPr>
        <w:spacing w:line="360" w:lineRule="auto"/>
        <w:jc w:val="both"/>
        <w:rPr>
          <w:rFonts w:ascii="Arial" w:hAnsi="Arial" w:cs="Arial"/>
          <w:b/>
          <w:sz w:val="18"/>
          <w:szCs w:val="18"/>
          <w:lang w:val="pl-PL"/>
        </w:rPr>
      </w:pPr>
    </w:p>
    <w:p w:rsidR="00A70A7D" w:rsidRDefault="00A70A7D" w:rsidP="00A70A7D">
      <w:pPr>
        <w:pStyle w:val="xmsonormal"/>
        <w:spacing w:before="0" w:beforeAutospacing="0" w:after="240" w:afterAutospacing="0"/>
        <w:jc w:val="both"/>
        <w:outlineLvl w:val="0"/>
        <w:rPr>
          <w:rStyle w:val="x033494008-29112010"/>
          <w:rFonts w:ascii="Arial" w:hAnsi="Arial" w:cs="Arial"/>
          <w:b/>
          <w:sz w:val="28"/>
          <w:szCs w:val="28"/>
          <w:lang w:val="pl-PL"/>
        </w:rPr>
      </w:pPr>
      <w:r>
        <w:rPr>
          <w:rStyle w:val="x033494008-29112010"/>
          <w:rFonts w:ascii="Arial" w:hAnsi="Arial" w:cs="Arial"/>
          <w:b/>
          <w:sz w:val="28"/>
          <w:szCs w:val="28"/>
          <w:lang w:val="pl-PL"/>
        </w:rPr>
        <w:t>Nowy wygląd opakowań dla wszystkich części MEYLE</w:t>
      </w:r>
    </w:p>
    <w:p w:rsidR="00A70A7D" w:rsidRPr="00A70A7D" w:rsidRDefault="00A70A7D" w:rsidP="00A70A7D">
      <w:pPr>
        <w:numPr>
          <w:ilvl w:val="0"/>
          <w:numId w:val="3"/>
        </w:numPr>
        <w:spacing w:after="240"/>
        <w:ind w:left="357" w:hanging="357"/>
        <w:jc w:val="both"/>
        <w:rPr>
          <w:lang w:val="pl-PL"/>
        </w:rPr>
      </w:pPr>
      <w:r w:rsidRPr="00A70A7D">
        <w:rPr>
          <w:rFonts w:ascii="Arial" w:hAnsi="Arial"/>
          <w:b/>
          <w:lang w:val="pl-PL"/>
        </w:rPr>
        <w:t xml:space="preserve">Poprawienie przepływu informacji dla około 23.000 artykułów i bezpośrednia wartość dodana dla klientów poprzez nowe opakowania produktów </w:t>
      </w:r>
    </w:p>
    <w:p w:rsidR="00A70A7D" w:rsidRPr="00A70A7D" w:rsidRDefault="00A70A7D" w:rsidP="00A70A7D">
      <w:pPr>
        <w:numPr>
          <w:ilvl w:val="0"/>
          <w:numId w:val="3"/>
        </w:numPr>
        <w:spacing w:after="240"/>
        <w:ind w:left="357" w:hanging="357"/>
        <w:jc w:val="both"/>
        <w:rPr>
          <w:rFonts w:ascii="Arial" w:hAnsi="Arial"/>
          <w:b/>
          <w:lang w:val="pl-PL"/>
        </w:rPr>
      </w:pPr>
      <w:r w:rsidRPr="00A70A7D">
        <w:rPr>
          <w:rFonts w:ascii="Arial" w:hAnsi="Arial"/>
          <w:b/>
          <w:lang w:val="pl-PL"/>
        </w:rPr>
        <w:t xml:space="preserve">Wszystkie kartony MEYLE będą w przyszłości oznaczone dodatkowo nowymi „mówiącymi“ numerami skróconymi i kodami QR </w:t>
      </w:r>
    </w:p>
    <w:p w:rsidR="00A70A7D" w:rsidRDefault="00A70A7D" w:rsidP="00A70A7D">
      <w:pPr>
        <w:spacing w:after="240" w:line="360" w:lineRule="auto"/>
        <w:jc w:val="both"/>
        <w:rPr>
          <w:rFonts w:ascii="Arial" w:hAnsi="Arial"/>
          <w:b/>
          <w:lang w:val="pl-PL"/>
        </w:rPr>
      </w:pPr>
      <w:r>
        <w:rPr>
          <w:rFonts w:ascii="Arial" w:hAnsi="Arial"/>
          <w:b/>
          <w:u w:val="single"/>
          <w:lang w:val="pl-PL"/>
        </w:rPr>
        <w:t>Hamburg, 23 maj 2017.</w:t>
      </w:r>
      <w:r>
        <w:rPr>
          <w:rFonts w:ascii="Arial" w:hAnsi="Arial"/>
          <w:b/>
          <w:lang w:val="pl-PL"/>
        </w:rPr>
        <w:t xml:space="preserve"> Odpowiednio do zmiany wizerunku na rynku MEYLE AG zmienia teraz także wygląd swoich opakowań: od czerwca 2017 roku pierwsze części MEYLE będą dostarczane w nowych kartonach. Odnowiony zostaje nie tylko wygląd kartonów MEYLE – podjęto także zmiany funkcjonalne. Na pierwszy rzut oka będzie można w przyszłości przykładowo rozpoznać, czy karton zawiera część MEYLE</w:t>
      </w:r>
      <w:r>
        <w:rPr>
          <w:rFonts w:ascii="Arial" w:hAnsi="Arial"/>
          <w:b/>
          <w:lang w:val="pl-PL"/>
        </w:rPr>
        <w:noBreakHyphen/>
        <w:t>ORIGINAL, MEYLE</w:t>
      </w:r>
      <w:r>
        <w:rPr>
          <w:rFonts w:ascii="Arial" w:hAnsi="Arial"/>
          <w:b/>
          <w:lang w:val="pl-PL"/>
        </w:rPr>
        <w:noBreakHyphen/>
        <w:t>PD czy też MEYLE</w:t>
      </w:r>
      <w:r>
        <w:rPr>
          <w:rFonts w:ascii="Arial" w:hAnsi="Arial"/>
          <w:b/>
          <w:lang w:val="pl-PL"/>
        </w:rPr>
        <w:noBreakHyphen/>
        <w:t xml:space="preserve">HD. Obok numeru MEYLE na etykietach znajdą się poza tym nowe „mówiące“ numery skrócone oraz kody QR. </w:t>
      </w:r>
    </w:p>
    <w:p w:rsidR="00A70A7D" w:rsidRDefault="00A70A7D" w:rsidP="00A70A7D">
      <w:pPr>
        <w:spacing w:after="240" w:line="360" w:lineRule="auto"/>
        <w:jc w:val="both"/>
        <w:rPr>
          <w:rFonts w:ascii="Arial" w:hAnsi="Arial" w:cs="Arial"/>
          <w:lang w:val="pl-PL"/>
        </w:rPr>
      </w:pPr>
      <w:r>
        <w:rPr>
          <w:rFonts w:ascii="Arial" w:hAnsi="Arial" w:cs="Arial"/>
          <w:lang w:val="pl-PL"/>
        </w:rPr>
        <w:t>Obok świeżej optyki nowe opakowania dla części MEYLE oferują dalsze zalety. Dla klienta karton zawiera już na pierwszy rzut oka ważne informacje o produkcie, jaki zamówił: na wielu kartonach są symbole obrazkowe, które podkreślają zalety dostarczonego produktu.  Nowe etykiety pokazują szczegóły produktu obok niemieckiego, angielskiego i rosyjskiego także dodatkowo w językach francuskim, polskim i hiszpańskim.</w:t>
      </w:r>
      <w:r>
        <w:rPr>
          <w:rFonts w:ascii="Arial" w:hAnsi="Arial" w:cs="Arial"/>
          <w:lang w:val="pl-PL"/>
        </w:rPr>
        <w:tab/>
        <w:t>Wszystkie kartony są zaklejone odpowiednim znakiem MEYLE-ORIGINAL, MEYLE-PD lub MEYLE</w:t>
      </w:r>
      <w:r>
        <w:rPr>
          <w:rFonts w:ascii="Arial" w:hAnsi="Arial" w:cs="Arial"/>
          <w:lang w:val="pl-PL"/>
        </w:rPr>
        <w:noBreakHyphen/>
        <w:t>HD i wykazują się poza tym ulepszoną haptyką. Kody QR na etykietach prowadzą bezpośrednio do odpowiedniego produktu w katalogu Online, gdzie do dyspozycji są dalsze informacje, takie jak wszystkie numery referencyjne dla produktu oraz instrukcje montażu lub ulotki informacyjne</w:t>
      </w:r>
    </w:p>
    <w:p w:rsidR="00A70A7D" w:rsidRDefault="00A70A7D" w:rsidP="00A70A7D">
      <w:pPr>
        <w:spacing w:after="240" w:line="360" w:lineRule="auto"/>
        <w:jc w:val="both"/>
        <w:rPr>
          <w:rFonts w:ascii="Arial" w:hAnsi="Arial" w:cs="Arial"/>
          <w:lang w:val="pl-PL"/>
        </w:rPr>
      </w:pPr>
      <w:r>
        <w:rPr>
          <w:rFonts w:ascii="Arial" w:hAnsi="Arial" w:cs="Arial"/>
          <w:lang w:val="pl-PL"/>
        </w:rPr>
        <w:t xml:space="preserve">Obok kodu QR i numeru MEYLE na etykietach znajdą się wkrótce także zawsze nowy „mówiący“ skrótowy numer MEYLE. Numery skrótowe są następną opcją identyfikacji produktu, która ułatwia komunikację co do części zamiennych pomiędzy producentem, handlem i warsztatami. </w:t>
      </w:r>
    </w:p>
    <w:p w:rsidR="00A70A7D" w:rsidRDefault="00A70A7D" w:rsidP="00A70A7D">
      <w:pPr>
        <w:spacing w:after="240" w:line="360" w:lineRule="auto"/>
        <w:jc w:val="both"/>
        <w:rPr>
          <w:rFonts w:ascii="Arial" w:hAnsi="Arial" w:cs="Arial"/>
          <w:lang w:val="pl-PL"/>
        </w:rPr>
      </w:pPr>
      <w:r>
        <w:rPr>
          <w:rFonts w:ascii="Arial" w:hAnsi="Arial" w:cs="Arial"/>
          <w:lang w:val="pl-PL"/>
        </w:rPr>
        <w:lastRenderedPageBreak/>
        <w:t xml:space="preserve">Klienci w przyszłości przy zamówieniach będą mogli używać znane numery MEYLE lub też nowe „mówiące“ numery skrótowe. Umożliwiają one wprowadzenie systematyki identyfikacji każdej specyficznej części. Wraz z tym krokiem MEYLE optymalizuje dalej koncepcję logistyki. Ze swojej centrali logistycznej wielkości 29.000 metrów kwadratowych w głównej siedzibie w Hamburgu firma oferuje bardzo wysoką dostępność towaru wielkości około 23.000 części. </w:t>
      </w:r>
    </w:p>
    <w:p w:rsidR="00A70A7D" w:rsidRDefault="00A70A7D" w:rsidP="00A70A7D">
      <w:pPr>
        <w:autoSpaceDE w:val="0"/>
        <w:autoSpaceDN w:val="0"/>
        <w:adjustRightInd w:val="0"/>
        <w:spacing w:after="240" w:line="360" w:lineRule="auto"/>
        <w:jc w:val="both"/>
        <w:rPr>
          <w:rFonts w:ascii="Arial" w:hAnsi="Arial" w:cs="Arial"/>
          <w:lang w:val="pl-PL"/>
        </w:rPr>
      </w:pPr>
      <w:r>
        <w:rPr>
          <w:rFonts w:ascii="Arial" w:hAnsi="Arial" w:cs="Arial"/>
          <w:lang w:val="pl-PL"/>
        </w:rPr>
        <w:t>„MEYLE jako ‚DRIVER’S BEST FRIEND‘ oznacza kompetencję, jakość i serwis“, mówi André Sobottka, członek zarządu odpowiedzialny za dystrybucję, marketing i komunikację w MEYLE. „Nowy wygląd opakowań i wprowadzenie skrótowych numerów podkreślają takie wyzwania: Przyspieszają przepływ towarów poprzez łatwiejszą identyfikację, szukanie i zamawianie części MEYLE i ułatwiają tym samym organizację całego procesu u naszych klientów.“</w:t>
      </w:r>
    </w:p>
    <w:p w:rsidR="004664A2" w:rsidRDefault="004664A2" w:rsidP="004664A2">
      <w:pPr>
        <w:rPr>
          <w:rFonts w:ascii="Arial" w:hAnsi="Arial" w:cs="Arial"/>
          <w:sz w:val="18"/>
          <w:szCs w:val="18"/>
          <w:lang w:val="pl-PL"/>
        </w:rPr>
      </w:pPr>
    </w:p>
    <w:p w:rsidR="004664A2" w:rsidRDefault="004664A2" w:rsidP="004664A2">
      <w:pPr>
        <w:rPr>
          <w:rFonts w:ascii="Arial" w:hAnsi="Arial" w:cs="Arial"/>
          <w:sz w:val="18"/>
          <w:szCs w:val="18"/>
          <w:lang w:val="pl-PL"/>
        </w:rPr>
      </w:pPr>
    </w:p>
    <w:p w:rsidR="00A70A7D" w:rsidRDefault="00A70A7D" w:rsidP="004664A2">
      <w:pPr>
        <w:rPr>
          <w:rFonts w:ascii="Arial" w:hAnsi="Arial" w:cs="Arial"/>
          <w:sz w:val="18"/>
          <w:szCs w:val="18"/>
          <w:lang w:val="pl-PL"/>
        </w:rPr>
      </w:pPr>
    </w:p>
    <w:p w:rsidR="004664A2" w:rsidRPr="004664A2" w:rsidRDefault="004664A2" w:rsidP="004664A2">
      <w:pPr>
        <w:rPr>
          <w:rFonts w:ascii="Arial" w:hAnsi="Arial" w:cs="Arial"/>
          <w:sz w:val="18"/>
          <w:szCs w:val="18"/>
          <w:lang w:val="pl-PL"/>
        </w:rPr>
      </w:pPr>
      <w:bookmarkStart w:id="0" w:name="_GoBack"/>
      <w:bookmarkEnd w:id="0"/>
      <w:r w:rsidRPr="004664A2">
        <w:rPr>
          <w:rFonts w:ascii="Arial" w:hAnsi="Arial" w:cs="Arial"/>
          <w:sz w:val="18"/>
          <w:szCs w:val="18"/>
          <w:lang w:val="pl-PL"/>
        </w:rPr>
        <w:t xml:space="preserve">Teksty dla prasy i zdjęcia prasowe można pobrać ze strony </w:t>
      </w:r>
      <w:r w:rsidRPr="004664A2">
        <w:rPr>
          <w:rFonts w:ascii="Arial" w:hAnsi="Arial" w:cs="Arial"/>
          <w:sz w:val="18"/>
          <w:szCs w:val="18"/>
        </w:rPr>
        <w:fldChar w:fldCharType="begin"/>
      </w:r>
      <w:r w:rsidRPr="004664A2">
        <w:rPr>
          <w:rFonts w:ascii="Arial" w:hAnsi="Arial" w:cs="Arial"/>
          <w:sz w:val="18"/>
          <w:szCs w:val="18"/>
          <w:lang w:val="pl-PL"/>
        </w:rPr>
        <w:instrText xml:space="preserve"> HYPERLINK "http://www.meyle.com/" </w:instrText>
      </w:r>
      <w:r w:rsidRPr="004664A2">
        <w:rPr>
          <w:rFonts w:ascii="Arial" w:hAnsi="Arial" w:cs="Arial"/>
          <w:sz w:val="18"/>
          <w:szCs w:val="18"/>
        </w:rPr>
        <w:fldChar w:fldCharType="separate"/>
      </w:r>
      <w:r w:rsidRPr="004664A2">
        <w:rPr>
          <w:rStyle w:val="Hyperlink"/>
          <w:rFonts w:ascii="Arial" w:hAnsi="Arial" w:cs="Arial"/>
          <w:sz w:val="18"/>
          <w:szCs w:val="18"/>
          <w:lang w:val="pl-PL"/>
        </w:rPr>
        <w:t>www.meyle.com</w:t>
      </w:r>
      <w:r w:rsidRPr="004664A2">
        <w:rPr>
          <w:rFonts w:ascii="Arial" w:hAnsi="Arial" w:cs="Arial"/>
          <w:sz w:val="18"/>
          <w:szCs w:val="18"/>
        </w:rPr>
        <w:fldChar w:fldCharType="end"/>
      </w:r>
      <w:r w:rsidRPr="004664A2">
        <w:rPr>
          <w:rFonts w:ascii="Arial" w:hAnsi="Arial" w:cs="Arial"/>
          <w:sz w:val="18"/>
          <w:szCs w:val="18"/>
          <w:lang w:val="pl-PL"/>
        </w:rPr>
        <w:t xml:space="preserve"> lub zamówić jako pliki. </w:t>
      </w:r>
    </w:p>
    <w:p w:rsidR="004664A2" w:rsidRPr="004664A2" w:rsidRDefault="004664A2" w:rsidP="004664A2">
      <w:pPr>
        <w:rPr>
          <w:rFonts w:ascii="Arial" w:hAnsi="Arial" w:cs="Arial"/>
          <w:sz w:val="18"/>
          <w:szCs w:val="18"/>
          <w:lang w:val="pl-PL"/>
        </w:rPr>
      </w:pPr>
    </w:p>
    <w:p w:rsidR="004664A2" w:rsidRPr="004664A2" w:rsidRDefault="004664A2" w:rsidP="004664A2">
      <w:pPr>
        <w:rPr>
          <w:rFonts w:ascii="Arial" w:hAnsi="Arial" w:cs="Arial"/>
          <w:sz w:val="18"/>
          <w:szCs w:val="18"/>
        </w:rPr>
      </w:pPr>
      <w:r w:rsidRPr="004664A2">
        <w:rPr>
          <w:rFonts w:ascii="Arial" w:hAnsi="Arial" w:cs="Arial"/>
          <w:sz w:val="18"/>
          <w:szCs w:val="18"/>
        </w:rPr>
        <w:t xml:space="preserve">Kontakt: </w:t>
      </w:r>
    </w:p>
    <w:p w:rsidR="004664A2" w:rsidRPr="004664A2" w:rsidRDefault="004664A2" w:rsidP="004664A2">
      <w:pPr>
        <w:rPr>
          <w:rFonts w:ascii="Arial" w:hAnsi="Arial" w:cs="Arial"/>
          <w:sz w:val="18"/>
          <w:szCs w:val="18"/>
        </w:rPr>
      </w:pPr>
    </w:p>
    <w:p w:rsidR="004664A2" w:rsidRPr="004664A2" w:rsidRDefault="004664A2" w:rsidP="004664A2">
      <w:pPr>
        <w:numPr>
          <w:ilvl w:val="0"/>
          <w:numId w:val="2"/>
        </w:numPr>
        <w:rPr>
          <w:rFonts w:ascii="Arial" w:hAnsi="Arial" w:cs="Arial"/>
          <w:sz w:val="18"/>
          <w:szCs w:val="18"/>
        </w:rPr>
      </w:pPr>
      <w:r w:rsidRPr="004664A2">
        <w:rPr>
          <w:rFonts w:ascii="Arial" w:hAnsi="Arial" w:cs="Arial"/>
          <w:sz w:val="18"/>
          <w:szCs w:val="18"/>
        </w:rPr>
        <w:t>Public Relations von Hoyningen-</w:t>
      </w:r>
      <w:proofErr w:type="spellStart"/>
      <w:r w:rsidRPr="004664A2">
        <w:rPr>
          <w:rFonts w:ascii="Arial" w:hAnsi="Arial" w:cs="Arial"/>
          <w:sz w:val="18"/>
          <w:szCs w:val="18"/>
        </w:rPr>
        <w:t>Huene</w:t>
      </w:r>
      <w:proofErr w:type="spellEnd"/>
      <w:r w:rsidRPr="004664A2">
        <w:rPr>
          <w:rFonts w:ascii="Arial" w:hAnsi="Arial" w:cs="Arial"/>
          <w:sz w:val="18"/>
          <w:szCs w:val="18"/>
        </w:rPr>
        <w:t xml:space="preserve">, Marc von Bandemer, Tel: +49 40 416208-17, E-Mail: </w:t>
      </w:r>
      <w:hyperlink r:id="rId9" w:history="1">
        <w:r w:rsidRPr="004664A2">
          <w:rPr>
            <w:rStyle w:val="Hyperlink"/>
            <w:rFonts w:ascii="Arial" w:hAnsi="Arial" w:cs="Arial"/>
            <w:sz w:val="18"/>
            <w:szCs w:val="18"/>
          </w:rPr>
          <w:t>mvb@prvhh.de</w:t>
        </w:r>
      </w:hyperlink>
    </w:p>
    <w:p w:rsidR="004664A2" w:rsidRPr="004664A2" w:rsidRDefault="004664A2" w:rsidP="004664A2">
      <w:pPr>
        <w:numPr>
          <w:ilvl w:val="0"/>
          <w:numId w:val="2"/>
        </w:numPr>
        <w:rPr>
          <w:rFonts w:ascii="Arial" w:hAnsi="Arial" w:cs="Arial"/>
          <w:sz w:val="18"/>
          <w:szCs w:val="18"/>
        </w:rPr>
      </w:pPr>
      <w:r w:rsidRPr="004664A2">
        <w:rPr>
          <w:rFonts w:ascii="Arial" w:hAnsi="Arial" w:cs="Arial"/>
          <w:sz w:val="18"/>
          <w:szCs w:val="18"/>
        </w:rPr>
        <w:t xml:space="preserve">MEYLE AG, Eva Schilling, Tel: +49 40 67506-7425, E-Mail: </w:t>
      </w:r>
      <w:hyperlink r:id="rId10" w:history="1">
        <w:r w:rsidRPr="004664A2">
          <w:rPr>
            <w:rStyle w:val="Hyperlink"/>
            <w:rFonts w:ascii="Arial" w:hAnsi="Arial" w:cs="Arial"/>
            <w:sz w:val="18"/>
            <w:szCs w:val="18"/>
          </w:rPr>
          <w:t>eva.schilling@meyle.com</w:t>
        </w:r>
      </w:hyperlink>
      <w:r w:rsidRPr="004664A2">
        <w:rPr>
          <w:rFonts w:ascii="Arial" w:hAnsi="Arial" w:cs="Arial"/>
          <w:sz w:val="18"/>
          <w:szCs w:val="18"/>
        </w:rPr>
        <w:t xml:space="preserve"> </w:t>
      </w:r>
    </w:p>
    <w:p w:rsidR="004664A2" w:rsidRPr="004664A2" w:rsidRDefault="004664A2" w:rsidP="004664A2">
      <w:pPr>
        <w:rPr>
          <w:rFonts w:ascii="Arial" w:hAnsi="Arial" w:cs="Arial"/>
          <w:sz w:val="18"/>
          <w:szCs w:val="18"/>
        </w:rPr>
      </w:pPr>
    </w:p>
    <w:p w:rsidR="003D5CCB" w:rsidRPr="004664A2" w:rsidRDefault="003D5CCB" w:rsidP="004664A2">
      <w:pPr>
        <w:spacing w:after="240"/>
        <w:jc w:val="both"/>
        <w:rPr>
          <w:rFonts w:ascii="Arial" w:hAnsi="Arial" w:cs="Arial"/>
          <w:b/>
          <w:sz w:val="18"/>
          <w:szCs w:val="18"/>
          <w:lang w:val="pl-PL"/>
        </w:rPr>
      </w:pPr>
      <w:r w:rsidRPr="004664A2">
        <w:rPr>
          <w:rFonts w:ascii="Arial" w:hAnsi="Arial" w:cs="Arial"/>
          <w:b/>
          <w:sz w:val="18"/>
          <w:szCs w:val="18"/>
          <w:lang w:val="pl-PL"/>
        </w:rPr>
        <w:t xml:space="preserve">O przedsiębiorstwie </w:t>
      </w:r>
    </w:p>
    <w:p w:rsidR="003D5CCB" w:rsidRPr="004664A2" w:rsidRDefault="003D5CCB" w:rsidP="004664A2">
      <w:pPr>
        <w:spacing w:after="240"/>
        <w:jc w:val="both"/>
        <w:rPr>
          <w:rStyle w:val="Fett"/>
          <w:rFonts w:ascii="Arial" w:hAnsi="Arial" w:cs="Arial"/>
          <w:b w:val="0"/>
          <w:sz w:val="18"/>
          <w:szCs w:val="18"/>
          <w:lang w:val="pl-PL"/>
        </w:rPr>
      </w:pPr>
      <w:r w:rsidRPr="004664A2">
        <w:rPr>
          <w:rFonts w:ascii="Arial" w:hAnsi="Arial" w:cs="Arial"/>
          <w:sz w:val="18"/>
          <w:szCs w:val="18"/>
          <w:lang w:val="pl-PL"/>
        </w:rPr>
        <w:t>Pod marką MEYLE firma MEYLE AG konstruuje, produkuje i rozprowadza wysokiej jakości części zamienne do samochodów osobowych, dostawczych i pojazdów użytkowych na niezależnym rynku części. Marka MEYLE obejmuje trzy linie produktowe</w:t>
      </w:r>
      <w:r w:rsidRPr="004664A2">
        <w:rPr>
          <w:rStyle w:val="Fett"/>
          <w:rFonts w:ascii="Arial" w:hAnsi="Arial" w:cs="Arial"/>
          <w:b w:val="0"/>
          <w:sz w:val="18"/>
          <w:szCs w:val="18"/>
          <w:lang w:val="pl-PL"/>
        </w:rPr>
        <w:t xml:space="preserve"> MEYLE-ORIGINAL, MEYLE-HD i MEYLE-PD. </w:t>
      </w:r>
    </w:p>
    <w:p w:rsidR="003D5CCB" w:rsidRPr="004664A2" w:rsidRDefault="003D5CCB" w:rsidP="004664A2">
      <w:pPr>
        <w:spacing w:after="240"/>
        <w:jc w:val="both"/>
        <w:rPr>
          <w:rStyle w:val="Fett"/>
          <w:rFonts w:ascii="Arial" w:hAnsi="Arial" w:cs="Arial"/>
          <w:b w:val="0"/>
          <w:sz w:val="18"/>
          <w:szCs w:val="18"/>
          <w:lang w:val="pl-PL"/>
        </w:rPr>
      </w:pPr>
      <w:r w:rsidRPr="004664A2">
        <w:rPr>
          <w:rStyle w:val="Fett"/>
          <w:rFonts w:ascii="Arial" w:hAnsi="Arial" w:cs="Arial"/>
          <w:b w:val="0"/>
          <w:sz w:val="18"/>
          <w:szCs w:val="18"/>
          <w:lang w:val="pl-PL"/>
        </w:rPr>
        <w:t>Łączny asortyment, którym producent z Hamburga pokrywa niemal wszystkie popularne potrzeby, wygląda następująco</w:t>
      </w:r>
    </w:p>
    <w:p w:rsidR="003D5CCB" w:rsidRPr="004664A2" w:rsidRDefault="003D5CCB" w:rsidP="004664A2">
      <w:pPr>
        <w:pStyle w:val="KeinLeerraum"/>
        <w:numPr>
          <w:ilvl w:val="0"/>
          <w:numId w:val="1"/>
        </w:numPr>
        <w:spacing w:after="240"/>
        <w:jc w:val="both"/>
        <w:rPr>
          <w:rStyle w:val="Fett"/>
          <w:rFonts w:ascii="Arial" w:hAnsi="Arial" w:cs="Arial"/>
          <w:b w:val="0"/>
          <w:sz w:val="18"/>
          <w:szCs w:val="18"/>
          <w:lang w:val="pl-PL"/>
        </w:rPr>
      </w:pPr>
      <w:r w:rsidRPr="004664A2">
        <w:rPr>
          <w:rStyle w:val="Fett"/>
          <w:rFonts w:ascii="Arial" w:hAnsi="Arial" w:cs="Arial"/>
          <w:b w:val="0"/>
          <w:sz w:val="18"/>
          <w:szCs w:val="18"/>
          <w:lang w:val="pl-PL"/>
        </w:rPr>
        <w:t>MEYLE-ORIGINAL: Dopasowany jak oryginał. – tutaj jest niemal 20.000 wysokiej jakości artykułów.</w:t>
      </w:r>
    </w:p>
    <w:p w:rsidR="003D5CCB" w:rsidRPr="004664A2" w:rsidRDefault="003D5CCB" w:rsidP="004664A2">
      <w:pPr>
        <w:pStyle w:val="KeinLeerraum"/>
        <w:numPr>
          <w:ilvl w:val="0"/>
          <w:numId w:val="1"/>
        </w:numPr>
        <w:spacing w:after="240"/>
        <w:jc w:val="both"/>
        <w:rPr>
          <w:rStyle w:val="Fett"/>
          <w:rFonts w:ascii="Arial" w:hAnsi="Arial" w:cs="Arial"/>
          <w:b w:val="0"/>
          <w:sz w:val="18"/>
          <w:szCs w:val="18"/>
          <w:lang w:val="pl-PL"/>
        </w:rPr>
      </w:pPr>
      <w:r w:rsidRPr="004664A2">
        <w:rPr>
          <w:rStyle w:val="Fett"/>
          <w:rFonts w:ascii="Arial" w:hAnsi="Arial" w:cs="Arial"/>
          <w:b w:val="0"/>
          <w:sz w:val="18"/>
          <w:szCs w:val="18"/>
          <w:lang w:val="pl-PL"/>
        </w:rPr>
        <w:t xml:space="preserve">MEYLE-PD: Bardziej przemyślane i zrobione lepiej. – tutaj posiadamy niemal </w:t>
      </w:r>
      <w:r w:rsidRPr="004664A2">
        <w:rPr>
          <w:rFonts w:ascii="Arial" w:hAnsi="Arial" w:cs="Arial"/>
          <w:sz w:val="18"/>
          <w:szCs w:val="18"/>
          <w:lang w:val="pl-PL"/>
        </w:rPr>
        <w:t>2.000 technicznie ulepszonych tarcz i okładzin hamulcowych o wysokiej skuteczności hamowania i lepszym wygl</w:t>
      </w:r>
      <w:r w:rsidRPr="004664A2">
        <w:rPr>
          <w:rStyle w:val="Fett"/>
          <w:rFonts w:ascii="Arial" w:hAnsi="Arial" w:cs="Arial"/>
          <w:b w:val="0"/>
          <w:sz w:val="18"/>
          <w:szCs w:val="18"/>
          <w:lang w:val="pl-PL"/>
        </w:rPr>
        <w:t>ądzie dzi</w:t>
      </w:r>
      <w:r w:rsidRPr="004664A2">
        <w:rPr>
          <w:rFonts w:ascii="Arial" w:hAnsi="Arial" w:cs="Arial"/>
          <w:sz w:val="18"/>
          <w:szCs w:val="18"/>
          <w:lang w:val="pl-PL"/>
        </w:rPr>
        <w:t>ęki zastosowaniu najnowocze</w:t>
      </w:r>
      <w:r w:rsidRPr="004664A2">
        <w:rPr>
          <w:rStyle w:val="Fett"/>
          <w:rFonts w:ascii="Arial" w:hAnsi="Arial" w:cs="Arial"/>
          <w:b w:val="0"/>
          <w:sz w:val="18"/>
          <w:szCs w:val="18"/>
          <w:lang w:val="pl-PL"/>
        </w:rPr>
        <w:t>śniejszych technologi powlekania.</w:t>
      </w:r>
    </w:p>
    <w:p w:rsidR="003D5CCB" w:rsidRPr="004664A2" w:rsidRDefault="003D5CCB" w:rsidP="004664A2">
      <w:pPr>
        <w:pStyle w:val="KeinLeerraum"/>
        <w:numPr>
          <w:ilvl w:val="0"/>
          <w:numId w:val="1"/>
        </w:numPr>
        <w:spacing w:after="240"/>
        <w:jc w:val="both"/>
        <w:rPr>
          <w:rStyle w:val="Fett"/>
          <w:rFonts w:ascii="Arial" w:hAnsi="Arial" w:cs="Arial"/>
          <w:b w:val="0"/>
          <w:sz w:val="18"/>
          <w:szCs w:val="18"/>
          <w:lang w:val="pl-PL"/>
        </w:rPr>
      </w:pPr>
      <w:r w:rsidRPr="004664A2">
        <w:rPr>
          <w:rStyle w:val="Fett"/>
          <w:rFonts w:ascii="Arial" w:hAnsi="Arial" w:cs="Arial"/>
          <w:b w:val="0"/>
          <w:sz w:val="18"/>
          <w:szCs w:val="18"/>
          <w:lang w:val="pl-PL"/>
        </w:rPr>
        <w:t>MEYLE-HD: Lepsze niż oryginał. – inżynierowie MEYLE skonstruowali już niemal 1.000 części MEYLE-HD dla tysięcy różnych modeli pojazdów: są one, w porównaniu do części seryjnych technicznie zoptymalizowane oraz szczególnie odporne na obciążenia i o dłuższej żywotności.</w:t>
      </w:r>
      <w:r w:rsidRPr="004664A2">
        <w:rPr>
          <w:rFonts w:ascii="Arial" w:hAnsi="Arial" w:cs="Arial"/>
          <w:sz w:val="18"/>
          <w:szCs w:val="18"/>
          <w:lang w:val="pl-PL"/>
        </w:rPr>
        <w:t xml:space="preserve"> Na taką wyróżniającą cechę technicznie ulepszonych części MEYLE-HD są cztery lata gwarancji.</w:t>
      </w:r>
    </w:p>
    <w:p w:rsidR="00CB7C07" w:rsidRPr="004664A2" w:rsidRDefault="003D5CCB" w:rsidP="00A70A7D">
      <w:pPr>
        <w:spacing w:after="240"/>
        <w:jc w:val="both"/>
        <w:rPr>
          <w:rFonts w:ascii="Arial" w:hAnsi="Arial" w:cs="Arial"/>
          <w:sz w:val="18"/>
          <w:szCs w:val="18"/>
          <w:lang w:val="pl-PL"/>
        </w:rPr>
      </w:pPr>
      <w:r w:rsidRPr="004664A2">
        <w:rPr>
          <w:rFonts w:ascii="Arial" w:hAnsi="Arial" w:cs="Arial"/>
          <w:sz w:val="18"/>
          <w:szCs w:val="18"/>
          <w:lang w:val="pl-PL"/>
        </w:rPr>
        <w:t>Firma MEYLE AG ma swoją główną siedzibę w Hamburgu i działa w 120 krajach. Obok wysoce nowoczesnego centrum logistycznego w Hamburgu firma ma na całym świecie spółki koo</w:t>
      </w:r>
      <w:r w:rsidR="00A70A7D">
        <w:rPr>
          <w:rFonts w:ascii="Arial" w:hAnsi="Arial" w:cs="Arial"/>
          <w:sz w:val="18"/>
          <w:szCs w:val="18"/>
          <w:lang w:val="pl-PL"/>
        </w:rPr>
        <w:t>perujące i zakłady produkcyjne.</w:t>
      </w:r>
    </w:p>
    <w:sectPr w:rsidR="00CB7C07" w:rsidRPr="004664A2" w:rsidSect="0041337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00C6">
    <w:pPr>
      <w:pStyle w:val="Kopfzeile"/>
    </w:pPr>
    <w:r w:rsidRPr="00D600C6">
      <w:rPr>
        <w:noProof/>
      </w:rPr>
      <w:drawing>
        <wp:inline distT="0" distB="0" distL="0" distR="0">
          <wp:extent cx="5760720" cy="1033060"/>
          <wp:effectExtent l="19050" t="0" r="0" b="0"/>
          <wp:docPr id="8" name="Grafik 7" descr="Header_Pressemitteilung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pl.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42C4E150"/>
    <w:lvl w:ilvl="0" w:tplc="72CEE0D4">
      <w:start w:val="1"/>
      <w:numFmt w:val="bullet"/>
      <w:lvlText w:val=""/>
      <w:lvlJc w:val="left"/>
      <w:pPr>
        <w:ind w:left="720" w:hanging="360"/>
      </w:pPr>
      <w:rPr>
        <w:rFonts w:ascii="Wingdings" w:hAnsi="Wingdings" w:hint="default"/>
        <w:lang w:val="pl-PL"/>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4BF8D4D2"/>
    <w:lvl w:ilvl="0" w:tplc="11A0791E">
      <w:start w:val="1"/>
      <w:numFmt w:val="bullet"/>
      <w:lvlText w:val=""/>
      <w:lvlJc w:val="left"/>
      <w:pPr>
        <w:ind w:left="720" w:hanging="360"/>
      </w:pPr>
      <w:rPr>
        <w:rFonts w:ascii="Wingdings" w:hAnsi="Wingdings" w:hint="default"/>
        <w:lang w:val="pl-P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1A2D1B"/>
    <w:rsid w:val="002F3A91"/>
    <w:rsid w:val="003D5CCB"/>
    <w:rsid w:val="0041337A"/>
    <w:rsid w:val="004664A2"/>
    <w:rsid w:val="00574F45"/>
    <w:rsid w:val="00855973"/>
    <w:rsid w:val="00A61ACA"/>
    <w:rsid w:val="00A70A7D"/>
    <w:rsid w:val="00B0073F"/>
    <w:rsid w:val="00BA74DD"/>
    <w:rsid w:val="00CB7C07"/>
    <w:rsid w:val="00D600C6"/>
    <w:rsid w:val="00D621B4"/>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CCB"/>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D5CCB"/>
    <w:rPr>
      <w:b/>
      <w:bCs/>
    </w:rPr>
  </w:style>
  <w:style w:type="paragraph" w:styleId="KeinLeerraum">
    <w:name w:val="No Spacing"/>
    <w:uiPriority w:val="1"/>
    <w:qFormat/>
    <w:rsid w:val="003D5CCB"/>
    <w:rPr>
      <w:rFonts w:ascii="Times New Roman" w:eastAsia="Times New Roman" w:hAnsi="Times New Roman" w:cs="Times New Roman"/>
      <w:sz w:val="24"/>
      <w:szCs w:val="24"/>
      <w:lang w:eastAsia="de-DE"/>
    </w:rPr>
  </w:style>
  <w:style w:type="character" w:styleId="Hyperlink">
    <w:name w:val="Hyperlink"/>
    <w:uiPriority w:val="99"/>
    <w:semiHidden/>
    <w:unhideWhenUsed/>
    <w:rsid w:val="004664A2"/>
    <w:rPr>
      <w:color w:val="0000FF"/>
      <w:u w:val="single"/>
    </w:rPr>
  </w:style>
  <w:style w:type="paragraph" w:customStyle="1" w:styleId="xmsonormal">
    <w:name w:val="x_msonormal"/>
    <w:basedOn w:val="Standard"/>
    <w:rsid w:val="00A70A7D"/>
    <w:pPr>
      <w:spacing w:before="100" w:beforeAutospacing="1" w:after="100" w:afterAutospacing="1"/>
    </w:pPr>
  </w:style>
  <w:style w:type="character" w:customStyle="1" w:styleId="x033494008-29112010">
    <w:name w:val="x_033494008-29112010"/>
    <w:rsid w:val="00A70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CCB"/>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D5CCB"/>
    <w:rPr>
      <w:b/>
      <w:bCs/>
    </w:rPr>
  </w:style>
  <w:style w:type="paragraph" w:styleId="KeinLeerraum">
    <w:name w:val="No Spacing"/>
    <w:uiPriority w:val="1"/>
    <w:qFormat/>
    <w:rsid w:val="003D5CCB"/>
    <w:rPr>
      <w:rFonts w:ascii="Times New Roman" w:eastAsia="Times New Roman" w:hAnsi="Times New Roman" w:cs="Times New Roman"/>
      <w:sz w:val="24"/>
      <w:szCs w:val="24"/>
      <w:lang w:eastAsia="de-DE"/>
    </w:rPr>
  </w:style>
  <w:style w:type="character" w:styleId="Hyperlink">
    <w:name w:val="Hyperlink"/>
    <w:uiPriority w:val="99"/>
    <w:semiHidden/>
    <w:unhideWhenUsed/>
    <w:rsid w:val="004664A2"/>
    <w:rPr>
      <w:color w:val="0000FF"/>
      <w:u w:val="single"/>
    </w:rPr>
  </w:style>
  <w:style w:type="paragraph" w:customStyle="1" w:styleId="xmsonormal">
    <w:name w:val="x_msonormal"/>
    <w:basedOn w:val="Standard"/>
    <w:rsid w:val="00A70A7D"/>
    <w:pPr>
      <w:spacing w:before="100" w:beforeAutospacing="1" w:after="100" w:afterAutospacing="1"/>
    </w:pPr>
  </w:style>
  <w:style w:type="character" w:customStyle="1" w:styleId="x033494008-29112010">
    <w:name w:val="x_033494008-29112010"/>
    <w:rsid w:val="00A70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58411">
      <w:bodyDiv w:val="1"/>
      <w:marLeft w:val="0"/>
      <w:marRight w:val="0"/>
      <w:marTop w:val="0"/>
      <w:marBottom w:val="0"/>
      <w:divBdr>
        <w:top w:val="none" w:sz="0" w:space="0" w:color="auto"/>
        <w:left w:val="none" w:sz="0" w:space="0" w:color="auto"/>
        <w:bottom w:val="none" w:sz="0" w:space="0" w:color="auto"/>
        <w:right w:val="none" w:sz="0" w:space="0" w:color="auto"/>
      </w:divBdr>
    </w:div>
    <w:div w:id="20936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va.schilling@meyle.com" TargetMode="External"/><Relationship Id="rId4" Type="http://schemas.microsoft.com/office/2007/relationships/stylesWithEffects" Target="stylesWithEffects.xml"/><Relationship Id="rId9" Type="http://schemas.openxmlformats.org/officeDocument/2006/relationships/hyperlink" Target="mailto:mvb@prvhh.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3CA32-34A0-4917-9F41-E5633DF6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Galina Ponomareva</cp:lastModifiedBy>
  <cp:revision>2</cp:revision>
  <dcterms:created xsi:type="dcterms:W3CDTF">2017-05-23T06:43:00Z</dcterms:created>
  <dcterms:modified xsi:type="dcterms:W3CDTF">2017-05-23T06:43:00Z</dcterms:modified>
</cp:coreProperties>
</file>