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AD63F9" w:rsidRDefault="00CB7C07">
      <w:pPr>
        <w:rPr>
          <w:rFonts w:ascii="Arial" w:hAnsi="Arial" w:cs="Arial"/>
          <w:sz w:val="18"/>
          <w:szCs w:val="18"/>
        </w:rPr>
      </w:pPr>
    </w:p>
    <w:p w:rsidR="007533C0" w:rsidRDefault="007533C0" w:rsidP="007533C0">
      <w:pPr>
        <w:spacing w:after="240"/>
        <w:outlineLvl w:val="0"/>
        <w:rPr>
          <w:rFonts w:ascii="Arial" w:hAnsi="Arial" w:cs="Arial"/>
          <w:b/>
          <w:sz w:val="28"/>
          <w:szCs w:val="28"/>
          <w:lang w:eastAsia="de-DE" w:bidi="ar-SA"/>
        </w:rPr>
      </w:pP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Компания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обновила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дизайн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упаковки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своей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продукции</w:t>
      </w:r>
      <w:proofErr w:type="spellEnd"/>
    </w:p>
    <w:p w:rsidR="007533C0" w:rsidRDefault="007533C0" w:rsidP="007533C0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>
        <w:rPr>
          <w:rFonts w:ascii="Arial" w:hAnsi="Arial" w:cs="Arial"/>
          <w:b/>
          <w:lang w:eastAsia="de-DE" w:bidi="ar-SA"/>
        </w:rPr>
        <w:t>Упаковки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23 000 </w:t>
      </w:r>
      <w:proofErr w:type="spellStart"/>
      <w:r>
        <w:rPr>
          <w:rFonts w:ascii="Arial" w:hAnsi="Arial" w:cs="Arial"/>
          <w:b/>
          <w:lang w:eastAsia="de-DE" w:bidi="ar-SA"/>
        </w:rPr>
        <w:t>наименований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товаров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получили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новый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более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информа</w:t>
      </w:r>
      <w:r>
        <w:rPr>
          <w:rFonts w:ascii="Arial" w:hAnsi="Arial" w:cs="Arial"/>
          <w:b/>
          <w:lang w:eastAsia="de-DE" w:bidi="ar-SA"/>
        </w:rPr>
        <w:t>тивный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lang w:eastAsia="de-DE" w:bidi="ar-SA"/>
        </w:rPr>
        <w:t>привлекательный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дизайн</w:t>
      </w:r>
      <w:proofErr w:type="spellEnd"/>
    </w:p>
    <w:p w:rsidR="007533C0" w:rsidRDefault="007533C0" w:rsidP="007533C0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>
        <w:rPr>
          <w:rFonts w:ascii="Arial" w:hAnsi="Arial" w:cs="Arial"/>
          <w:b/>
          <w:lang w:eastAsia="de-DE" w:bidi="ar-SA"/>
        </w:rPr>
        <w:t>На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всю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упаковку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теперь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наносится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хорошо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чит</w:t>
      </w:r>
      <w:r>
        <w:rPr>
          <w:rFonts w:ascii="Arial" w:hAnsi="Arial" w:cs="Arial"/>
          <w:b/>
          <w:lang w:eastAsia="de-DE" w:bidi="ar-SA"/>
        </w:rPr>
        <w:t>аемый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короткий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артикул</w:t>
      </w:r>
      <w:proofErr w:type="spellEnd"/>
      <w:r>
        <w:rPr>
          <w:rFonts w:ascii="Arial" w:hAnsi="Arial" w:cs="Arial"/>
          <w:b/>
          <w:lang w:eastAsia="de-DE" w:bidi="ar-SA"/>
        </w:rPr>
        <w:t xml:space="preserve"> и QR-</w:t>
      </w:r>
      <w:proofErr w:type="spellStart"/>
      <w:r>
        <w:rPr>
          <w:rFonts w:ascii="Arial" w:hAnsi="Arial" w:cs="Arial"/>
          <w:b/>
          <w:lang w:eastAsia="de-DE" w:bidi="ar-SA"/>
        </w:rPr>
        <w:t>код</w:t>
      </w:r>
      <w:proofErr w:type="spellEnd"/>
    </w:p>
    <w:p w:rsidR="007533C0" w:rsidRDefault="007533C0" w:rsidP="007533C0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r>
        <w:rPr>
          <w:rFonts w:ascii="Arial" w:hAnsi="Arial"/>
          <w:b/>
          <w:u w:val="single"/>
        </w:rPr>
        <w:t>Гамбург</w:t>
      </w:r>
      <w:proofErr w:type="spellEnd"/>
      <w:r>
        <w:rPr>
          <w:rFonts w:ascii="Arial" w:hAnsi="Arial"/>
          <w:b/>
          <w:u w:val="single"/>
        </w:rPr>
        <w:t xml:space="preserve">, </w:t>
      </w:r>
      <w:r w:rsidRPr="007533C0">
        <w:rPr>
          <w:rFonts w:ascii="Arial" w:hAnsi="Arial"/>
          <w:b/>
          <w:u w:val="single"/>
          <w:lang w:val="ru-RU"/>
        </w:rPr>
        <w:t xml:space="preserve">23 </w:t>
      </w:r>
      <w:proofErr w:type="spellStart"/>
      <w:r>
        <w:rPr>
          <w:rFonts w:ascii="Arial" w:hAnsi="Arial"/>
          <w:b/>
          <w:u w:val="single"/>
        </w:rPr>
        <w:t>ма</w:t>
      </w:r>
      <w:proofErr w:type="spellEnd"/>
      <w:r>
        <w:rPr>
          <w:rFonts w:ascii="Arial" w:hAnsi="Arial"/>
          <w:b/>
          <w:u w:val="single"/>
          <w:lang w:val="ru-RU"/>
        </w:rPr>
        <w:t>я</w:t>
      </w:r>
      <w:r>
        <w:rPr>
          <w:rFonts w:ascii="Arial" w:hAnsi="Arial"/>
          <w:b/>
          <w:u w:val="single"/>
        </w:rPr>
        <w:t xml:space="preserve"> 2017 г.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Продолжая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начатое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недавно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обновление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фирменного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стиля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компания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 AG </w:t>
      </w:r>
      <w:proofErr w:type="spellStart"/>
      <w:r>
        <w:rPr>
          <w:rFonts w:ascii="Arial" w:hAnsi="Arial" w:cs="Arial"/>
          <w:b/>
          <w:lang w:eastAsia="de-DE" w:bidi="ar-SA"/>
        </w:rPr>
        <w:t>представила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новую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упаковку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своей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продукции</w:t>
      </w:r>
      <w:proofErr w:type="spellEnd"/>
      <w:r>
        <w:rPr>
          <w:rFonts w:ascii="Arial" w:hAnsi="Arial" w:cs="Arial"/>
          <w:b/>
          <w:lang w:eastAsia="de-DE" w:bidi="ar-SA"/>
        </w:rPr>
        <w:t xml:space="preserve">: </w:t>
      </w:r>
      <w:proofErr w:type="spellStart"/>
      <w:r>
        <w:rPr>
          <w:rFonts w:ascii="Arial" w:hAnsi="Arial" w:cs="Arial"/>
          <w:b/>
          <w:lang w:eastAsia="de-DE" w:bidi="ar-SA"/>
        </w:rPr>
        <w:t>уже</w:t>
      </w:r>
      <w:proofErr w:type="spellEnd"/>
      <w:r>
        <w:rPr>
          <w:rFonts w:ascii="Arial" w:hAnsi="Arial" w:cs="Arial"/>
          <w:b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b/>
          <w:lang w:eastAsia="de-DE" w:bidi="ar-SA"/>
        </w:rPr>
        <w:t>июня</w:t>
      </w:r>
      <w:proofErr w:type="spellEnd"/>
      <w:r>
        <w:rPr>
          <w:rFonts w:ascii="Arial" w:hAnsi="Arial" w:cs="Arial"/>
          <w:b/>
          <w:lang w:eastAsia="de-DE" w:bidi="ar-SA"/>
        </w:rPr>
        <w:t xml:space="preserve"> 2017 </w:t>
      </w:r>
      <w:proofErr w:type="spellStart"/>
      <w:r>
        <w:rPr>
          <w:rFonts w:ascii="Arial" w:hAnsi="Arial" w:cs="Arial"/>
          <w:b/>
          <w:lang w:eastAsia="de-DE" w:bidi="ar-SA"/>
        </w:rPr>
        <w:t>года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начнется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отгрузка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первых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товаров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b/>
          <w:lang w:eastAsia="de-DE" w:bidi="ar-SA"/>
        </w:rPr>
        <w:t>обновленной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упаковке</w:t>
      </w:r>
      <w:proofErr w:type="spellEnd"/>
      <w:r>
        <w:rPr>
          <w:rFonts w:ascii="Arial" w:hAnsi="Arial" w:cs="Arial"/>
          <w:b/>
          <w:lang w:eastAsia="de-DE" w:bidi="ar-SA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lang w:eastAsia="de-DE" w:bidi="ar-SA"/>
        </w:rPr>
        <w:t>Помимо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фирменных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стилистических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решений</w:t>
      </w:r>
      <w:proofErr w:type="spellEnd"/>
      <w:r>
        <w:rPr>
          <w:rFonts w:ascii="Arial" w:hAnsi="Arial" w:cs="Arial"/>
          <w:b/>
          <w:lang w:eastAsia="de-DE" w:bidi="ar-SA"/>
        </w:rPr>
        <w:t xml:space="preserve">, в </w:t>
      </w:r>
      <w:proofErr w:type="spellStart"/>
      <w:r>
        <w:rPr>
          <w:rFonts w:ascii="Arial" w:hAnsi="Arial" w:cs="Arial"/>
          <w:b/>
          <w:lang w:eastAsia="de-DE" w:bidi="ar-SA"/>
        </w:rPr>
        <w:t>новых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упаковочных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коробках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b/>
          <w:lang w:eastAsia="de-DE" w:bidi="ar-SA"/>
        </w:rPr>
        <w:t>реализован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ряд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функциональных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улучшений</w:t>
      </w:r>
      <w:proofErr w:type="spellEnd"/>
      <w:r>
        <w:rPr>
          <w:rFonts w:ascii="Arial" w:hAnsi="Arial" w:cs="Arial"/>
          <w:b/>
          <w:lang w:eastAsia="de-DE" w:bidi="ar-SA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Теперь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покупатели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смогут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сразу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идентифицировать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продукт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какой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линейки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находится</w:t>
      </w:r>
      <w:proofErr w:type="spellEnd"/>
      <w:r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b/>
          <w:lang w:eastAsia="de-DE" w:bidi="ar-SA"/>
        </w:rPr>
        <w:t>коробке</w:t>
      </w:r>
      <w:proofErr w:type="spellEnd"/>
      <w:r>
        <w:rPr>
          <w:rFonts w:ascii="Arial" w:hAnsi="Arial" w:cs="Arial"/>
          <w:b/>
          <w:lang w:eastAsia="de-DE" w:bidi="ar-SA"/>
        </w:rPr>
        <w:t xml:space="preserve">: MEYLE-ORIGINAL, MEYLE-PD </w:t>
      </w:r>
      <w:proofErr w:type="spellStart"/>
      <w:r>
        <w:rPr>
          <w:rFonts w:ascii="Arial" w:hAnsi="Arial" w:cs="Arial"/>
          <w:b/>
          <w:lang w:eastAsia="de-DE" w:bidi="ar-SA"/>
        </w:rPr>
        <w:t>или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</w:t>
      </w:r>
      <w:r>
        <w:rPr>
          <w:rFonts w:ascii="Arial" w:hAnsi="Arial" w:cs="Arial"/>
          <w:b/>
          <w:lang w:eastAsia="de-DE" w:bidi="ar-SA"/>
        </w:rPr>
        <w:noBreakHyphen/>
        <w:t xml:space="preserve">HD. </w:t>
      </w:r>
      <w:proofErr w:type="spellStart"/>
      <w:r>
        <w:rPr>
          <w:rFonts w:ascii="Arial" w:hAnsi="Arial" w:cs="Arial"/>
          <w:b/>
          <w:lang w:eastAsia="de-DE" w:bidi="ar-SA"/>
        </w:rPr>
        <w:t>Помимо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обычного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артикула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MEYLE, </w:t>
      </w:r>
      <w:proofErr w:type="spellStart"/>
      <w:r>
        <w:rPr>
          <w:rFonts w:ascii="Arial" w:hAnsi="Arial" w:cs="Arial"/>
          <w:b/>
          <w:lang w:eastAsia="de-DE" w:bidi="ar-SA"/>
        </w:rPr>
        <w:t>на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этикетке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теперь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также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располагается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новый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наглядный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короткий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артикул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 и QR-</w:t>
      </w:r>
      <w:proofErr w:type="spellStart"/>
      <w:r>
        <w:rPr>
          <w:rFonts w:ascii="Arial" w:hAnsi="Arial" w:cs="Arial"/>
          <w:b/>
          <w:lang w:eastAsia="de-DE" w:bidi="ar-SA"/>
        </w:rPr>
        <w:t>код</w:t>
      </w:r>
      <w:proofErr w:type="spellEnd"/>
      <w:r>
        <w:rPr>
          <w:rFonts w:ascii="Arial" w:hAnsi="Arial" w:cs="Arial"/>
          <w:b/>
          <w:lang w:eastAsia="de-DE" w:bidi="ar-SA"/>
        </w:rPr>
        <w:t>.</w:t>
      </w:r>
    </w:p>
    <w:p w:rsidR="007533C0" w:rsidRDefault="007533C0" w:rsidP="007533C0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>
        <w:rPr>
          <w:rFonts w:ascii="Arial" w:hAnsi="Arial" w:cs="Arial"/>
          <w:lang w:eastAsia="de-DE" w:bidi="ar-SA"/>
        </w:rPr>
        <w:t>Новая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упаковка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продуктов</w:t>
      </w:r>
      <w:proofErr w:type="spellEnd"/>
      <w:r>
        <w:rPr>
          <w:rFonts w:ascii="Arial" w:hAnsi="Arial" w:cs="Arial"/>
          <w:lang w:eastAsia="de-DE" w:bidi="ar-SA"/>
        </w:rPr>
        <w:t xml:space="preserve"> MEYLE — </w:t>
      </w:r>
      <w:proofErr w:type="spellStart"/>
      <w:r>
        <w:rPr>
          <w:rFonts w:ascii="Arial" w:hAnsi="Arial" w:cs="Arial"/>
          <w:lang w:eastAsia="de-DE" w:bidi="ar-SA"/>
        </w:rPr>
        <w:t>это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только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современный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внешний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вид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gramStart"/>
      <w:r>
        <w:rPr>
          <w:rFonts w:ascii="Arial" w:hAnsi="Arial" w:cs="Arial"/>
          <w:lang w:eastAsia="de-DE" w:bidi="ar-SA"/>
        </w:rPr>
        <w:t xml:space="preserve">В </w:t>
      </w:r>
      <w:proofErr w:type="spellStart"/>
      <w:r>
        <w:rPr>
          <w:rFonts w:ascii="Arial" w:hAnsi="Arial" w:cs="Arial"/>
          <w:lang w:eastAsia="de-DE" w:bidi="ar-SA"/>
        </w:rPr>
        <w:t>рамках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нового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дизайна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было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реализовано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несколько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важных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функциональных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улучшений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Все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преимущества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продукта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отображаются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коробке</w:t>
      </w:r>
      <w:proofErr w:type="spellEnd"/>
      <w:r>
        <w:rPr>
          <w:rFonts w:ascii="Arial" w:hAnsi="Arial" w:cs="Arial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lang w:eastAsia="de-DE" w:bidi="ar-SA"/>
        </w:rPr>
        <w:t>виде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интуитивно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понятных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значков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Они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позволяют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покупателям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мгновенно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увидеть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всю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ключевую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информацию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Если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раньше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все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обозначения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коробках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были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только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немецком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английском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русском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языках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теперь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информация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также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представлена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французском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польском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испанском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Все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коробки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закрыты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соответствующими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пломбами</w:t>
      </w:r>
      <w:proofErr w:type="spellEnd"/>
      <w:r>
        <w:rPr>
          <w:rFonts w:ascii="Arial" w:hAnsi="Arial" w:cs="Arial"/>
          <w:lang w:eastAsia="de-DE" w:bidi="ar-SA"/>
        </w:rPr>
        <w:t xml:space="preserve"> MEYLE</w:t>
      </w:r>
      <w:r>
        <w:rPr>
          <w:rFonts w:ascii="Arial" w:hAnsi="Arial" w:cs="Arial"/>
          <w:lang w:eastAsia="de-DE" w:bidi="ar-SA"/>
        </w:rPr>
        <w:noBreakHyphen/>
        <w:t>ORIGINAL, MEYLE</w:t>
      </w:r>
      <w:r>
        <w:rPr>
          <w:rFonts w:ascii="Arial" w:hAnsi="Arial" w:cs="Arial"/>
          <w:lang w:eastAsia="de-DE" w:bidi="ar-SA"/>
        </w:rPr>
        <w:noBreakHyphen/>
        <w:t xml:space="preserve">PD </w:t>
      </w:r>
      <w:proofErr w:type="spellStart"/>
      <w:r>
        <w:rPr>
          <w:rFonts w:ascii="Arial" w:hAnsi="Arial" w:cs="Arial"/>
          <w:lang w:eastAsia="de-DE" w:bidi="ar-SA"/>
        </w:rPr>
        <w:t>или</w:t>
      </w:r>
      <w:proofErr w:type="spellEnd"/>
      <w:r>
        <w:rPr>
          <w:rFonts w:ascii="Arial" w:hAnsi="Arial" w:cs="Arial"/>
          <w:lang w:eastAsia="de-DE" w:bidi="ar-SA"/>
        </w:rPr>
        <w:t xml:space="preserve"> MEYLE</w:t>
      </w:r>
      <w:r>
        <w:rPr>
          <w:rFonts w:ascii="Arial" w:hAnsi="Arial" w:cs="Arial"/>
          <w:lang w:eastAsia="de-DE" w:bidi="ar-SA"/>
        </w:rPr>
        <w:noBreakHyphen/>
        <w:t xml:space="preserve">HD, а </w:t>
      </w:r>
      <w:proofErr w:type="spellStart"/>
      <w:r>
        <w:rPr>
          <w:rFonts w:ascii="Arial" w:hAnsi="Arial" w:cs="Arial"/>
          <w:lang w:eastAsia="de-DE" w:bidi="ar-SA"/>
        </w:rPr>
        <w:t>сам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материал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из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которого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изготовлена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упаковка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стал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более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приятным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ощупь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помощью</w:t>
      </w:r>
      <w:proofErr w:type="spellEnd"/>
      <w:r>
        <w:rPr>
          <w:rFonts w:ascii="Arial" w:hAnsi="Arial" w:cs="Arial"/>
          <w:lang w:eastAsia="de-DE" w:bidi="ar-SA"/>
        </w:rPr>
        <w:t xml:space="preserve"> QR-</w:t>
      </w:r>
      <w:proofErr w:type="spellStart"/>
      <w:r>
        <w:rPr>
          <w:rFonts w:ascii="Arial" w:hAnsi="Arial" w:cs="Arial"/>
          <w:lang w:eastAsia="de-DE" w:bidi="ar-SA"/>
        </w:rPr>
        <w:t>кода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отпечатанного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ярлыке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можно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перейти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страницу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интернет-каталога</w:t>
      </w:r>
      <w:proofErr w:type="spell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полным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описанием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продукта</w:t>
      </w:r>
      <w:proofErr w:type="spellEnd"/>
      <w:r>
        <w:rPr>
          <w:rFonts w:ascii="Arial" w:hAnsi="Arial" w:cs="Arial"/>
          <w:lang w:eastAsia="de-DE" w:bidi="ar-SA"/>
        </w:rPr>
        <w:t xml:space="preserve">: </w:t>
      </w:r>
      <w:proofErr w:type="spellStart"/>
      <w:r>
        <w:rPr>
          <w:rFonts w:ascii="Arial" w:hAnsi="Arial" w:cs="Arial"/>
          <w:lang w:eastAsia="de-DE" w:bidi="ar-SA"/>
        </w:rPr>
        <w:t>каталожным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номером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инструкциями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рекламными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материалами</w:t>
      </w:r>
      <w:proofErr w:type="spellEnd"/>
      <w:r>
        <w:rPr>
          <w:rFonts w:ascii="Arial" w:hAnsi="Arial" w:cs="Arial"/>
          <w:lang w:eastAsia="de-DE" w:bidi="ar-SA"/>
        </w:rPr>
        <w:t>.</w:t>
      </w:r>
    </w:p>
    <w:p w:rsidR="007533C0" w:rsidRDefault="007533C0" w:rsidP="007533C0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>
        <w:rPr>
          <w:rFonts w:ascii="Arial" w:hAnsi="Arial" w:cs="Arial"/>
          <w:lang w:eastAsia="de-DE" w:bidi="ar-SA"/>
        </w:rPr>
        <w:t>Помимо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обычного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артикула</w:t>
      </w:r>
      <w:proofErr w:type="spellEnd"/>
      <w:r>
        <w:rPr>
          <w:rFonts w:ascii="Arial" w:hAnsi="Arial" w:cs="Arial"/>
          <w:lang w:eastAsia="de-DE" w:bidi="ar-SA"/>
        </w:rPr>
        <w:t xml:space="preserve"> MEYLE,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этикетку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теперь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наносится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новый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наглядный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короткий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артикул</w:t>
      </w:r>
      <w:proofErr w:type="spellEnd"/>
      <w:r>
        <w:rPr>
          <w:rFonts w:ascii="Arial" w:hAnsi="Arial" w:cs="Arial"/>
          <w:lang w:eastAsia="de-DE" w:bidi="ar-SA"/>
        </w:rPr>
        <w:t xml:space="preserve"> MEYLE.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Это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дополнительная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возможность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lastRenderedPageBreak/>
        <w:t>идентификации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продукта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одновременно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инструмент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упрощающий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взаимодействие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между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производителем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запасных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частей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дилерами</w:t>
      </w:r>
      <w:proofErr w:type="spellEnd"/>
      <w:r>
        <w:rPr>
          <w:rFonts w:ascii="Arial" w:hAnsi="Arial" w:cs="Arial"/>
          <w:lang w:eastAsia="de-DE" w:bidi="ar-SA"/>
        </w:rPr>
        <w:t xml:space="preserve"> и СТО.</w:t>
      </w:r>
      <w:proofErr w:type="gramEnd"/>
    </w:p>
    <w:p w:rsidR="007533C0" w:rsidRDefault="007533C0" w:rsidP="007533C0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>
        <w:rPr>
          <w:rFonts w:ascii="Arial" w:hAnsi="Arial" w:cs="Arial"/>
          <w:lang w:eastAsia="de-DE" w:bidi="ar-SA"/>
        </w:rPr>
        <w:t>Новый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короткий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артикул</w:t>
      </w:r>
      <w:proofErr w:type="spellEnd"/>
      <w:r>
        <w:rPr>
          <w:rFonts w:ascii="Arial" w:hAnsi="Arial" w:cs="Arial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lang w:eastAsia="de-DE" w:bidi="ar-SA"/>
        </w:rPr>
        <w:t>также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можно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использовать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для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размещения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заказов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автокомпоненты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так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как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его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структура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позволяет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точно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идентифицировать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любой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продукт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из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ассортимента</w:t>
      </w:r>
      <w:proofErr w:type="spellEnd"/>
      <w:r>
        <w:rPr>
          <w:rFonts w:ascii="Arial" w:hAnsi="Arial" w:cs="Arial"/>
          <w:lang w:eastAsia="de-DE" w:bidi="ar-SA"/>
        </w:rPr>
        <w:t xml:space="preserve"> MEYLE.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Короткий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артикул</w:t>
      </w:r>
      <w:proofErr w:type="spellEnd"/>
      <w:r>
        <w:rPr>
          <w:rFonts w:ascii="Arial" w:hAnsi="Arial" w:cs="Arial"/>
          <w:lang w:eastAsia="de-DE" w:bidi="ar-SA"/>
        </w:rPr>
        <w:t xml:space="preserve"> MEYLE — </w:t>
      </w:r>
      <w:proofErr w:type="spellStart"/>
      <w:r>
        <w:rPr>
          <w:rFonts w:ascii="Arial" w:hAnsi="Arial" w:cs="Arial"/>
          <w:lang w:eastAsia="de-DE" w:bidi="ar-SA"/>
        </w:rPr>
        <w:t>это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следующий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этап</w:t>
      </w:r>
      <w:proofErr w:type="spellEnd"/>
      <w:r>
        <w:rPr>
          <w:rFonts w:ascii="Arial" w:hAnsi="Arial" w:cs="Arial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lang w:eastAsia="de-DE" w:bidi="ar-SA"/>
        </w:rPr>
        <w:t>стратегии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компании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направленной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оптимизацию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логистики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Логистический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комплекс</w:t>
      </w:r>
      <w:proofErr w:type="spellEnd"/>
      <w:r>
        <w:rPr>
          <w:rFonts w:ascii="Arial" w:hAnsi="Arial" w:cs="Arial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lang w:eastAsia="de-DE" w:bidi="ar-SA"/>
        </w:rPr>
        <w:t>Гамбурге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площадью</w:t>
      </w:r>
      <w:proofErr w:type="spellEnd"/>
      <w:r>
        <w:rPr>
          <w:rFonts w:ascii="Arial" w:hAnsi="Arial" w:cs="Arial"/>
          <w:lang w:eastAsia="de-DE" w:bidi="ar-SA"/>
        </w:rPr>
        <w:t xml:space="preserve"> 29 000 </w:t>
      </w:r>
      <w:proofErr w:type="spellStart"/>
      <w:r>
        <w:rPr>
          <w:rFonts w:ascii="Arial" w:hAnsi="Arial" w:cs="Arial"/>
          <w:lang w:eastAsia="de-DE" w:bidi="ar-SA"/>
        </w:rPr>
        <w:t>кв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метров</w:t>
      </w:r>
      <w:proofErr w:type="spellEnd"/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позволяет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компании</w:t>
      </w:r>
      <w:proofErr w:type="spellEnd"/>
      <w:r>
        <w:rPr>
          <w:rFonts w:ascii="Arial" w:hAnsi="Arial" w:cs="Arial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lang w:eastAsia="de-DE" w:bidi="ar-SA"/>
        </w:rPr>
        <w:t>добиться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образцовых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показателей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доступности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для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всего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ассортимента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продуктов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насчитывающего</w:t>
      </w:r>
      <w:proofErr w:type="spellEnd"/>
      <w:r>
        <w:rPr>
          <w:rFonts w:ascii="Arial" w:hAnsi="Arial" w:cs="Arial"/>
          <w:lang w:eastAsia="de-DE" w:bidi="ar-SA"/>
        </w:rPr>
        <w:t> 23 000 </w:t>
      </w:r>
      <w:proofErr w:type="spellStart"/>
      <w:r>
        <w:rPr>
          <w:rFonts w:ascii="Arial" w:hAnsi="Arial" w:cs="Arial"/>
          <w:lang w:eastAsia="de-DE" w:bidi="ar-SA"/>
        </w:rPr>
        <w:t>наименований</w:t>
      </w:r>
      <w:proofErr w:type="spellEnd"/>
      <w:r>
        <w:rPr>
          <w:rFonts w:ascii="Arial" w:hAnsi="Arial" w:cs="Arial"/>
          <w:lang w:eastAsia="de-DE" w:bidi="ar-SA"/>
        </w:rPr>
        <w:t>.</w:t>
      </w:r>
    </w:p>
    <w:p w:rsidR="007533C0" w:rsidRDefault="007533C0" w:rsidP="007533C0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gramStart"/>
      <w:r>
        <w:rPr>
          <w:rFonts w:ascii="Arial" w:hAnsi="Arial" w:cs="Arial"/>
          <w:lang w:eastAsia="de-DE" w:bidi="ar-SA"/>
        </w:rPr>
        <w:t>«</w:t>
      </w:r>
      <w:proofErr w:type="spellStart"/>
      <w:r>
        <w:rPr>
          <w:rFonts w:ascii="Arial" w:hAnsi="Arial" w:cs="Arial"/>
          <w:lang w:eastAsia="de-DE" w:bidi="ar-SA"/>
        </w:rPr>
        <w:t>Лозунг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компании</w:t>
      </w:r>
      <w:proofErr w:type="spellEnd"/>
      <w:r>
        <w:rPr>
          <w:rFonts w:ascii="Arial" w:hAnsi="Arial" w:cs="Arial"/>
          <w:lang w:eastAsia="de-DE" w:bidi="ar-SA"/>
        </w:rPr>
        <w:t xml:space="preserve"> MEYLE — «</w:t>
      </w:r>
      <w:proofErr w:type="spellStart"/>
      <w:r>
        <w:rPr>
          <w:rFonts w:ascii="Arial" w:hAnsi="Arial" w:cs="Arial"/>
          <w:lang w:eastAsia="de-DE" w:bidi="ar-SA"/>
        </w:rPr>
        <w:t>Лучший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друг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водителя</w:t>
      </w:r>
      <w:proofErr w:type="spellEnd"/>
      <w:r>
        <w:rPr>
          <w:rFonts w:ascii="Arial" w:hAnsi="Arial" w:cs="Arial"/>
          <w:lang w:eastAsia="de-DE" w:bidi="ar-SA"/>
        </w:rPr>
        <w:t>» (DRIVER’S BEST FRIEND).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Это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значит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что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название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нашей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компании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должно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стать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синонимом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опыта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качества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высокого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уровня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сервиса</w:t>
      </w:r>
      <w:proofErr w:type="spellEnd"/>
      <w:r>
        <w:rPr>
          <w:rFonts w:ascii="Arial" w:hAnsi="Arial" w:cs="Arial"/>
          <w:lang w:eastAsia="de-DE" w:bidi="ar-SA"/>
        </w:rPr>
        <w:t xml:space="preserve">, — </w:t>
      </w:r>
      <w:proofErr w:type="spellStart"/>
      <w:r>
        <w:rPr>
          <w:rFonts w:ascii="Arial" w:hAnsi="Arial" w:cs="Arial"/>
          <w:lang w:eastAsia="de-DE" w:bidi="ar-SA"/>
        </w:rPr>
        <w:t>говорит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Андре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Соботтка</w:t>
      </w:r>
      <w:proofErr w:type="spellEnd"/>
      <w:r>
        <w:rPr>
          <w:rFonts w:ascii="Arial" w:hAnsi="Arial" w:cs="Arial"/>
          <w:lang w:eastAsia="de-DE" w:bidi="ar-SA"/>
        </w:rPr>
        <w:t xml:space="preserve"> (André </w:t>
      </w:r>
      <w:proofErr w:type="spellStart"/>
      <w:r>
        <w:rPr>
          <w:rFonts w:ascii="Arial" w:hAnsi="Arial" w:cs="Arial"/>
          <w:lang w:eastAsia="de-DE" w:bidi="ar-SA"/>
        </w:rPr>
        <w:t>Sobottka</w:t>
      </w:r>
      <w:proofErr w:type="spellEnd"/>
      <w:r>
        <w:rPr>
          <w:rFonts w:ascii="Arial" w:hAnsi="Arial" w:cs="Arial"/>
          <w:lang w:eastAsia="de-DE" w:bidi="ar-SA"/>
        </w:rPr>
        <w:t xml:space="preserve">), </w:t>
      </w:r>
      <w:proofErr w:type="spellStart"/>
      <w:r>
        <w:rPr>
          <w:rFonts w:ascii="Arial" w:hAnsi="Arial" w:cs="Arial"/>
          <w:lang w:eastAsia="de-DE" w:bidi="ar-SA"/>
        </w:rPr>
        <w:t>член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совета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директоров</w:t>
      </w:r>
      <w:proofErr w:type="spellEnd"/>
      <w:r>
        <w:rPr>
          <w:rFonts w:ascii="Arial" w:hAnsi="Arial" w:cs="Arial"/>
          <w:lang w:eastAsia="de-DE" w:bidi="ar-SA"/>
        </w:rPr>
        <w:t xml:space="preserve"> MEYLE, </w:t>
      </w:r>
      <w:proofErr w:type="spellStart"/>
      <w:r>
        <w:rPr>
          <w:rFonts w:ascii="Arial" w:hAnsi="Arial" w:cs="Arial"/>
          <w:lang w:eastAsia="de-DE" w:bidi="ar-SA"/>
        </w:rPr>
        <w:t>отвечающий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продажи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маркетинг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связи</w:t>
      </w:r>
      <w:proofErr w:type="spell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общественностью</w:t>
      </w:r>
      <w:proofErr w:type="spellEnd"/>
      <w:r>
        <w:rPr>
          <w:rFonts w:ascii="Arial" w:hAnsi="Arial" w:cs="Arial"/>
          <w:lang w:eastAsia="de-DE" w:bidi="ar-SA"/>
        </w:rPr>
        <w:t xml:space="preserve">. — </w:t>
      </w:r>
      <w:proofErr w:type="spellStart"/>
      <w:r>
        <w:rPr>
          <w:rFonts w:ascii="Arial" w:hAnsi="Arial" w:cs="Arial"/>
          <w:lang w:eastAsia="de-DE" w:bidi="ar-SA"/>
        </w:rPr>
        <w:t>Обновленный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дизайн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упаковки</w:t>
      </w:r>
      <w:proofErr w:type="spell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коротким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артикулом</w:t>
      </w:r>
      <w:proofErr w:type="spellEnd"/>
      <w:r>
        <w:rPr>
          <w:rFonts w:ascii="Arial" w:hAnsi="Arial" w:cs="Arial"/>
          <w:lang w:eastAsia="de-DE" w:bidi="ar-SA"/>
        </w:rPr>
        <w:t xml:space="preserve"> MEYLE — </w:t>
      </w:r>
      <w:proofErr w:type="spellStart"/>
      <w:r>
        <w:rPr>
          <w:rFonts w:ascii="Arial" w:hAnsi="Arial" w:cs="Arial"/>
          <w:lang w:eastAsia="de-DE" w:bidi="ar-SA"/>
        </w:rPr>
        <w:t>это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конкретное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свидетельство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наших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конкурентных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преимуществ</w:t>
      </w:r>
      <w:proofErr w:type="spellEnd"/>
      <w:r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Новая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упаковка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призвана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упростить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идентификацию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поиск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заказ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запасных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частей</w:t>
      </w:r>
      <w:proofErr w:type="spellEnd"/>
      <w:r>
        <w:rPr>
          <w:rFonts w:ascii="Arial" w:hAnsi="Arial" w:cs="Arial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lang w:eastAsia="de-DE" w:bidi="ar-SA"/>
        </w:rPr>
        <w:t>для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наших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клиентов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сделав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весь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процесс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более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понятным</w:t>
      </w:r>
      <w:proofErr w:type="spellEnd"/>
      <w:r>
        <w:rPr>
          <w:rFonts w:ascii="Arial" w:hAnsi="Arial" w:cs="Arial"/>
          <w:lang w:eastAsia="de-DE" w:bidi="ar-SA"/>
        </w:rPr>
        <w:t>».</w:t>
      </w:r>
      <w:proofErr w:type="gramEnd"/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proofErr w:type="gramStart"/>
      <w:r w:rsidRPr="00AD63F9"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9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eastAsia="de-DE" w:bidi="ar-SA"/>
          </w:rPr>
          <w:t>www.meyle.com</w:t>
        </w:r>
      </w:hyperlink>
      <w:r w:rsidRPr="00AD63F9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>.</w:t>
      </w:r>
      <w:proofErr w:type="gram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Media Service Agency,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Быкова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Таисия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.: +7 (495) 638 08 91, e-mail: </w:t>
      </w:r>
      <w:hyperlink r:id="rId10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val="en-US" w:eastAsia="de-DE"/>
          </w:rPr>
          <w:t>info@mediaservice-agency.ru</w:t>
        </w:r>
      </w:hyperlink>
    </w:p>
    <w:p w:rsidR="00AB6376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MEYLE AG,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Ева</w:t>
      </w:r>
      <w:r w:rsidRPr="00AD63F9">
        <w:rPr>
          <w:rFonts w:ascii="Arial" w:hAnsi="Arial" w:cs="Arial"/>
          <w:sz w:val="18"/>
          <w:szCs w:val="18"/>
          <w:lang w:val="en-US" w:eastAsia="de-DE" w:bidi="ar-SA"/>
        </w:rPr>
        <w:t xml:space="preserve">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Шиллинг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.: </w:t>
      </w:r>
      <w:r w:rsidRPr="00AD63F9">
        <w:rPr>
          <w:rFonts w:ascii="Arial" w:hAnsi="Arial" w:cs="Arial"/>
          <w:sz w:val="18"/>
          <w:szCs w:val="18"/>
        </w:rPr>
        <w:t>+49 40 67506-7425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email: </w:t>
      </w:r>
      <w:hyperlink r:id="rId11" w:history="1">
        <w:r w:rsidRPr="00AD63F9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AD63F9" w:rsidRPr="00AD63F9" w:rsidRDefault="00AD63F9" w:rsidP="00AD63F9">
      <w:pPr>
        <w:rPr>
          <w:rFonts w:ascii="Arial" w:hAnsi="Arial" w:cs="Arial"/>
          <w:sz w:val="18"/>
          <w:szCs w:val="18"/>
        </w:rPr>
      </w:pP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AD63F9">
        <w:rPr>
          <w:rFonts w:ascii="Arial" w:hAnsi="Arial" w:cs="Arial"/>
          <w:b/>
          <w:sz w:val="18"/>
          <w:szCs w:val="18"/>
          <w:lang w:val="ru-RU"/>
        </w:rPr>
        <w:t>О компании</w:t>
      </w:r>
    </w:p>
    <w:p w:rsidR="00AB6376" w:rsidRPr="00AD63F9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производит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поставляет на независимый рынок послепродажного обслуживания под брендом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коммерческого транспорта. Номенклатура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представлена тремя линейками изделий: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и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</w:t>
      </w:r>
    </w:p>
    <w:p w:rsidR="00AB6376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de-DE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Широкий ассортимент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en-US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7533C0" w:rsidRPr="007533C0" w:rsidRDefault="007533C0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de-DE"/>
        </w:rPr>
      </w:pPr>
      <w:bookmarkStart w:id="0" w:name="_GoBack"/>
      <w:bookmarkEnd w:id="0"/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точное соответствие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Эта линейка включает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порядка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20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000 высококачественных запасных частей.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Продумано и улучшено. — </w:t>
      </w:r>
      <w:r w:rsidRPr="00AD63F9">
        <w:rPr>
          <w:rFonts w:ascii="Arial" w:hAnsi="Arial" w:cs="Arial"/>
          <w:sz w:val="18"/>
          <w:szCs w:val="18"/>
          <w:lang w:val="ru-RU"/>
        </w:rPr>
        <w:t>которая включает порядка 2000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усовершенствованных тормозных дисков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колодок. Они отличаются повышенной эффективностью торможения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передовой технологией покрытия.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Лучше, чем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Линейка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разработанная инженерами компании, включает </w:t>
      </w:r>
      <w:r w:rsidRPr="00AD63F9">
        <w:rPr>
          <w:rFonts w:ascii="Arial" w:hAnsi="Arial" w:cs="Arial"/>
          <w:bCs/>
          <w:sz w:val="18"/>
          <w:szCs w:val="18"/>
          <w:lang w:val="ru-RU"/>
        </w:rPr>
        <w:t>порядка 1000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 деталей для тысяч моделей транспортных средств.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Комплектующие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по своей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эффективности превосходят оригинальные детали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благодаря в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ысочайшей прочности и долговечности.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предоставляется четырехлетняя гарантия.</w:t>
      </w: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>, штаб-квартира которой расположена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 (Германия), ведет свою деятельность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120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странах. Помимо ультрасовременного логистического центра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Гамбурге, компания также владеет филиалами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производственными площадками по всему миру.</w:t>
      </w:r>
    </w:p>
    <w:p w:rsidR="00AB6376" w:rsidRPr="00AD63F9" w:rsidRDefault="00AB6376" w:rsidP="00AB6376">
      <w:pPr>
        <w:rPr>
          <w:rFonts w:ascii="Arial" w:hAnsi="Arial" w:cs="Arial"/>
          <w:sz w:val="18"/>
          <w:szCs w:val="18"/>
          <w:lang w:val="ru-RU"/>
        </w:rPr>
      </w:pPr>
    </w:p>
    <w:p w:rsidR="00AB6376" w:rsidRPr="00AD63F9" w:rsidRDefault="00AB6376">
      <w:pPr>
        <w:rPr>
          <w:rFonts w:ascii="Arial" w:hAnsi="Arial" w:cs="Arial"/>
          <w:sz w:val="18"/>
          <w:szCs w:val="18"/>
          <w:lang w:val="ru-RU"/>
        </w:rPr>
      </w:pPr>
    </w:p>
    <w:sectPr w:rsidR="00AB6376" w:rsidRPr="00AD63F9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574F45"/>
    <w:rsid w:val="007533C0"/>
    <w:rsid w:val="00AB6376"/>
    <w:rsid w:val="00AD63F9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mediaservice-agency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13E8E-830E-4180-90E8-7CD75A1A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2017-05-23T06:48:00Z</dcterms:created>
  <dcterms:modified xsi:type="dcterms:W3CDTF">2017-05-23T06:48:00Z</dcterms:modified>
</cp:coreProperties>
</file>