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18"/>
          <w:szCs w:val="18"/>
        </w:rPr>
      </w:pPr>
    </w:p>
    <w:p w:rsidR="00B56C15" w:rsidRDefault="00B56C15" w:rsidP="00B56C15">
      <w:pPr>
        <w:pStyle w:val="xmsonormal"/>
        <w:spacing w:before="0" w:beforeAutospacing="0" w:after="240" w:afterAutospacing="0"/>
        <w:jc w:val="both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 w:cs="Arial"/>
          <w:b/>
          <w:sz w:val="28"/>
        </w:rPr>
        <w:t>„</w:t>
      </w:r>
      <w:r>
        <w:rPr>
          <w:rStyle w:val="x033494008-29112010"/>
          <w:rFonts w:ascii="Arial" w:hAnsi="Arial"/>
          <w:b/>
          <w:sz w:val="28"/>
        </w:rPr>
        <w:t xml:space="preserve">FC St. Pauli </w:t>
      </w:r>
      <w:proofErr w:type="spellStart"/>
      <w:r>
        <w:rPr>
          <w:rStyle w:val="x033494008-29112010"/>
          <w:rFonts w:ascii="Arial" w:hAnsi="Arial"/>
          <w:b/>
          <w:sz w:val="28"/>
        </w:rPr>
        <w:t>goes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Ruanda</w:t>
      </w:r>
      <w:r>
        <w:rPr>
          <w:rStyle w:val="x033494008-29112010"/>
          <w:rFonts w:ascii="Arial" w:hAnsi="Arial" w:cs="Arial"/>
          <w:b/>
          <w:sz w:val="28"/>
        </w:rPr>
        <w:t>“</w:t>
      </w:r>
      <w:r>
        <w:rPr>
          <w:rStyle w:val="x033494008-29112010"/>
          <w:rFonts w:ascii="Arial" w:hAnsi="Arial"/>
          <w:b/>
          <w:sz w:val="28"/>
        </w:rPr>
        <w:t xml:space="preserve">: Meyle supporta il progetto </w:t>
      </w:r>
      <w:proofErr w:type="gramStart"/>
      <w:r>
        <w:rPr>
          <w:rStyle w:val="x033494008-29112010"/>
          <w:rFonts w:ascii="Arial" w:hAnsi="Arial"/>
          <w:b/>
          <w:sz w:val="28"/>
        </w:rPr>
        <w:t>dell</w:t>
      </w:r>
      <w:r>
        <w:rPr>
          <w:rStyle w:val="x033494008-29112010"/>
          <w:rFonts w:ascii="Arial" w:hAnsi="Arial" w:cs="Arial"/>
          <w:b/>
          <w:sz w:val="28"/>
        </w:rPr>
        <w:t>’</w:t>
      </w:r>
      <w:proofErr w:type="gramEnd"/>
      <w:r>
        <w:rPr>
          <w:rStyle w:val="x033494008-29112010"/>
          <w:rFonts w:ascii="Arial" w:hAnsi="Arial"/>
          <w:b/>
          <w:sz w:val="28"/>
        </w:rPr>
        <w:t xml:space="preserve">FC St. Pauli </w:t>
      </w:r>
      <w:proofErr w:type="spellStart"/>
      <w:r>
        <w:rPr>
          <w:rStyle w:val="x033494008-29112010"/>
          <w:rFonts w:ascii="Arial" w:hAnsi="Arial"/>
          <w:b/>
          <w:sz w:val="28"/>
        </w:rPr>
        <w:t>Handball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in Africa </w:t>
      </w:r>
    </w:p>
    <w:p w:rsidR="00B56C15" w:rsidRDefault="00B56C15" w:rsidP="00B56C15">
      <w:pPr>
        <w:numPr>
          <w:ilvl w:val="0"/>
          <w:numId w:val="3"/>
        </w:numPr>
        <w:spacing w:after="240"/>
        <w:ind w:left="357" w:hanging="357"/>
        <w:jc w:val="both"/>
      </w:pPr>
      <w:r>
        <w:rPr>
          <w:rFonts w:ascii="Arial" w:hAnsi="Arial"/>
          <w:b/>
        </w:rPr>
        <w:t xml:space="preserve">In </w:t>
      </w:r>
      <w:proofErr w:type="spellStart"/>
      <w:r>
        <w:rPr>
          <w:rFonts w:ascii="Arial" w:hAnsi="Arial"/>
          <w:b/>
        </w:rPr>
        <w:t>agosto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squadra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pallamano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Amburgo</w:t>
      </w:r>
      <w:proofErr w:type="spellEnd"/>
      <w:r>
        <w:rPr>
          <w:rFonts w:ascii="Arial" w:hAnsi="Arial"/>
          <w:b/>
        </w:rPr>
        <w:t xml:space="preserve"> si  </w:t>
      </w:r>
      <w:proofErr w:type="spellStart"/>
      <w:r>
        <w:rPr>
          <w:rFonts w:ascii="Arial" w:hAnsi="Arial"/>
          <w:b/>
        </w:rPr>
        <w:t>recherà</w:t>
      </w:r>
      <w:proofErr w:type="spellEnd"/>
      <w:r>
        <w:rPr>
          <w:rFonts w:ascii="Arial" w:hAnsi="Arial"/>
          <w:b/>
        </w:rPr>
        <w:t xml:space="preserve"> in Ruanda per </w:t>
      </w:r>
      <w:proofErr w:type="spellStart"/>
      <w:r>
        <w:rPr>
          <w:rFonts w:ascii="Arial" w:hAnsi="Arial"/>
          <w:b/>
        </w:rPr>
        <w:t>organizzare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workshop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visitare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alcune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scuole</w:t>
      </w:r>
      <w:proofErr w:type="spellEnd"/>
      <w:r>
        <w:rPr>
          <w:rFonts w:ascii="Arial" w:hAnsi="Arial"/>
          <w:b/>
        </w:rPr>
        <w:t xml:space="preserve"> in loco </w:t>
      </w:r>
    </w:p>
    <w:p w:rsidR="00B56C15" w:rsidRDefault="00B56C15" w:rsidP="00B56C15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Come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sponsor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principale</w:t>
      </w:r>
      <w:proofErr w:type="spellEnd"/>
      <w:r>
        <w:rPr>
          <w:rFonts w:ascii="Arial" w:hAnsi="Arial"/>
          <w:b/>
        </w:rPr>
        <w:t xml:space="preserve"> della </w:t>
      </w:r>
      <w:proofErr w:type="spellStart"/>
      <w:r>
        <w:rPr>
          <w:rFonts w:ascii="Arial" w:hAnsi="Arial"/>
          <w:b/>
        </w:rPr>
        <w:t>squadra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oltre</w:t>
      </w:r>
      <w:proofErr w:type="spellEnd"/>
      <w:r>
        <w:rPr>
          <w:rFonts w:ascii="Arial" w:hAnsi="Arial"/>
          <w:b/>
        </w:rPr>
        <w:t xml:space="preserve"> al </w:t>
      </w:r>
      <w:proofErr w:type="spellStart"/>
      <w:r>
        <w:rPr>
          <w:rFonts w:ascii="Arial" w:hAnsi="Arial"/>
          <w:b/>
        </w:rPr>
        <w:t>supporto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finanziario</w:t>
      </w:r>
      <w:proofErr w:type="spellEnd"/>
      <w:r>
        <w:rPr>
          <w:rFonts w:ascii="Arial" w:hAnsi="Arial"/>
          <w:b/>
        </w:rPr>
        <w:t xml:space="preserve">, Meyle  </w:t>
      </w:r>
      <w:proofErr w:type="spellStart"/>
      <w:r>
        <w:rPr>
          <w:rFonts w:ascii="Arial" w:hAnsi="Arial"/>
          <w:b/>
        </w:rPr>
        <w:t>provvederà</w:t>
      </w:r>
      <w:proofErr w:type="spellEnd"/>
      <w:r>
        <w:rPr>
          <w:rFonts w:ascii="Arial" w:hAnsi="Arial"/>
          <w:b/>
        </w:rPr>
        <w:t xml:space="preserve">  al </w:t>
      </w:r>
      <w:proofErr w:type="spellStart"/>
      <w:r>
        <w:rPr>
          <w:rFonts w:ascii="Arial" w:hAnsi="Arial"/>
          <w:b/>
        </w:rPr>
        <w:t>trasporto</w:t>
      </w:r>
      <w:proofErr w:type="spellEnd"/>
      <w:r>
        <w:rPr>
          <w:rFonts w:ascii="Arial" w:hAnsi="Arial"/>
          <w:b/>
        </w:rPr>
        <w:t xml:space="preserve"> delle </w:t>
      </w:r>
      <w:proofErr w:type="spellStart"/>
      <w:r>
        <w:rPr>
          <w:rFonts w:ascii="Arial" w:hAnsi="Arial"/>
          <w:b/>
        </w:rPr>
        <w:t>attrezzature</w:t>
      </w:r>
      <w:proofErr w:type="spellEnd"/>
      <w:r>
        <w:rPr>
          <w:rFonts w:ascii="Arial" w:hAnsi="Arial"/>
          <w:b/>
        </w:rPr>
        <w:t xml:space="preserve"> e   </w:t>
      </w:r>
      <w:proofErr w:type="spellStart"/>
      <w:r>
        <w:rPr>
          <w:rFonts w:ascii="Arial" w:hAnsi="Arial"/>
          <w:b/>
        </w:rPr>
        <w:t>agli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spostamenti</w:t>
      </w:r>
      <w:proofErr w:type="spellEnd"/>
      <w:r>
        <w:rPr>
          <w:rFonts w:ascii="Arial" w:hAnsi="Arial"/>
          <w:b/>
        </w:rPr>
        <w:t xml:space="preserve"> della </w:t>
      </w:r>
      <w:proofErr w:type="spellStart"/>
      <w:r>
        <w:rPr>
          <w:rFonts w:ascii="Arial" w:hAnsi="Arial"/>
          <w:b/>
        </w:rPr>
        <w:t>squadra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insieme</w:t>
      </w:r>
      <w:proofErr w:type="spellEnd"/>
      <w:r>
        <w:rPr>
          <w:rFonts w:ascii="Arial" w:hAnsi="Arial"/>
          <w:b/>
        </w:rPr>
        <w:t xml:space="preserve"> ad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partner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locale</w:t>
      </w:r>
      <w:proofErr w:type="spellEnd"/>
    </w:p>
    <w:p w:rsidR="00B56C15" w:rsidRDefault="00B56C15" w:rsidP="00B56C15">
      <w:pPr>
        <w:spacing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/>
          <w:b/>
          <w:u w:val="single"/>
        </w:rPr>
        <w:t>Amburgo</w:t>
      </w:r>
      <w:proofErr w:type="spellEnd"/>
      <w:r>
        <w:rPr>
          <w:rFonts w:ascii="Arial" w:hAnsi="Arial"/>
          <w:b/>
          <w:u w:val="single"/>
        </w:rPr>
        <w:t xml:space="preserve">, 22 </w:t>
      </w:r>
      <w:proofErr w:type="spellStart"/>
      <w:r>
        <w:rPr>
          <w:rFonts w:ascii="Arial" w:hAnsi="Arial"/>
          <w:b/>
          <w:u w:val="single"/>
        </w:rPr>
        <w:t>giugno</w:t>
      </w:r>
      <w:proofErr w:type="spellEnd"/>
      <w:r>
        <w:rPr>
          <w:rFonts w:ascii="Arial" w:hAnsi="Arial"/>
          <w:b/>
          <w:u w:val="single"/>
        </w:rPr>
        <w:t xml:space="preserve"> 2017.</w:t>
      </w:r>
      <w:r>
        <w:rPr>
          <w:rFonts w:ascii="Arial" w:hAnsi="Arial"/>
          <w:b/>
        </w:rPr>
        <w:t xml:space="preserve"> Meyle,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produttore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amburghese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autoricambi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supporta</w:t>
      </w:r>
      <w:proofErr w:type="spellEnd"/>
      <w:r>
        <w:rPr>
          <w:rFonts w:ascii="Arial" w:hAnsi="Arial"/>
          <w:b/>
        </w:rPr>
        <w:t xml:space="preserve"> la 1° </w:t>
      </w:r>
      <w:proofErr w:type="spellStart"/>
      <w:r>
        <w:rPr>
          <w:rFonts w:ascii="Arial" w:hAnsi="Arial"/>
          <w:b/>
        </w:rPr>
        <w:t>squadra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maschile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dell</w:t>
      </w:r>
      <w:r>
        <w:rPr>
          <w:rFonts w:ascii="Arial" w:hAnsi="Arial" w:cs="Arial"/>
          <w:b/>
        </w:rPr>
        <w:t>’</w:t>
      </w:r>
      <w:r>
        <w:rPr>
          <w:rFonts w:ascii="Arial" w:hAnsi="Arial"/>
          <w:b/>
        </w:rPr>
        <w:t>FC</w:t>
      </w:r>
      <w:proofErr w:type="spellEnd"/>
      <w:r>
        <w:rPr>
          <w:rFonts w:ascii="Arial" w:hAnsi="Arial"/>
          <w:b/>
        </w:rPr>
        <w:t xml:space="preserve">. St. Pauli Handball </w:t>
      </w:r>
      <w:proofErr w:type="spellStart"/>
      <w:r>
        <w:rPr>
          <w:rFonts w:ascii="Arial" w:hAnsi="Arial"/>
          <w:b/>
        </w:rPr>
        <w:t>nell</w:t>
      </w:r>
      <w:r>
        <w:rPr>
          <w:rFonts w:ascii="Arial" w:hAnsi="Arial" w:cs="Arial"/>
          <w:b/>
        </w:rPr>
        <w:t>’</w:t>
      </w:r>
      <w:r>
        <w:rPr>
          <w:rFonts w:ascii="Arial" w:hAnsi="Arial"/>
          <w:b/>
        </w:rPr>
        <w:t>ambito</w:t>
      </w:r>
      <w:proofErr w:type="spellEnd"/>
      <w:r>
        <w:rPr>
          <w:rFonts w:ascii="Arial" w:hAnsi="Arial"/>
          <w:b/>
        </w:rPr>
        <w:t xml:space="preserve"> della </w:t>
      </w:r>
      <w:proofErr w:type="spellStart"/>
      <w:r>
        <w:rPr>
          <w:rFonts w:ascii="Arial" w:hAnsi="Arial"/>
          <w:b/>
        </w:rPr>
        <w:t>realizzazione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suo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progetto</w:t>
      </w:r>
      <w:proofErr w:type="spellEnd"/>
      <w:r>
        <w:rPr>
          <w:rFonts w:ascii="Arial" w:hAnsi="Arial"/>
          <w:b/>
        </w:rPr>
        <w:t xml:space="preserve"> in Ruanda, </w:t>
      </w:r>
      <w:proofErr w:type="spellStart"/>
      <w:r>
        <w:rPr>
          <w:rFonts w:ascii="Arial" w:hAnsi="Arial"/>
          <w:b/>
        </w:rPr>
        <w:t>Africa</w:t>
      </w:r>
      <w:proofErr w:type="spellEnd"/>
      <w:r>
        <w:rPr>
          <w:rFonts w:ascii="Arial" w:hAnsi="Arial"/>
          <w:b/>
        </w:rPr>
        <w:t xml:space="preserve">. La </w:t>
      </w:r>
      <w:proofErr w:type="spellStart"/>
      <w:r>
        <w:rPr>
          <w:rFonts w:ascii="Arial" w:hAnsi="Arial"/>
          <w:b/>
        </w:rPr>
        <w:t>squadra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supportata</w:t>
      </w:r>
      <w:proofErr w:type="spellEnd"/>
      <w:r>
        <w:rPr>
          <w:rFonts w:ascii="Arial" w:hAnsi="Arial"/>
          <w:b/>
        </w:rPr>
        <w:t xml:space="preserve"> da Meyle sin </w:t>
      </w:r>
      <w:proofErr w:type="spellStart"/>
      <w:r>
        <w:rPr>
          <w:rFonts w:ascii="Arial" w:hAnsi="Arial"/>
          <w:b/>
        </w:rPr>
        <w:t>dalla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stagione</w:t>
      </w:r>
      <w:proofErr w:type="spellEnd"/>
      <w:r>
        <w:rPr>
          <w:rFonts w:ascii="Arial" w:hAnsi="Arial"/>
          <w:b/>
        </w:rPr>
        <w:t xml:space="preserve"> 2016/2017 </w:t>
      </w:r>
      <w:proofErr w:type="spellStart"/>
      <w:r>
        <w:rPr>
          <w:rFonts w:ascii="Arial" w:hAnsi="Arial"/>
          <w:b/>
        </w:rPr>
        <w:t>come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sponsor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principale</w:t>
      </w:r>
      <w:proofErr w:type="spellEnd"/>
      <w:r>
        <w:rPr>
          <w:rFonts w:ascii="Arial" w:hAnsi="Arial"/>
          <w:b/>
        </w:rPr>
        <w:t xml:space="preserve">, in </w:t>
      </w:r>
      <w:proofErr w:type="spellStart"/>
      <w:r>
        <w:rPr>
          <w:rFonts w:ascii="Arial" w:hAnsi="Arial"/>
          <w:b/>
        </w:rPr>
        <w:t>agosto</w:t>
      </w:r>
      <w:proofErr w:type="spellEnd"/>
      <w:r>
        <w:rPr>
          <w:rFonts w:ascii="Arial" w:hAnsi="Arial"/>
          <w:b/>
        </w:rPr>
        <w:t xml:space="preserve"> si </w:t>
      </w:r>
      <w:proofErr w:type="spellStart"/>
      <w:r>
        <w:rPr>
          <w:rFonts w:ascii="Arial" w:hAnsi="Arial"/>
          <w:b/>
        </w:rPr>
        <w:t>recherà</w:t>
      </w:r>
      <w:proofErr w:type="spellEnd"/>
      <w:r>
        <w:rPr>
          <w:rFonts w:ascii="Arial" w:hAnsi="Arial"/>
          <w:b/>
        </w:rPr>
        <w:t xml:space="preserve"> per due </w:t>
      </w:r>
      <w:proofErr w:type="spellStart"/>
      <w:r>
        <w:rPr>
          <w:rFonts w:ascii="Arial" w:hAnsi="Arial"/>
          <w:b/>
        </w:rPr>
        <w:t>settimane</w:t>
      </w:r>
      <w:proofErr w:type="spellEnd"/>
      <w:r>
        <w:rPr>
          <w:rFonts w:ascii="Arial" w:hAnsi="Arial"/>
          <w:b/>
        </w:rPr>
        <w:t xml:space="preserve"> in Ruanda per </w:t>
      </w:r>
      <w:proofErr w:type="spellStart"/>
      <w:r>
        <w:rPr>
          <w:rFonts w:ascii="Arial" w:hAnsi="Arial"/>
          <w:b/>
        </w:rPr>
        <w:t>concludere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stagione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Insieme</w:t>
      </w:r>
      <w:proofErr w:type="spellEnd"/>
      <w:r>
        <w:rPr>
          <w:rFonts w:ascii="Arial" w:hAnsi="Arial"/>
          <w:b/>
        </w:rPr>
        <w:t xml:space="preserve"> al </w:t>
      </w:r>
      <w:proofErr w:type="spellStart"/>
      <w:r>
        <w:rPr>
          <w:rFonts w:ascii="Arial" w:hAnsi="Arial"/>
          <w:b/>
        </w:rPr>
        <w:t>club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pallamano</w:t>
      </w:r>
      <w:proofErr w:type="spellEnd"/>
      <w:r>
        <w:rPr>
          <w:rFonts w:ascii="Arial" w:hAnsi="Arial"/>
          <w:b/>
        </w:rPr>
        <w:t xml:space="preserve"> Gorilla, la più </w:t>
      </w:r>
      <w:proofErr w:type="spellStart"/>
      <w:r>
        <w:rPr>
          <w:rFonts w:ascii="Arial" w:hAnsi="Arial"/>
          <w:b/>
        </w:rPr>
        <w:t>grande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associazione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pallamano</w:t>
      </w:r>
      <w:proofErr w:type="spellEnd"/>
      <w:r>
        <w:rPr>
          <w:rFonts w:ascii="Arial" w:hAnsi="Arial"/>
          <w:b/>
        </w:rPr>
        <w:t xml:space="preserve"> in Ruanda, si </w:t>
      </w:r>
      <w:proofErr w:type="spellStart"/>
      <w:r>
        <w:rPr>
          <w:rFonts w:ascii="Arial" w:hAnsi="Arial"/>
          <w:b/>
        </w:rPr>
        <w:t>organizzeranno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alcuni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workshop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allenamenti</w:t>
      </w:r>
      <w:proofErr w:type="spellEnd"/>
      <w:r>
        <w:rPr>
          <w:rFonts w:ascii="Arial" w:hAnsi="Arial"/>
          <w:b/>
        </w:rPr>
        <w:t xml:space="preserve">,  </w:t>
      </w:r>
      <w:proofErr w:type="spellStart"/>
      <w:r>
        <w:rPr>
          <w:rFonts w:ascii="Arial" w:hAnsi="Arial"/>
          <w:b/>
        </w:rPr>
        <w:t>partite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amichevoli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visite</w:t>
      </w:r>
      <w:proofErr w:type="spellEnd"/>
      <w:r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ab/>
      </w:r>
      <w:bookmarkStart w:id="0" w:name="_GoBack"/>
      <w:bookmarkEnd w:id="0"/>
    </w:p>
    <w:p w:rsidR="00B56C15" w:rsidRDefault="00B56C15" w:rsidP="00B56C15">
      <w:pPr>
        <w:spacing w:after="240"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/>
          <w:color w:val="000000"/>
        </w:rPr>
        <w:t>Oltre</w:t>
      </w:r>
      <w:proofErr w:type="spellEnd"/>
      <w:r>
        <w:rPr>
          <w:rFonts w:ascii="Arial" w:hAnsi="Arial"/>
          <w:color w:val="000000"/>
        </w:rPr>
        <w:t xml:space="preserve"> al </w:t>
      </w:r>
      <w:proofErr w:type="spellStart"/>
      <w:r>
        <w:rPr>
          <w:rFonts w:ascii="Arial" w:hAnsi="Arial"/>
          <w:color w:val="000000"/>
        </w:rPr>
        <w:t>carattere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comunitario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l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/>
          <w:color w:val="000000"/>
        </w:rPr>
        <w:t>azione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sportiva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dovrà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soprattutto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dare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segno</w:t>
      </w:r>
      <w:proofErr w:type="spellEnd"/>
      <w:r>
        <w:rPr>
          <w:rFonts w:ascii="Arial" w:hAnsi="Arial"/>
          <w:color w:val="000000"/>
        </w:rPr>
        <w:t xml:space="preserve"> di </w:t>
      </w:r>
      <w:proofErr w:type="spellStart"/>
      <w:r>
        <w:rPr>
          <w:rFonts w:ascii="Arial" w:hAnsi="Arial"/>
          <w:color w:val="000000"/>
        </w:rPr>
        <w:t>franchezza</w:t>
      </w:r>
      <w:proofErr w:type="spellEnd"/>
      <w:r>
        <w:rPr>
          <w:rFonts w:ascii="Arial" w:hAnsi="Arial"/>
          <w:color w:val="000000"/>
        </w:rPr>
        <w:t xml:space="preserve"> e uno </w:t>
      </w:r>
      <w:proofErr w:type="spellStart"/>
      <w:r>
        <w:rPr>
          <w:rFonts w:ascii="Arial" w:hAnsi="Arial"/>
          <w:color w:val="000000"/>
        </w:rPr>
        <w:t>stimolo</w:t>
      </w:r>
      <w:proofErr w:type="spellEnd"/>
      <w:r>
        <w:rPr>
          <w:rFonts w:ascii="Arial" w:hAnsi="Arial"/>
          <w:color w:val="000000"/>
        </w:rPr>
        <w:t xml:space="preserve"> per </w:t>
      </w:r>
      <w:proofErr w:type="spellStart"/>
      <w:r>
        <w:rPr>
          <w:rFonts w:ascii="Arial" w:hAnsi="Arial"/>
          <w:color w:val="000000"/>
        </w:rPr>
        <w:t>l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/>
          <w:color w:val="000000"/>
        </w:rPr>
        <w:t>abbattimento</w:t>
      </w:r>
      <w:proofErr w:type="spellEnd"/>
      <w:r>
        <w:rPr>
          <w:rFonts w:ascii="Arial" w:hAnsi="Arial"/>
          <w:color w:val="000000"/>
        </w:rPr>
        <w:t xml:space="preserve"> delle </w:t>
      </w:r>
      <w:proofErr w:type="spellStart"/>
      <w:r>
        <w:rPr>
          <w:rFonts w:ascii="Arial" w:hAnsi="Arial"/>
          <w:color w:val="000000"/>
        </w:rPr>
        <w:t>barriere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culturali</w:t>
      </w:r>
      <w:proofErr w:type="spellEnd"/>
      <w:r>
        <w:rPr>
          <w:rFonts w:ascii="Arial" w:hAnsi="Arial"/>
          <w:color w:val="000000"/>
        </w:rPr>
        <w:t xml:space="preserve">  sotto </w:t>
      </w:r>
      <w:proofErr w:type="spellStart"/>
      <w:r>
        <w:rPr>
          <w:rFonts w:ascii="Arial" w:hAnsi="Arial"/>
          <w:color w:val="000000"/>
        </w:rPr>
        <w:t>il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motto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„</w:t>
      </w:r>
      <w:proofErr w:type="spellStart"/>
      <w:r>
        <w:rPr>
          <w:rFonts w:ascii="Arial" w:hAnsi="Arial"/>
          <w:color w:val="000000"/>
        </w:rPr>
        <w:t>We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/>
          <w:color w:val="000000"/>
        </w:rPr>
        <w:t>ll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never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play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alone</w:t>
      </w:r>
      <w:proofErr w:type="spellEnd"/>
      <w:r>
        <w:rPr>
          <w:rFonts w:ascii="Arial" w:hAnsi="Arial" w:cs="Arial"/>
          <w:color w:val="000000"/>
        </w:rPr>
        <w:t>“</w:t>
      </w:r>
      <w:r>
        <w:rPr>
          <w:rFonts w:ascii="Arial" w:hAnsi="Arial"/>
          <w:color w:val="000000"/>
        </w:rPr>
        <w:t xml:space="preserve">. A breve la </w:t>
      </w:r>
      <w:proofErr w:type="spellStart"/>
      <w:r>
        <w:rPr>
          <w:rFonts w:ascii="Arial" w:hAnsi="Arial"/>
          <w:color w:val="000000"/>
        </w:rPr>
        <w:t>squadra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lancerà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sito</w:t>
      </w:r>
      <w:proofErr w:type="spellEnd"/>
      <w:r>
        <w:rPr>
          <w:rFonts w:ascii="Arial" w:hAnsi="Arial"/>
          <w:color w:val="000000"/>
        </w:rPr>
        <w:t xml:space="preserve"> Web </w:t>
      </w:r>
      <w:proofErr w:type="spellStart"/>
      <w:r>
        <w:rPr>
          <w:rFonts w:ascii="Arial" w:hAnsi="Arial"/>
          <w:color w:val="000000"/>
        </w:rPr>
        <w:t>Crowdfunding</w:t>
      </w:r>
      <w:proofErr w:type="spellEnd"/>
      <w:r>
        <w:rPr>
          <w:rFonts w:ascii="Arial" w:hAnsi="Arial"/>
          <w:color w:val="000000"/>
        </w:rPr>
        <w:t xml:space="preserve"> per </w:t>
      </w:r>
      <w:proofErr w:type="spellStart"/>
      <w:r>
        <w:rPr>
          <w:rFonts w:ascii="Arial" w:hAnsi="Arial"/>
          <w:color w:val="000000"/>
        </w:rPr>
        <w:t>raccogliere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fondi</w:t>
      </w:r>
      <w:proofErr w:type="spellEnd"/>
      <w:r>
        <w:rPr>
          <w:rFonts w:ascii="Arial" w:hAnsi="Arial"/>
          <w:color w:val="000000"/>
        </w:rPr>
        <w:t xml:space="preserve"> e </w:t>
      </w:r>
      <w:proofErr w:type="spellStart"/>
      <w:r>
        <w:rPr>
          <w:rFonts w:ascii="Arial" w:hAnsi="Arial"/>
          <w:color w:val="000000"/>
        </w:rPr>
        <w:t>realizzare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così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viaggio</w:t>
      </w:r>
      <w:proofErr w:type="spellEnd"/>
      <w:r>
        <w:rPr>
          <w:rFonts w:ascii="Arial" w:hAnsi="Arial"/>
          <w:color w:val="000000"/>
        </w:rPr>
        <w:t xml:space="preserve"> e le </w:t>
      </w:r>
      <w:proofErr w:type="spellStart"/>
      <w:r>
        <w:rPr>
          <w:rFonts w:ascii="Arial" w:hAnsi="Arial"/>
          <w:color w:val="000000"/>
        </w:rPr>
        <w:t>azioni</w:t>
      </w:r>
      <w:proofErr w:type="spellEnd"/>
      <w:r>
        <w:rPr>
          <w:rFonts w:ascii="Arial" w:hAnsi="Arial"/>
          <w:color w:val="000000"/>
        </w:rPr>
        <w:t xml:space="preserve"> in loco. </w:t>
      </w:r>
      <w:r>
        <w:rPr>
          <w:rFonts w:ascii="Arial" w:hAnsi="Arial" w:cs="Arial"/>
          <w:color w:val="000000"/>
        </w:rPr>
        <w:t>„</w:t>
      </w:r>
      <w:proofErr w:type="spellStart"/>
      <w:r>
        <w:rPr>
          <w:rFonts w:ascii="Arial" w:hAnsi="Arial"/>
          <w:color w:val="000000"/>
        </w:rPr>
        <w:t>Ci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siamo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posti</w:t>
      </w:r>
      <w:proofErr w:type="spellEnd"/>
      <w:r>
        <w:rPr>
          <w:rFonts w:ascii="Arial" w:hAnsi="Arial"/>
          <w:color w:val="000000"/>
        </w:rPr>
        <w:t xml:space="preserve"> la </w:t>
      </w:r>
      <w:proofErr w:type="spellStart"/>
      <w:r>
        <w:rPr>
          <w:rFonts w:ascii="Arial" w:hAnsi="Arial"/>
          <w:color w:val="000000"/>
        </w:rPr>
        <w:t>domanda</w:t>
      </w:r>
      <w:proofErr w:type="spellEnd"/>
      <w:r>
        <w:rPr>
          <w:rFonts w:ascii="Arial" w:hAnsi="Arial"/>
          <w:color w:val="000000"/>
        </w:rPr>
        <w:t xml:space="preserve"> se </w:t>
      </w:r>
      <w:proofErr w:type="spellStart"/>
      <w:r>
        <w:rPr>
          <w:rFonts w:ascii="Arial" w:hAnsi="Arial"/>
          <w:color w:val="000000"/>
        </w:rPr>
        <w:t>fosse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possibile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combinare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viaggio</w:t>
      </w:r>
      <w:proofErr w:type="spellEnd"/>
      <w:r>
        <w:rPr>
          <w:rFonts w:ascii="Arial" w:hAnsi="Arial"/>
          <w:color w:val="000000"/>
        </w:rPr>
        <w:t xml:space="preserve"> alla </w:t>
      </w:r>
      <w:proofErr w:type="spellStart"/>
      <w:r>
        <w:rPr>
          <w:rFonts w:ascii="Arial" w:hAnsi="Arial"/>
          <w:color w:val="000000"/>
        </w:rPr>
        <w:t>fine</w:t>
      </w:r>
      <w:proofErr w:type="spellEnd"/>
      <w:r>
        <w:rPr>
          <w:rFonts w:ascii="Arial" w:hAnsi="Arial"/>
          <w:color w:val="000000"/>
        </w:rPr>
        <w:t xml:space="preserve"> della </w:t>
      </w:r>
      <w:proofErr w:type="spellStart"/>
      <w:r>
        <w:rPr>
          <w:rFonts w:ascii="Arial" w:hAnsi="Arial"/>
          <w:color w:val="000000"/>
        </w:rPr>
        <w:t>stagione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/>
          <w:color w:val="000000"/>
        </w:rPr>
        <w:t>proprio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come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usano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fare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numerose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squadre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</w:t>
      </w:r>
      <w:r>
        <w:rPr>
          <w:rFonts w:ascii="Arial" w:hAnsi="Arial"/>
          <w:color w:val="000000"/>
        </w:rPr>
        <w:t xml:space="preserve">per </w:t>
      </w:r>
      <w:proofErr w:type="spellStart"/>
      <w:r>
        <w:rPr>
          <w:rFonts w:ascii="Arial" w:hAnsi="Arial"/>
          <w:color w:val="000000"/>
        </w:rPr>
        <w:t>compiere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un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/>
          <w:color w:val="000000"/>
        </w:rPr>
        <w:t>opera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buona</w:t>
      </w:r>
      <w:proofErr w:type="spellEnd"/>
      <w:r>
        <w:rPr>
          <w:rFonts w:ascii="Arial" w:hAnsi="Arial" w:cs="Arial"/>
          <w:color w:val="000000"/>
        </w:rPr>
        <w:t>“</w:t>
      </w:r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riferisce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capitano</w:t>
      </w:r>
      <w:proofErr w:type="spellEnd"/>
      <w:r>
        <w:rPr>
          <w:rFonts w:ascii="Arial" w:hAnsi="Arial"/>
          <w:color w:val="000000"/>
        </w:rPr>
        <w:t xml:space="preserve"> Arne </w:t>
      </w:r>
      <w:proofErr w:type="spellStart"/>
      <w:r>
        <w:rPr>
          <w:rFonts w:ascii="Arial" w:hAnsi="Arial"/>
          <w:color w:val="000000"/>
        </w:rPr>
        <w:t>Dohren</w:t>
      </w:r>
      <w:proofErr w:type="spellEnd"/>
      <w:r>
        <w:rPr>
          <w:rFonts w:ascii="Arial" w:hAnsi="Arial"/>
          <w:color w:val="000000"/>
        </w:rPr>
        <w:t xml:space="preserve">, per </w:t>
      </w:r>
      <w:proofErr w:type="spellStart"/>
      <w:r>
        <w:rPr>
          <w:rFonts w:ascii="Arial" w:hAnsi="Arial"/>
          <w:color w:val="000000"/>
        </w:rPr>
        <w:t>spiegarci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background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dell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/>
          <w:color w:val="000000"/>
        </w:rPr>
        <w:t>azione</w:t>
      </w:r>
      <w:proofErr w:type="spellEnd"/>
      <w:r>
        <w:rPr>
          <w:rFonts w:ascii="Arial" w:hAnsi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„</w:t>
      </w:r>
      <w:r>
        <w:rPr>
          <w:rFonts w:ascii="Arial" w:hAnsi="Arial"/>
          <w:color w:val="000000"/>
        </w:rPr>
        <w:t xml:space="preserve">Con </w:t>
      </w:r>
      <w:proofErr w:type="spellStart"/>
      <w:r>
        <w:rPr>
          <w:rFonts w:ascii="Arial" w:hAnsi="Arial"/>
          <w:color w:val="000000"/>
        </w:rPr>
        <w:t>questo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progetto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vogliamo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motivare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anche</w:t>
      </w:r>
      <w:proofErr w:type="spellEnd"/>
      <w:r>
        <w:rPr>
          <w:rFonts w:ascii="Arial" w:hAnsi="Arial"/>
          <w:color w:val="000000"/>
        </w:rPr>
        <w:t xml:space="preserve"> le altre </w:t>
      </w:r>
      <w:proofErr w:type="spellStart"/>
      <w:r>
        <w:rPr>
          <w:rFonts w:ascii="Arial" w:hAnsi="Arial"/>
          <w:color w:val="000000"/>
        </w:rPr>
        <w:t>associazioni</w:t>
      </w:r>
      <w:proofErr w:type="spellEnd"/>
      <w:r>
        <w:rPr>
          <w:rFonts w:ascii="Arial" w:hAnsi="Arial"/>
          <w:color w:val="000000"/>
        </w:rPr>
        <w:t xml:space="preserve"> ad </w:t>
      </w:r>
      <w:proofErr w:type="spellStart"/>
      <w:r>
        <w:rPr>
          <w:rFonts w:ascii="Arial" w:hAnsi="Arial"/>
          <w:color w:val="000000"/>
        </w:rPr>
        <w:t>impegnarsi</w:t>
      </w:r>
      <w:proofErr w:type="spellEnd"/>
      <w:r>
        <w:rPr>
          <w:rFonts w:ascii="Arial" w:hAnsi="Arial"/>
          <w:color w:val="000000"/>
        </w:rPr>
        <w:t xml:space="preserve">  in  </w:t>
      </w:r>
      <w:proofErr w:type="spellStart"/>
      <w:r>
        <w:rPr>
          <w:rFonts w:ascii="Arial" w:hAnsi="Arial"/>
          <w:color w:val="000000"/>
        </w:rPr>
        <w:t>simili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azioni</w:t>
      </w:r>
      <w:proofErr w:type="spellEnd"/>
      <w:r>
        <w:rPr>
          <w:rFonts w:ascii="Arial" w:hAnsi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“ </w:t>
      </w:r>
      <w:r>
        <w:rPr>
          <w:rFonts w:ascii="Arial" w:hAnsi="Arial"/>
          <w:color w:val="000000"/>
        </w:rPr>
        <w:tab/>
      </w:r>
      <w:r>
        <w:br/>
      </w:r>
      <w:proofErr w:type="spellStart"/>
      <w:r>
        <w:rPr>
          <w:rFonts w:ascii="Arial" w:hAnsi="Arial"/>
          <w:color w:val="000000"/>
        </w:rPr>
        <w:t>Un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/>
          <w:color w:val="000000"/>
        </w:rPr>
        <w:t>azione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questa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organizzata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piacere</w:t>
      </w:r>
      <w:proofErr w:type="spellEnd"/>
      <w:r>
        <w:rPr>
          <w:rFonts w:ascii="Arial" w:hAnsi="Arial"/>
          <w:color w:val="000000"/>
        </w:rPr>
        <w:t xml:space="preserve"> da MEYLE, </w:t>
      </w:r>
      <w:proofErr w:type="spellStart"/>
      <w:r>
        <w:rPr>
          <w:rFonts w:ascii="Arial" w:hAnsi="Arial"/>
          <w:color w:val="000000"/>
        </w:rPr>
        <w:t>che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supporta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ulteriormente</w:t>
      </w:r>
      <w:proofErr w:type="spellEnd"/>
      <w:r>
        <w:rPr>
          <w:rFonts w:ascii="Arial" w:hAnsi="Arial"/>
          <w:color w:val="000000"/>
        </w:rPr>
        <w:t xml:space="preserve"> la </w:t>
      </w:r>
      <w:proofErr w:type="spellStart"/>
      <w:r>
        <w:rPr>
          <w:rFonts w:ascii="Arial" w:hAnsi="Arial"/>
          <w:color w:val="000000"/>
        </w:rPr>
        <w:t>squadra</w:t>
      </w:r>
      <w:proofErr w:type="spellEnd"/>
      <w:r>
        <w:rPr>
          <w:rFonts w:ascii="Arial" w:hAnsi="Arial"/>
          <w:color w:val="000000"/>
        </w:rPr>
        <w:t xml:space="preserve"> ad </w:t>
      </w:r>
      <w:proofErr w:type="spellStart"/>
      <w:r>
        <w:rPr>
          <w:rFonts w:ascii="Arial" w:hAnsi="Arial"/>
          <w:color w:val="000000"/>
        </w:rPr>
        <w:t>effettuare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trasporto</w:t>
      </w:r>
      <w:proofErr w:type="spellEnd"/>
      <w:r>
        <w:rPr>
          <w:rFonts w:ascii="Arial" w:hAnsi="Arial"/>
          <w:color w:val="000000"/>
        </w:rPr>
        <w:t xml:space="preserve"> delle </w:t>
      </w:r>
      <w:proofErr w:type="spellStart"/>
      <w:r>
        <w:rPr>
          <w:rFonts w:ascii="Arial" w:hAnsi="Arial"/>
          <w:color w:val="000000"/>
        </w:rPr>
        <w:t>attrezzature</w:t>
      </w:r>
      <w:proofErr w:type="spellEnd"/>
      <w:r>
        <w:rPr>
          <w:rFonts w:ascii="Arial" w:hAnsi="Arial"/>
          <w:color w:val="000000"/>
        </w:rPr>
        <w:t xml:space="preserve"> di </w:t>
      </w:r>
      <w:proofErr w:type="spellStart"/>
      <w:r>
        <w:rPr>
          <w:rFonts w:ascii="Arial" w:hAnsi="Arial"/>
          <w:color w:val="000000"/>
        </w:rPr>
        <w:t>pallamano</w:t>
      </w:r>
      <w:proofErr w:type="spellEnd"/>
      <w:r>
        <w:rPr>
          <w:rFonts w:ascii="Arial" w:hAnsi="Arial"/>
          <w:color w:val="000000"/>
        </w:rPr>
        <w:t xml:space="preserve"> in Ruanda </w:t>
      </w:r>
      <w:proofErr w:type="spellStart"/>
      <w:r>
        <w:rPr>
          <w:rFonts w:ascii="Arial" w:hAnsi="Arial"/>
          <w:color w:val="000000"/>
        </w:rPr>
        <w:t>grazie</w:t>
      </w:r>
      <w:proofErr w:type="spellEnd"/>
      <w:r>
        <w:rPr>
          <w:rFonts w:ascii="Arial" w:hAnsi="Arial"/>
          <w:color w:val="000000"/>
        </w:rPr>
        <w:t xml:space="preserve"> ai </w:t>
      </w:r>
      <w:proofErr w:type="spellStart"/>
      <w:r>
        <w:rPr>
          <w:rFonts w:ascii="Arial" w:hAnsi="Arial"/>
          <w:color w:val="000000"/>
        </w:rPr>
        <w:t>fondi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raccolti</w:t>
      </w:r>
      <w:proofErr w:type="spellEnd"/>
      <w:r>
        <w:rPr>
          <w:rFonts w:ascii="Arial" w:hAnsi="Arial"/>
          <w:color w:val="000000"/>
        </w:rPr>
        <w:t xml:space="preserve">. </w:t>
      </w:r>
      <w:proofErr w:type="spellStart"/>
      <w:r>
        <w:rPr>
          <w:rFonts w:ascii="Arial" w:hAnsi="Arial"/>
          <w:color w:val="000000"/>
        </w:rPr>
        <w:t>Un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cliente</w:t>
      </w:r>
      <w:proofErr w:type="spellEnd"/>
      <w:r>
        <w:rPr>
          <w:rFonts w:ascii="Arial" w:hAnsi="Arial"/>
          <w:color w:val="000000"/>
        </w:rPr>
        <w:t xml:space="preserve"> Meyle si </w:t>
      </w:r>
      <w:proofErr w:type="spellStart"/>
      <w:r>
        <w:rPr>
          <w:rFonts w:ascii="Arial" w:hAnsi="Arial"/>
          <w:color w:val="000000"/>
        </w:rPr>
        <w:t>presterà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affinché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sia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garantita</w:t>
      </w:r>
      <w:proofErr w:type="spellEnd"/>
      <w:r>
        <w:rPr>
          <w:rFonts w:ascii="Arial" w:hAnsi="Arial"/>
          <w:color w:val="000000"/>
        </w:rPr>
        <w:t xml:space="preserve"> la </w:t>
      </w:r>
      <w:proofErr w:type="spellStart"/>
      <w:r>
        <w:rPr>
          <w:rFonts w:ascii="Arial" w:hAnsi="Arial"/>
          <w:color w:val="000000"/>
        </w:rPr>
        <w:t>mobilità</w:t>
      </w:r>
      <w:proofErr w:type="spellEnd"/>
      <w:r>
        <w:rPr>
          <w:rFonts w:ascii="Arial" w:hAnsi="Arial"/>
          <w:color w:val="000000"/>
        </w:rPr>
        <w:t xml:space="preserve"> in loco, </w:t>
      </w:r>
      <w:proofErr w:type="spellStart"/>
      <w:r>
        <w:rPr>
          <w:rFonts w:ascii="Arial" w:hAnsi="Arial"/>
          <w:color w:val="000000"/>
        </w:rPr>
        <w:t>mettendo</w:t>
      </w:r>
      <w:proofErr w:type="spellEnd"/>
      <w:r>
        <w:rPr>
          <w:rFonts w:ascii="Arial" w:hAnsi="Arial"/>
          <w:color w:val="000000"/>
        </w:rPr>
        <w:t xml:space="preserve"> a </w:t>
      </w:r>
      <w:proofErr w:type="spellStart"/>
      <w:r>
        <w:rPr>
          <w:rFonts w:ascii="Arial" w:hAnsi="Arial"/>
          <w:color w:val="000000"/>
        </w:rPr>
        <w:t>disposizione</w:t>
      </w:r>
      <w:proofErr w:type="spellEnd"/>
      <w:r>
        <w:rPr>
          <w:rFonts w:ascii="Arial" w:hAnsi="Arial"/>
          <w:color w:val="000000"/>
        </w:rPr>
        <w:t xml:space="preserve"> della </w:t>
      </w:r>
      <w:proofErr w:type="spellStart"/>
      <w:r>
        <w:rPr>
          <w:rFonts w:ascii="Arial" w:hAnsi="Arial"/>
          <w:color w:val="000000"/>
        </w:rPr>
        <w:t>squadra</w:t>
      </w:r>
      <w:proofErr w:type="spellEnd"/>
      <w:r>
        <w:rPr>
          <w:rFonts w:ascii="Arial" w:hAnsi="Arial"/>
          <w:color w:val="000000"/>
        </w:rPr>
        <w:t xml:space="preserve"> i </w:t>
      </w:r>
      <w:proofErr w:type="spellStart"/>
      <w:r>
        <w:rPr>
          <w:rFonts w:ascii="Arial" w:hAnsi="Arial"/>
          <w:color w:val="000000"/>
        </w:rPr>
        <w:t>necessari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veicoli</w:t>
      </w:r>
      <w:proofErr w:type="spellEnd"/>
      <w:r>
        <w:rPr>
          <w:rFonts w:ascii="Arial" w:hAnsi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„</w:t>
      </w:r>
      <w:proofErr w:type="spellStart"/>
      <w:r>
        <w:rPr>
          <w:rFonts w:ascii="Arial" w:hAnsi="Arial"/>
          <w:color w:val="000000"/>
        </w:rPr>
        <w:t>Come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sponsor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principale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siamo</w:t>
      </w:r>
      <w:proofErr w:type="spellEnd"/>
      <w:r>
        <w:rPr>
          <w:rFonts w:ascii="Arial" w:hAnsi="Arial"/>
          <w:color w:val="000000"/>
        </w:rPr>
        <w:t xml:space="preserve"> molto </w:t>
      </w:r>
      <w:proofErr w:type="spellStart"/>
      <w:r>
        <w:rPr>
          <w:rFonts w:ascii="Arial" w:hAnsi="Arial"/>
          <w:color w:val="000000"/>
        </w:rPr>
        <w:t>lieti</w:t>
      </w:r>
      <w:proofErr w:type="spellEnd"/>
      <w:r>
        <w:rPr>
          <w:rFonts w:ascii="Arial" w:hAnsi="Arial"/>
          <w:color w:val="000000"/>
        </w:rPr>
        <w:t xml:space="preserve"> di </w:t>
      </w:r>
      <w:proofErr w:type="spellStart"/>
      <w:r>
        <w:rPr>
          <w:rFonts w:ascii="Arial" w:hAnsi="Arial"/>
          <w:color w:val="000000"/>
        </w:rPr>
        <w:t>poter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fornire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prezioso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contributo</w:t>
      </w:r>
      <w:proofErr w:type="spellEnd"/>
      <w:r>
        <w:rPr>
          <w:rFonts w:ascii="Arial" w:hAnsi="Arial"/>
          <w:color w:val="000000"/>
        </w:rPr>
        <w:t xml:space="preserve"> a </w:t>
      </w:r>
      <w:proofErr w:type="spellStart"/>
      <w:r>
        <w:rPr>
          <w:rFonts w:ascii="Arial" w:hAnsi="Arial"/>
          <w:color w:val="000000"/>
        </w:rPr>
        <w:t>questa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stupenda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azione</w:t>
      </w:r>
      <w:proofErr w:type="spellEnd"/>
      <w:r>
        <w:rPr>
          <w:rFonts w:ascii="Arial" w:hAnsi="Arial"/>
          <w:color w:val="000000"/>
        </w:rPr>
        <w:t xml:space="preserve"> e non solo </w:t>
      </w:r>
      <w:proofErr w:type="spellStart"/>
      <w:r>
        <w:rPr>
          <w:rFonts w:ascii="Arial" w:hAnsi="Arial"/>
          <w:color w:val="000000"/>
        </w:rPr>
        <w:t>mettere</w:t>
      </w:r>
      <w:proofErr w:type="spellEnd"/>
      <w:r>
        <w:rPr>
          <w:rFonts w:ascii="Arial" w:hAnsi="Arial"/>
          <w:color w:val="000000"/>
        </w:rPr>
        <w:t xml:space="preserve"> a </w:t>
      </w:r>
      <w:proofErr w:type="spellStart"/>
      <w:r>
        <w:rPr>
          <w:rFonts w:ascii="Arial" w:hAnsi="Arial"/>
          <w:color w:val="000000"/>
        </w:rPr>
        <w:t>disposizione</w:t>
      </w:r>
      <w:proofErr w:type="spellEnd"/>
      <w:r>
        <w:rPr>
          <w:rFonts w:ascii="Arial" w:hAnsi="Arial"/>
          <w:color w:val="000000"/>
        </w:rPr>
        <w:t xml:space="preserve"> i </w:t>
      </w:r>
      <w:proofErr w:type="spellStart"/>
      <w:r>
        <w:rPr>
          <w:rFonts w:ascii="Arial" w:hAnsi="Arial"/>
          <w:color w:val="000000"/>
        </w:rPr>
        <w:t>fondi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raccolti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ma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anche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aiutare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ulteriormente</w:t>
      </w:r>
      <w:proofErr w:type="spellEnd"/>
      <w:r>
        <w:rPr>
          <w:rFonts w:ascii="Arial" w:hAnsi="Arial"/>
          <w:color w:val="000000"/>
        </w:rPr>
        <w:t xml:space="preserve"> la </w:t>
      </w:r>
      <w:proofErr w:type="spellStart"/>
      <w:r>
        <w:rPr>
          <w:rFonts w:ascii="Arial" w:hAnsi="Arial"/>
          <w:color w:val="000000"/>
        </w:rPr>
        <w:lastRenderedPageBreak/>
        <w:t>squadra</w:t>
      </w:r>
      <w:proofErr w:type="spellEnd"/>
      <w:r>
        <w:rPr>
          <w:rFonts w:ascii="Arial" w:hAnsi="Arial"/>
          <w:color w:val="000000"/>
        </w:rPr>
        <w:t xml:space="preserve">  a </w:t>
      </w:r>
      <w:proofErr w:type="spellStart"/>
      <w:r>
        <w:rPr>
          <w:rFonts w:ascii="Arial" w:hAnsi="Arial"/>
          <w:color w:val="000000"/>
        </w:rPr>
        <w:t>livello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nazionale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contatti</w:t>
      </w:r>
      <w:proofErr w:type="spellEnd"/>
      <w:r>
        <w:rPr>
          <w:rFonts w:ascii="Arial" w:hAnsi="Arial"/>
          <w:color w:val="000000"/>
        </w:rPr>
        <w:t xml:space="preserve"> e </w:t>
      </w:r>
      <w:proofErr w:type="spellStart"/>
      <w:r>
        <w:rPr>
          <w:rFonts w:ascii="Arial" w:hAnsi="Arial"/>
          <w:color w:val="000000"/>
        </w:rPr>
        <w:t>know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how</w:t>
      </w:r>
      <w:proofErr w:type="spellEnd"/>
      <w:r>
        <w:rPr>
          <w:rFonts w:ascii="Arial" w:hAnsi="Arial" w:cs="Arial"/>
          <w:color w:val="000000"/>
        </w:rPr>
        <w:t>“</w:t>
      </w:r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spiega</w:t>
      </w:r>
      <w:proofErr w:type="spellEnd"/>
      <w:r>
        <w:rPr>
          <w:rFonts w:ascii="Arial" w:hAnsi="Arial"/>
          <w:color w:val="000000"/>
        </w:rPr>
        <w:t xml:space="preserve"> André </w:t>
      </w:r>
      <w:proofErr w:type="spellStart"/>
      <w:r>
        <w:rPr>
          <w:rFonts w:ascii="Arial" w:hAnsi="Arial"/>
          <w:color w:val="000000"/>
        </w:rPr>
        <w:t>Sobottka</w:t>
      </w:r>
      <w:proofErr w:type="spellEnd"/>
      <w:r>
        <w:rPr>
          <w:rFonts w:ascii="Arial" w:hAnsi="Arial"/>
          <w:color w:val="000000"/>
        </w:rPr>
        <w:t xml:space="preserve">,  </w:t>
      </w:r>
      <w:proofErr w:type="spellStart"/>
      <w:r>
        <w:rPr>
          <w:rFonts w:ascii="Arial" w:hAnsi="Arial"/>
          <w:color w:val="000000"/>
        </w:rPr>
        <w:t>direttore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vendite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marketing</w:t>
      </w:r>
      <w:proofErr w:type="spellEnd"/>
      <w:r>
        <w:rPr>
          <w:rFonts w:ascii="Arial" w:hAnsi="Arial"/>
          <w:color w:val="000000"/>
        </w:rPr>
        <w:t xml:space="preserve"> e </w:t>
      </w:r>
      <w:proofErr w:type="spellStart"/>
      <w:r>
        <w:rPr>
          <w:rFonts w:ascii="Arial" w:hAnsi="Arial"/>
          <w:color w:val="000000"/>
        </w:rPr>
        <w:t>comunicazione</w:t>
      </w:r>
      <w:proofErr w:type="spellEnd"/>
      <w:r>
        <w:rPr>
          <w:rFonts w:ascii="Arial" w:hAnsi="Arial"/>
          <w:color w:val="000000"/>
        </w:rPr>
        <w:t xml:space="preserve"> di Meyle.</w:t>
      </w:r>
      <w:r>
        <w:rPr>
          <w:rFonts w:ascii="Arial" w:hAnsi="Arial"/>
          <w:color w:val="000000"/>
        </w:rPr>
        <w:tab/>
        <w:t xml:space="preserve"> </w:t>
      </w:r>
    </w:p>
    <w:p w:rsidR="00B56C15" w:rsidRPr="00786681" w:rsidRDefault="00B56C15" w:rsidP="00B56C15">
      <w:pPr>
        <w:spacing w:after="240"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color w:val="000000"/>
        </w:rPr>
        <w:t>Maggiori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informazioni</w:t>
      </w:r>
      <w:proofErr w:type="spellEnd"/>
      <w:r>
        <w:rPr>
          <w:rFonts w:ascii="Arial" w:hAnsi="Arial"/>
          <w:color w:val="000000"/>
        </w:rPr>
        <w:t xml:space="preserve"> relative al </w:t>
      </w:r>
      <w:proofErr w:type="spellStart"/>
      <w:r>
        <w:rPr>
          <w:rFonts w:ascii="Arial" w:hAnsi="Arial"/>
          <w:color w:val="000000"/>
        </w:rPr>
        <w:t>progetto</w:t>
      </w:r>
      <w:proofErr w:type="spellEnd"/>
      <w:r>
        <w:rPr>
          <w:rFonts w:ascii="Arial" w:hAnsi="Arial"/>
          <w:color w:val="000000"/>
        </w:rPr>
        <w:t xml:space="preserve"> si </w:t>
      </w:r>
      <w:proofErr w:type="spellStart"/>
      <w:r>
        <w:rPr>
          <w:rFonts w:ascii="Arial" w:hAnsi="Arial"/>
          <w:color w:val="000000"/>
        </w:rPr>
        <w:t>trovano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sulla</w:t>
      </w:r>
      <w:proofErr w:type="spellEnd"/>
      <w:r>
        <w:rPr>
          <w:rFonts w:ascii="Arial" w:hAnsi="Arial"/>
          <w:color w:val="000000"/>
        </w:rPr>
        <w:t xml:space="preserve"> </w:t>
      </w:r>
      <w:hyperlink r:id="rId9" w:history="1">
        <w:proofErr w:type="spellStart"/>
        <w:r>
          <w:rPr>
            <w:rStyle w:val="Hyperlink"/>
            <w:rFonts w:ascii="Arial" w:hAnsi="Arial" w:cs="Arial"/>
          </w:rPr>
          <w:t>pagina</w:t>
        </w:r>
        <w:proofErr w:type="spellEnd"/>
        <w:r>
          <w:rPr>
            <w:rStyle w:val="Hyperlink"/>
          </w:rPr>
          <w:t xml:space="preserve"> </w:t>
        </w:r>
        <w:r>
          <w:rPr>
            <w:rStyle w:val="Hyperlink"/>
            <w:rFonts w:ascii="Arial" w:hAnsi="Arial"/>
          </w:rPr>
          <w:t>Facebook</w:t>
        </w:r>
      </w:hyperlink>
      <w:r>
        <w:rPr>
          <w:rFonts w:ascii="Arial" w:hAnsi="Arial"/>
          <w:color w:val="000000"/>
        </w:rPr>
        <w:t xml:space="preserve"> della </w:t>
      </w:r>
      <w:proofErr w:type="spellStart"/>
      <w:r>
        <w:rPr>
          <w:rFonts w:ascii="Arial" w:hAnsi="Arial"/>
          <w:color w:val="000000"/>
        </w:rPr>
        <w:t>squadra</w:t>
      </w:r>
      <w:proofErr w:type="spellEnd"/>
      <w:r>
        <w:rPr>
          <w:rFonts w:ascii="Arial" w:hAnsi="Arial"/>
          <w:color w:val="000000"/>
        </w:rPr>
        <w:t xml:space="preserve"> di </w:t>
      </w:r>
      <w:proofErr w:type="spellStart"/>
      <w:r>
        <w:rPr>
          <w:rFonts w:ascii="Arial" w:hAnsi="Arial"/>
          <w:color w:val="000000"/>
        </w:rPr>
        <w:t>pallamano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nonché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sull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/>
          <w:color w:val="000000"/>
        </w:rPr>
        <w:t>account</w:t>
      </w:r>
      <w:proofErr w:type="spellEnd"/>
      <w:r>
        <w:rPr>
          <w:rFonts w:ascii="Arial" w:hAnsi="Arial"/>
          <w:color w:val="000000"/>
        </w:rPr>
        <w:t xml:space="preserve"> di </w:t>
      </w:r>
      <w:hyperlink r:id="rId10" w:history="1">
        <w:r>
          <w:rPr>
            <w:rStyle w:val="Hyperlink"/>
            <w:rFonts w:ascii="Arial" w:hAnsi="Arial"/>
          </w:rPr>
          <w:t>Facebook</w:t>
        </w:r>
      </w:hyperlink>
      <w:r>
        <w:t xml:space="preserve"> </w:t>
      </w:r>
      <w:proofErr w:type="spellStart"/>
      <w:r>
        <w:t>ed</w:t>
      </w:r>
      <w:proofErr w:type="spellEnd"/>
      <w:r>
        <w:t xml:space="preserve"> </w:t>
      </w:r>
      <w:hyperlink r:id="rId11" w:history="1">
        <w:proofErr w:type="spellStart"/>
        <w:r>
          <w:rPr>
            <w:rStyle w:val="Hyperlink"/>
            <w:rFonts w:ascii="Arial" w:hAnsi="Arial"/>
          </w:rPr>
          <w:t>Instagram</w:t>
        </w:r>
        <w:proofErr w:type="spellEnd"/>
      </w:hyperlink>
      <w:r>
        <w:rPr>
          <w:rFonts w:ascii="Arial" w:hAnsi="Arial"/>
          <w:color w:val="000000"/>
        </w:rPr>
        <w:t xml:space="preserve"> di Meyle. </w:t>
      </w:r>
      <w:r>
        <w:rPr>
          <w:rFonts w:ascii="Arial" w:hAnsi="Arial"/>
          <w:color w:val="000000"/>
        </w:rPr>
        <w:tab/>
      </w:r>
    </w:p>
    <w:p w:rsid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  <w:proofErr w:type="spellStart"/>
      <w:r w:rsidRPr="00786681">
        <w:rPr>
          <w:rFonts w:ascii="Arial" w:hAnsi="Arial" w:cs="Arial"/>
          <w:sz w:val="18"/>
          <w:szCs w:val="18"/>
        </w:rPr>
        <w:t>Esiste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786681">
        <w:rPr>
          <w:rFonts w:ascii="Arial" w:hAnsi="Arial" w:cs="Arial"/>
          <w:sz w:val="18"/>
          <w:szCs w:val="18"/>
        </w:rPr>
        <w:t>possibilità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86681">
        <w:rPr>
          <w:rFonts w:ascii="Arial" w:hAnsi="Arial" w:cs="Arial"/>
          <w:sz w:val="18"/>
          <w:szCs w:val="18"/>
        </w:rPr>
        <w:t>scaricare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786681">
        <w:rPr>
          <w:rFonts w:ascii="Arial" w:hAnsi="Arial" w:cs="Arial"/>
          <w:sz w:val="18"/>
          <w:szCs w:val="18"/>
        </w:rPr>
        <w:t>testi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e le </w:t>
      </w:r>
      <w:proofErr w:type="spellStart"/>
      <w:r w:rsidRPr="00786681">
        <w:rPr>
          <w:rFonts w:ascii="Arial" w:hAnsi="Arial" w:cs="Arial"/>
          <w:sz w:val="18"/>
          <w:szCs w:val="18"/>
        </w:rPr>
        <w:t>fotografie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stampa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dal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sito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786681">
          <w:rPr>
            <w:rStyle w:val="Hyperlink"/>
            <w:rFonts w:ascii="Arial" w:hAnsi="Arial" w:cs="Arial"/>
            <w:sz w:val="18"/>
            <w:szCs w:val="18"/>
          </w:rPr>
          <w:t>www.meyle.com</w:t>
        </w:r>
      </w:hyperlink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oppure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ordinarli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86681">
        <w:rPr>
          <w:rFonts w:ascii="Arial" w:hAnsi="Arial" w:cs="Arial"/>
          <w:sz w:val="18"/>
          <w:szCs w:val="18"/>
        </w:rPr>
        <w:t>formato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file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. </w:t>
      </w: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  <w:proofErr w:type="spellStart"/>
      <w:r w:rsidRPr="00786681">
        <w:rPr>
          <w:rFonts w:ascii="Arial" w:hAnsi="Arial" w:cs="Arial"/>
          <w:sz w:val="18"/>
          <w:szCs w:val="18"/>
        </w:rPr>
        <w:t>Contatto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Pr="00786681" w:rsidRDefault="00786681" w:rsidP="0078668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86681">
        <w:rPr>
          <w:rFonts w:ascii="Arial" w:hAnsi="Arial" w:cs="Arial"/>
          <w:sz w:val="18"/>
          <w:szCs w:val="18"/>
        </w:rPr>
        <w:t>Public Relations von Hoyningen-</w:t>
      </w:r>
      <w:proofErr w:type="spellStart"/>
      <w:r w:rsidRPr="00786681">
        <w:rPr>
          <w:rFonts w:ascii="Arial" w:hAnsi="Arial" w:cs="Arial"/>
          <w:sz w:val="18"/>
          <w:szCs w:val="18"/>
        </w:rPr>
        <w:t>Huene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, Marc von Bandemer, tel.: +49 40 416208-17, </w:t>
      </w:r>
      <w:proofErr w:type="spellStart"/>
      <w:r w:rsidRPr="00786681">
        <w:rPr>
          <w:rFonts w:ascii="Arial" w:hAnsi="Arial" w:cs="Arial"/>
          <w:sz w:val="18"/>
          <w:szCs w:val="18"/>
        </w:rPr>
        <w:t>e-mail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  <w:hyperlink r:id="rId13" w:history="1">
        <w:r w:rsidRPr="00786681">
          <w:rPr>
            <w:rStyle w:val="Hyperlink"/>
            <w:rFonts w:ascii="Arial" w:hAnsi="Arial" w:cs="Arial"/>
            <w:sz w:val="18"/>
            <w:szCs w:val="18"/>
          </w:rPr>
          <w:t>mvb@prvhh.de</w:t>
        </w:r>
      </w:hyperlink>
    </w:p>
    <w:p w:rsidR="00786681" w:rsidRPr="00786681" w:rsidRDefault="00786681" w:rsidP="0078668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86681">
        <w:rPr>
          <w:rFonts w:ascii="Arial" w:hAnsi="Arial" w:cs="Arial"/>
          <w:sz w:val="18"/>
          <w:szCs w:val="18"/>
        </w:rPr>
        <w:t xml:space="preserve">MEYLE AG, </w:t>
      </w:r>
      <w:r w:rsidRPr="006767DC">
        <w:rPr>
          <w:rFonts w:ascii="Arial" w:hAnsi="Arial" w:cs="Arial"/>
          <w:sz w:val="18"/>
          <w:szCs w:val="18"/>
        </w:rPr>
        <w:t>Eva Schillin</w:t>
      </w:r>
      <w:r>
        <w:rPr>
          <w:rFonts w:ascii="Arial" w:hAnsi="Arial" w:cs="Arial"/>
          <w:sz w:val="18"/>
          <w:szCs w:val="18"/>
        </w:rPr>
        <w:t>g</w:t>
      </w:r>
      <w:r w:rsidRPr="00786681">
        <w:rPr>
          <w:rFonts w:ascii="Arial" w:hAnsi="Arial" w:cs="Arial"/>
          <w:sz w:val="18"/>
          <w:szCs w:val="18"/>
        </w:rPr>
        <w:t xml:space="preserve">, tel.: </w:t>
      </w:r>
      <w:r w:rsidRPr="006767DC">
        <w:rPr>
          <w:rFonts w:ascii="Arial" w:hAnsi="Arial" w:cs="Arial"/>
          <w:sz w:val="18"/>
          <w:szCs w:val="18"/>
        </w:rPr>
        <w:t>+49 40 67506-7425</w:t>
      </w:r>
      <w:r w:rsidRPr="0078668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681">
        <w:rPr>
          <w:rFonts w:ascii="Arial" w:hAnsi="Arial" w:cs="Arial"/>
          <w:sz w:val="18"/>
          <w:szCs w:val="18"/>
        </w:rPr>
        <w:t>e-mail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  <w:hyperlink r:id="rId14" w:history="1">
        <w:r w:rsidRPr="006767DC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</w:p>
    <w:p w:rsidR="00B96AF0" w:rsidRPr="00786681" w:rsidRDefault="00B96AF0">
      <w:pPr>
        <w:rPr>
          <w:rFonts w:ascii="Arial" w:hAnsi="Arial" w:cs="Arial"/>
          <w:sz w:val="18"/>
          <w:szCs w:val="18"/>
        </w:rPr>
      </w:pPr>
    </w:p>
    <w:p w:rsidR="00B96AF0" w:rsidRPr="00786681" w:rsidRDefault="00B96AF0" w:rsidP="00786681">
      <w:pPr>
        <w:spacing w:after="240"/>
        <w:jc w:val="both"/>
        <w:rPr>
          <w:rFonts w:ascii="Arial" w:hAnsi="Arial" w:cs="Arial"/>
          <w:b/>
          <w:sz w:val="18"/>
          <w:szCs w:val="18"/>
          <w:lang w:val="fr-FR"/>
        </w:rPr>
      </w:pPr>
      <w:proofErr w:type="spellStart"/>
      <w:r w:rsidRPr="00786681">
        <w:rPr>
          <w:rFonts w:ascii="Arial" w:hAnsi="Arial" w:cs="Arial"/>
          <w:b/>
          <w:sz w:val="18"/>
          <w:szCs w:val="18"/>
          <w:lang w:val="fr-FR"/>
        </w:rPr>
        <w:t>Sull’azienda</w:t>
      </w:r>
      <w:proofErr w:type="spellEnd"/>
      <w:r w:rsidRPr="00786681">
        <w:rPr>
          <w:rFonts w:ascii="Arial" w:hAnsi="Arial" w:cs="Arial"/>
          <w:b/>
          <w:sz w:val="18"/>
          <w:szCs w:val="18"/>
          <w:lang w:val="fr-FR"/>
        </w:rPr>
        <w:t xml:space="preserve"> </w:t>
      </w:r>
    </w:p>
    <w:p w:rsidR="00B96AF0" w:rsidRPr="00786681" w:rsidRDefault="00B96AF0" w:rsidP="00786681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Fonts w:ascii="Arial" w:hAnsi="Arial" w:cs="Arial"/>
          <w:sz w:val="18"/>
          <w:szCs w:val="18"/>
          <w:lang w:val="it-IT"/>
        </w:rPr>
        <w:t xml:space="preserve">Con il marchio MEYLE la MEYLE AG sviluppa, produce e distribuisce pregiati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componenti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per automobili, furgoni e camion per il mercato libero dei ricambi. Il marchio MEYLE comprende le tre linee di prodotti 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MEYLE-ORIGINAL, MEYLE-PD e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MEYLE-HD.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</w:t>
      </w:r>
    </w:p>
    <w:p w:rsidR="00B96AF0" w:rsidRPr="00786681" w:rsidRDefault="00B96AF0" w:rsidP="00786681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Il completo assortimento con il quale il produttore amburghese è in grado di soddisfare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praticamente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qualsiasi comune esigenza si compone come segue: </w:t>
      </w:r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MEYLE-ORIGINAL: Esattamente come OE. – comprende </w:t>
      </w:r>
      <w:r w:rsidRPr="00786681">
        <w:rPr>
          <w:rFonts w:ascii="Arial" w:hAnsi="Arial" w:cs="Arial"/>
          <w:sz w:val="18"/>
          <w:szCs w:val="18"/>
          <w:lang w:val="it-IT"/>
        </w:rPr>
        <w:t xml:space="preserve">circa 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20.000 articoli di qualità. </w:t>
      </w:r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MEYLE-PD: Ulteriormente studiato e fatto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meglio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. – </w:t>
      </w:r>
      <w:r w:rsidRPr="00786681">
        <w:rPr>
          <w:rFonts w:ascii="Arial" w:hAnsi="Arial" w:cs="Arial"/>
          <w:sz w:val="18"/>
          <w:szCs w:val="18"/>
          <w:lang w:val="it-IT"/>
        </w:rPr>
        <w:t xml:space="preserve">comprende circa 2.000 dischi e pastiglie per freni tecnicamente migliorati con alte prestazioni frenanti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ed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una moderna tecnologia di rivestimento.</w:t>
      </w:r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MEYLE-HD: Meglio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dell’ 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OE. – </w:t>
      </w:r>
      <w:r w:rsidRPr="00786681">
        <w:rPr>
          <w:rFonts w:ascii="Arial" w:hAnsi="Arial" w:cs="Arial"/>
          <w:sz w:val="18"/>
          <w:szCs w:val="18"/>
          <w:lang w:val="it-IT"/>
        </w:rPr>
        <w:t>circa 1.000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componenti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MEYLE-HD per migliaia di diversi modelli di veicolo già sviluppati dagli ingegneri MEYLE.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Sono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componenti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MEYLE-HD tecnicamente migliorati si hanno quattro anni di garanzia.</w:t>
      </w:r>
    </w:p>
    <w:p w:rsidR="00B96AF0" w:rsidRPr="00786681" w:rsidRDefault="00B96AF0" w:rsidP="00786681">
      <w:pPr>
        <w:spacing w:after="240"/>
        <w:jc w:val="both"/>
        <w:rPr>
          <w:rFonts w:ascii="Arial" w:hAnsi="Arial" w:cs="Arial"/>
          <w:sz w:val="18"/>
          <w:szCs w:val="18"/>
          <w:lang w:val="it-IT"/>
        </w:rPr>
      </w:pPr>
      <w:r w:rsidRPr="00786681">
        <w:rPr>
          <w:rFonts w:ascii="Arial" w:hAnsi="Arial" w:cs="Arial"/>
          <w:sz w:val="18"/>
          <w:szCs w:val="18"/>
          <w:lang w:val="it-IT"/>
        </w:rPr>
        <w:t xml:space="preserve">La MEYLE AG ha la propria sede ad Amburgo ed è attiva in 120 paesi. Oltre al modernissimo centro logistico di Amburgo, l’azienda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dispone di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società controllate ed impianti di produzione in tutto il mondo.</w:t>
      </w:r>
    </w:p>
    <w:p w:rsidR="00B96AF0" w:rsidRPr="00786681" w:rsidRDefault="00B96AF0" w:rsidP="00B96AF0">
      <w:pPr>
        <w:rPr>
          <w:rFonts w:ascii="Arial" w:hAnsi="Arial" w:cs="Arial"/>
          <w:sz w:val="18"/>
          <w:szCs w:val="18"/>
          <w:lang w:val="it-IT"/>
        </w:rPr>
      </w:pPr>
    </w:p>
    <w:p w:rsidR="00B96AF0" w:rsidRPr="00786681" w:rsidRDefault="00B96AF0">
      <w:pPr>
        <w:rPr>
          <w:rFonts w:ascii="Arial" w:hAnsi="Arial" w:cs="Arial"/>
          <w:sz w:val="18"/>
          <w:szCs w:val="18"/>
          <w:lang w:val="it-IT"/>
        </w:rPr>
      </w:pPr>
    </w:p>
    <w:sectPr w:rsidR="00B96AF0" w:rsidRPr="00786681" w:rsidSect="004133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330A8E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FE2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042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41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A0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EEB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EB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4D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25F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F69A7"/>
    <w:rsid w:val="0041337A"/>
    <w:rsid w:val="00460D9F"/>
    <w:rsid w:val="00574F45"/>
    <w:rsid w:val="006B3CB0"/>
    <w:rsid w:val="00786681"/>
    <w:rsid w:val="00A61ACA"/>
    <w:rsid w:val="00B0073F"/>
    <w:rsid w:val="00B56C15"/>
    <w:rsid w:val="00B96AF0"/>
    <w:rsid w:val="00BA74DD"/>
    <w:rsid w:val="00CB7C07"/>
    <w:rsid w:val="00D600C6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86681"/>
    <w:rPr>
      <w:color w:val="0000FF"/>
      <w:u w:val="single"/>
    </w:rPr>
  </w:style>
  <w:style w:type="paragraph" w:customStyle="1" w:styleId="xmsonormal">
    <w:name w:val="x_msonormal"/>
    <w:basedOn w:val="Standard"/>
    <w:rsid w:val="00B56C15"/>
    <w:pPr>
      <w:spacing w:before="100" w:beforeAutospacing="1" w:after="100" w:afterAutospacing="1"/>
    </w:pPr>
    <w:rPr>
      <w:lang w:val="it-IT" w:eastAsia="it-IT"/>
    </w:rPr>
  </w:style>
  <w:style w:type="character" w:customStyle="1" w:styleId="x033494008-29112010">
    <w:name w:val="x_033494008-29112010"/>
    <w:rsid w:val="00B56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86681"/>
    <w:rPr>
      <w:color w:val="0000FF"/>
      <w:u w:val="single"/>
    </w:rPr>
  </w:style>
  <w:style w:type="paragraph" w:customStyle="1" w:styleId="xmsonormal">
    <w:name w:val="x_msonormal"/>
    <w:basedOn w:val="Standard"/>
    <w:rsid w:val="00B56C15"/>
    <w:pPr>
      <w:spacing w:before="100" w:beforeAutospacing="1" w:after="100" w:afterAutospacing="1"/>
    </w:pPr>
    <w:rPr>
      <w:lang w:val="it-IT" w:eastAsia="it-IT"/>
    </w:rPr>
  </w:style>
  <w:style w:type="character" w:customStyle="1" w:styleId="x033494008-29112010">
    <w:name w:val="x_033494008-29112010"/>
    <w:rsid w:val="00B5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vb@prvhh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eyle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meyle_parts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meyle.parts/?fref=ts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fcsph.goes.rwanda/?fref=ts" TargetMode="External"/><Relationship Id="rId14" Type="http://schemas.openxmlformats.org/officeDocument/2006/relationships/hyperlink" Target="mailto:eva.schilling@meyle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22455-AD3C-449A-85E7-12E4C3E9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2017-06-21T14:15:00Z</dcterms:created>
  <dcterms:modified xsi:type="dcterms:W3CDTF">2017-06-21T14:15:00Z</dcterms:modified>
</cp:coreProperties>
</file>